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95" w:rsidRDefault="00340B97" w:rsidP="00AD4295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95" w:rsidRDefault="00AD4295" w:rsidP="00AD4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UE 2.11 Pharmacologie et Thérapeutiques</w:t>
      </w:r>
    </w:p>
    <w:p w:rsidR="00AD4295" w:rsidRDefault="00AD4295" w:rsidP="00AD4295">
      <w:pPr>
        <w:jc w:val="center"/>
        <w:rPr>
          <w:b/>
          <w:sz w:val="24"/>
          <w:szCs w:val="24"/>
          <w:u w:val="single"/>
        </w:rPr>
      </w:pPr>
    </w:p>
    <w:p w:rsidR="00AD4295" w:rsidRDefault="00AD4295" w:rsidP="00AD42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TPG 8 :  LES ANTALGIQUES </w:t>
      </w:r>
      <w:proofErr w:type="gramStart"/>
      <w:r>
        <w:rPr>
          <w:b/>
          <w:sz w:val="32"/>
          <w:szCs w:val="32"/>
          <w:u w:val="single"/>
        </w:rPr>
        <w:t>NON  OPIOÏDES</w:t>
      </w:r>
      <w:proofErr w:type="gramEnd"/>
    </w:p>
    <w:p w:rsidR="00AD4295" w:rsidRDefault="00AD4295" w:rsidP="00AD4295">
      <w:pPr>
        <w:rPr>
          <w:u w:val="single"/>
        </w:rPr>
      </w:pPr>
    </w:p>
    <w:p w:rsidR="00AD4295" w:rsidRDefault="00AD4295" w:rsidP="00AD4295">
      <w:r>
        <w:rPr>
          <w:u w:val="single"/>
        </w:rPr>
        <w:t>Méthode pédagogique</w:t>
      </w:r>
      <w:r>
        <w:t xml:space="preserve"> : </w:t>
      </w:r>
      <w:r w:rsidR="00340B97">
        <w:t>MOODLE</w:t>
      </w:r>
    </w:p>
    <w:p w:rsidR="00AD4295" w:rsidRDefault="00AD4295" w:rsidP="00AD4295">
      <w:r>
        <w:rPr>
          <w:u w:val="single"/>
        </w:rPr>
        <w:t>Support </w:t>
      </w:r>
      <w:r>
        <w:t>: Matthieu ROUSTIT, pharmacien, durée : 8 minutes</w:t>
      </w:r>
    </w:p>
    <w:p w:rsidR="00AD4295" w:rsidRDefault="00AD4295" w:rsidP="00AD4295">
      <w:pPr>
        <w:pBdr>
          <w:bottom w:val="single" w:sz="4" w:space="1" w:color="auto"/>
        </w:pBdr>
        <w:rPr>
          <w:b/>
          <w:sz w:val="40"/>
          <w:szCs w:val="40"/>
          <w:u w:val="single"/>
        </w:rPr>
      </w:pPr>
    </w:p>
    <w:p w:rsidR="00FA6977" w:rsidRDefault="00FA6977" w:rsidP="00AD4295">
      <w:pPr>
        <w:pStyle w:val="Paragraphedeliste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1C2B" wp14:editId="6D2F4B53">
                <wp:simplePos x="0" y="0"/>
                <wp:positionH relativeFrom="column">
                  <wp:posOffset>4034155</wp:posOffset>
                </wp:positionH>
                <wp:positionV relativeFrom="paragraph">
                  <wp:posOffset>250825</wp:posOffset>
                </wp:positionV>
                <wp:extent cx="1676400" cy="504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295" w:rsidRPr="00FA6977" w:rsidRDefault="00FA6977">
                            <w:pP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4295" w:rsidRPr="00FA6977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A CONNAITRE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21C2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7.65pt;margin-top:19.75pt;width:132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" fillcolor="#92d050" strokeweight=".5pt">
                <v:textbox>
                  <w:txbxContent>
                    <w:p w:rsidR="00AD4295" w:rsidRPr="00FA6977" w:rsidRDefault="00FA6977">
                      <w:pPr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</w:t>
                      </w:r>
                      <w:r w:rsidR="00AD4295" w:rsidRPr="00FA6977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A CONNAITRE</w:t>
                      </w:r>
                    </w:p>
                  </w:txbxContent>
                </v:textbox>
              </v:shape>
            </w:pict>
          </mc:Fallback>
        </mc:AlternateContent>
      </w:r>
    </w:p>
    <w:p w:rsidR="00AD4295" w:rsidRDefault="00AD4295" w:rsidP="00AD4295">
      <w:pPr>
        <w:pStyle w:val="Paragraphedeliste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Paracétamol, Néfopam, Aspirine  </w:t>
      </w:r>
    </w:p>
    <w:p w:rsidR="00AD4295" w:rsidRDefault="00AD4295" w:rsidP="00AD4295">
      <w:pPr>
        <w:pStyle w:val="Paragraphedeliste"/>
      </w:pPr>
    </w:p>
    <w:p w:rsidR="00AD4295" w:rsidRPr="00FA6977" w:rsidRDefault="00AD4295" w:rsidP="00AD4295">
      <w:pPr>
        <w:pStyle w:val="Paragraphedeliste"/>
        <w:rPr>
          <w:sz w:val="28"/>
          <w:szCs w:val="28"/>
        </w:rPr>
      </w:pPr>
      <w:r w:rsidRPr="00FA6977">
        <w:rPr>
          <w:sz w:val="28"/>
          <w:szCs w:val="28"/>
        </w:rPr>
        <w:t>L’ensemble du diaporama est évaluable (sauf diapo 5) mais CONNAITRE le principal effet indésirable du paracétamol et en cas de surdosage (sup à 7.5 g/24h), quel est l’antidote ?</w:t>
      </w:r>
    </w:p>
    <w:p w:rsidR="00AD4295" w:rsidRDefault="00AD4295" w:rsidP="00AD4295">
      <w:pPr>
        <w:pStyle w:val="Paragraphedeliste"/>
        <w:rPr>
          <w:sz w:val="28"/>
          <w:szCs w:val="28"/>
        </w:rPr>
      </w:pPr>
    </w:p>
    <w:p w:rsidR="00FA6977" w:rsidRPr="00FA6977" w:rsidRDefault="00FA6977" w:rsidP="00AD4295">
      <w:pPr>
        <w:pStyle w:val="Paragraphedeliste"/>
        <w:rPr>
          <w:sz w:val="28"/>
          <w:szCs w:val="28"/>
        </w:rPr>
      </w:pPr>
    </w:p>
    <w:p w:rsidR="00A21E76" w:rsidRPr="00FA6977" w:rsidRDefault="001051A8" w:rsidP="001051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143500" cy="2669843"/>
            <wp:effectExtent l="0" t="0" r="0" b="0"/>
            <wp:docPr id="5" name="Image 5" descr="E:\Profiles\slandais\AppData\Local\Microsoft\Windows\Temporary Internet Files\Content.IE5\IXQU291W\Fake-dru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files\slandais\AppData\Local\Microsoft\Windows\Temporary Internet Files\Content.IE5\IXQU291W\Fake-drug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E76" w:rsidRPr="00FA6977" w:rsidSect="00D41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1A8" w:rsidRDefault="001051A8" w:rsidP="001051A8">
      <w:pPr>
        <w:spacing w:after="0" w:line="240" w:lineRule="auto"/>
      </w:pPr>
      <w:r>
        <w:separator/>
      </w:r>
    </w:p>
  </w:endnote>
  <w:endnote w:type="continuationSeparator" w:id="0">
    <w:p w:rsidR="001051A8" w:rsidRDefault="001051A8" w:rsidP="0010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8" w:rsidRDefault="001051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C9" w:rsidRPr="00213CCA" w:rsidRDefault="00340B97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9 Les antalgiques NON opioïdes</w:t>
    </w:r>
    <w:r>
      <w:rPr>
        <w:sz w:val="16"/>
        <w:szCs w:val="16"/>
      </w:rPr>
      <w:fldChar w:fldCharType="end"/>
    </w:r>
    <w:bookmarkStart w:id="0" w:name="_GoBack"/>
    <w:bookmarkEnd w:id="0"/>
  </w:p>
  <w:p w:rsidR="00D414C9" w:rsidRDefault="00D414C9" w:rsidP="00D414C9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340B97">
      <w:rPr>
        <w:sz w:val="16"/>
        <w:szCs w:val="16"/>
      </w:rPr>
      <w:t>S MENDIOLA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340B97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1051A8" w:rsidRDefault="001051A8" w:rsidP="00213CCA">
    <w:pPr>
      <w:pStyle w:val="Pieddepage"/>
      <w:tabs>
        <w:tab w:val="clear" w:pos="9072"/>
        <w:tab w:val="right" w:pos="83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8" w:rsidRDefault="001051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1A8" w:rsidRDefault="001051A8" w:rsidP="001051A8">
      <w:pPr>
        <w:spacing w:after="0" w:line="240" w:lineRule="auto"/>
      </w:pPr>
      <w:r>
        <w:separator/>
      </w:r>
    </w:p>
  </w:footnote>
  <w:footnote w:type="continuationSeparator" w:id="0">
    <w:p w:rsidR="001051A8" w:rsidRDefault="001051A8" w:rsidP="0010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8" w:rsidRDefault="001051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8" w:rsidRDefault="001051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A8" w:rsidRDefault="001051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8A3"/>
    <w:multiLevelType w:val="hybridMultilevel"/>
    <w:tmpl w:val="F9AE3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3"/>
    <w:rsid w:val="0000096D"/>
    <w:rsid w:val="001051A8"/>
    <w:rsid w:val="00213CCA"/>
    <w:rsid w:val="00340B97"/>
    <w:rsid w:val="00683F35"/>
    <w:rsid w:val="007B0AF3"/>
    <w:rsid w:val="00A21E76"/>
    <w:rsid w:val="00AD4295"/>
    <w:rsid w:val="00D414C9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93F7"/>
  <w15:docId w15:val="{AC575906-6C35-4DD8-93F0-1458D020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2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2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0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1A8"/>
  </w:style>
  <w:style w:type="paragraph" w:styleId="Pieddepage">
    <w:name w:val="footer"/>
    <w:basedOn w:val="Normal"/>
    <w:link w:val="PieddepageCar"/>
    <w:uiPriority w:val="99"/>
    <w:unhideWhenUsed/>
    <w:rsid w:val="0010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Sandrine</dc:creator>
  <cp:keywords/>
  <dc:description/>
  <cp:lastModifiedBy>slandais</cp:lastModifiedBy>
  <cp:revision>7</cp:revision>
  <dcterms:created xsi:type="dcterms:W3CDTF">2022-01-25T11:30:00Z</dcterms:created>
  <dcterms:modified xsi:type="dcterms:W3CDTF">2025-07-31T05:35:00Z</dcterms:modified>
</cp:coreProperties>
</file>