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07" w:rsidRPr="00B34043" w:rsidRDefault="00B34043" w:rsidP="00B34043">
      <w:pPr>
        <w:jc w:val="center"/>
        <w:rPr>
          <w:b/>
        </w:rPr>
      </w:pPr>
      <w:r w:rsidRPr="00B34043">
        <w:rPr>
          <w:b/>
        </w:rPr>
        <w:t>C4 : Mettre en œuvre des actions à visée diagnostique et thérapeutique</w:t>
      </w:r>
    </w:p>
    <w:p w:rsidR="00B34043" w:rsidRPr="00B34043" w:rsidRDefault="00B34043" w:rsidP="00B34043">
      <w:pPr>
        <w:jc w:val="center"/>
        <w:rPr>
          <w:b/>
        </w:rPr>
      </w:pPr>
      <w:r w:rsidRPr="00B34043">
        <w:rPr>
          <w:b/>
        </w:rPr>
        <w:t>UE 2.1 : Biologie fondamentale</w:t>
      </w:r>
    </w:p>
    <w:p w:rsidR="00E92507" w:rsidRDefault="00E92507"/>
    <w:p w:rsidR="00E92507" w:rsidRDefault="00E92507" w:rsidP="00E92507">
      <w:pPr>
        <w:jc w:val="center"/>
        <w:rPr>
          <w:b/>
          <w:sz w:val="32"/>
          <w:szCs w:val="32"/>
          <w:bdr w:val="single" w:sz="4" w:space="0" w:color="auto"/>
        </w:rPr>
      </w:pPr>
      <w:r w:rsidRPr="00E92507">
        <w:rPr>
          <w:b/>
          <w:sz w:val="32"/>
          <w:szCs w:val="32"/>
          <w:bdr w:val="single" w:sz="4" w:space="0" w:color="auto"/>
        </w:rPr>
        <w:t>TPG Introduction à la chimie du vivant</w:t>
      </w:r>
    </w:p>
    <w:p w:rsidR="00CB0351" w:rsidRDefault="00CB0351" w:rsidP="00CB0351">
      <w:pPr>
        <w:tabs>
          <w:tab w:val="left" w:pos="3720"/>
        </w:tabs>
        <w:jc w:val="center"/>
        <w:rPr>
          <w:sz w:val="32"/>
          <w:szCs w:val="32"/>
        </w:rPr>
      </w:pPr>
      <w:r w:rsidRPr="00CB0351">
        <w:rPr>
          <w:i/>
          <w:sz w:val="32"/>
          <w:szCs w:val="32"/>
        </w:rPr>
        <w:t>Méthode pédagogique</w:t>
      </w:r>
      <w:r>
        <w:rPr>
          <w:sz w:val="32"/>
          <w:szCs w:val="32"/>
        </w:rPr>
        <w:t xml:space="preserve"> : apprentissage en autonomie sur la Plateforme </w:t>
      </w:r>
      <w:r w:rsidR="002C31F4">
        <w:rPr>
          <w:sz w:val="32"/>
          <w:szCs w:val="32"/>
        </w:rPr>
        <w:t>Moodle</w:t>
      </w:r>
      <w:r>
        <w:rPr>
          <w:sz w:val="32"/>
          <w:szCs w:val="32"/>
        </w:rPr>
        <w:t xml:space="preserve"> </w:t>
      </w:r>
      <w:r w:rsidR="00F07DB0">
        <w:rPr>
          <w:sz w:val="32"/>
          <w:szCs w:val="32"/>
        </w:rPr>
        <w:t>(CM fait par Mr B. TOUSSAINT /86</w:t>
      </w:r>
      <w:r>
        <w:rPr>
          <w:sz w:val="32"/>
          <w:szCs w:val="32"/>
        </w:rPr>
        <w:t>min)</w:t>
      </w:r>
    </w:p>
    <w:p w:rsidR="00CB0351" w:rsidRDefault="00CB0351" w:rsidP="00CB0351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973871" w:rsidRDefault="00CB0351" w:rsidP="00F07DB0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2C31F4" w:rsidRPr="00F07DB0" w:rsidRDefault="002C31F4" w:rsidP="00F07DB0">
      <w:pPr>
        <w:tabs>
          <w:tab w:val="left" w:pos="3720"/>
        </w:tabs>
        <w:jc w:val="center"/>
        <w:rPr>
          <w:sz w:val="32"/>
          <w:szCs w:val="32"/>
        </w:rPr>
      </w:pPr>
      <w:r w:rsidRPr="002C31F4">
        <w:rPr>
          <w:noProof/>
          <w:sz w:val="32"/>
          <w:szCs w:val="32"/>
        </w:rPr>
        <w:drawing>
          <wp:inline distT="0" distB="0" distL="0" distR="0" wp14:anchorId="1ED9F996" wp14:editId="13657963">
            <wp:extent cx="2219635" cy="1905266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31F4">
        <w:rPr>
          <w:noProof/>
          <w:sz w:val="32"/>
          <w:szCs w:val="32"/>
        </w:rPr>
        <w:drawing>
          <wp:inline distT="0" distB="0" distL="0" distR="0" wp14:anchorId="54E196DC" wp14:editId="0E3838D7">
            <wp:extent cx="2129741" cy="1920409"/>
            <wp:effectExtent l="0" t="0" r="4445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1247" cy="193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40" w:rsidRDefault="00F07DB0" w:rsidP="00E92507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E92507" w:rsidRPr="00E92507">
        <w:rPr>
          <w:b/>
          <w:sz w:val="36"/>
          <w:szCs w:val="36"/>
          <w:u w:val="single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465"/>
        <w:gridCol w:w="6141"/>
      </w:tblGrid>
      <w:tr w:rsid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E92507" w:rsidRPr="00E92507" w:rsidRDefault="00E92507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E92507"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6141" w:type="dxa"/>
            <w:vAlign w:val="center"/>
          </w:tcPr>
          <w:p w:rsidR="00E92507" w:rsidRPr="00E92507" w:rsidRDefault="00E92507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E92507">
              <w:rPr>
                <w:b/>
                <w:sz w:val="36"/>
                <w:szCs w:val="36"/>
              </w:rPr>
              <w:t>Objectifs</w:t>
            </w:r>
          </w:p>
        </w:tc>
      </w:tr>
      <w:tr w:rsidR="00883786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883786" w:rsidRPr="00883786" w:rsidRDefault="00883786" w:rsidP="00F91F40">
            <w:pPr>
              <w:tabs>
                <w:tab w:val="left" w:pos="3720"/>
              </w:tabs>
              <w:jc w:val="center"/>
              <w:rPr>
                <w:sz w:val="36"/>
                <w:szCs w:val="36"/>
              </w:rPr>
            </w:pPr>
            <w:r w:rsidRPr="00883786">
              <w:rPr>
                <w:sz w:val="24"/>
                <w:szCs w:val="24"/>
              </w:rPr>
              <w:t>Diapo</w:t>
            </w:r>
            <w:r>
              <w:rPr>
                <w:sz w:val="24"/>
                <w:szCs w:val="24"/>
              </w:rPr>
              <w:t xml:space="preserve"> </w:t>
            </w:r>
            <w:r w:rsidRPr="0088378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 : le vivant </w:t>
            </w:r>
          </w:p>
        </w:tc>
        <w:tc>
          <w:tcPr>
            <w:tcW w:w="6141" w:type="dxa"/>
            <w:vAlign w:val="center"/>
          </w:tcPr>
          <w:p w:rsidR="00883786" w:rsidRPr="00E92507" w:rsidRDefault="00883786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883786">
              <w:rPr>
                <w:sz w:val="24"/>
                <w:szCs w:val="24"/>
              </w:rPr>
              <w:t>Savoir définir la vie, le vivant</w:t>
            </w:r>
          </w:p>
        </w:tc>
      </w:tr>
      <w:tr w:rsidR="00883786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883786" w:rsidRPr="00883786" w:rsidRDefault="00883786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10 : organisation du vivant</w:t>
            </w:r>
          </w:p>
        </w:tc>
        <w:tc>
          <w:tcPr>
            <w:tcW w:w="6141" w:type="dxa"/>
            <w:vAlign w:val="center"/>
          </w:tcPr>
          <w:p w:rsidR="00883786" w:rsidRPr="00883786" w:rsidRDefault="00883786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les différents niveaux d’organisation de la matière et du vivant</w:t>
            </w:r>
          </w:p>
        </w:tc>
      </w:tr>
      <w:tr w:rsidR="00E92507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883786" w:rsidRDefault="00883786" w:rsidP="0088378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E92507" w:rsidRDefault="00E92507" w:rsidP="0088378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 w:rsidRPr="00E92507">
              <w:rPr>
                <w:sz w:val="24"/>
                <w:szCs w:val="24"/>
              </w:rPr>
              <w:t>Diapos 11 à 19 : Atomes et ions</w:t>
            </w:r>
          </w:p>
          <w:p w:rsidR="000A027C" w:rsidRDefault="000A027C" w:rsidP="000A027C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  <w:p w:rsidR="00B01D0F" w:rsidRDefault="003110C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17 et 18 : le MOL</w:t>
            </w:r>
          </w:p>
          <w:p w:rsidR="00B01D0F" w:rsidRPr="00B01D0F" w:rsidRDefault="00B01D0F" w:rsidP="00B01D0F">
            <w:pPr>
              <w:rPr>
                <w:sz w:val="24"/>
                <w:szCs w:val="24"/>
              </w:rPr>
            </w:pPr>
          </w:p>
          <w:p w:rsidR="00B01D0F" w:rsidRDefault="00B01D0F" w:rsidP="00B01D0F">
            <w:pPr>
              <w:rPr>
                <w:sz w:val="24"/>
                <w:szCs w:val="24"/>
              </w:rPr>
            </w:pPr>
          </w:p>
          <w:p w:rsidR="00E92507" w:rsidRPr="00B01D0F" w:rsidRDefault="00E92507" w:rsidP="00B01D0F">
            <w:pPr>
              <w:rPr>
                <w:sz w:val="24"/>
                <w:szCs w:val="24"/>
              </w:rPr>
            </w:pPr>
          </w:p>
        </w:tc>
        <w:tc>
          <w:tcPr>
            <w:tcW w:w="6141" w:type="dxa"/>
            <w:vAlign w:val="center"/>
          </w:tcPr>
          <w:p w:rsidR="00E92507" w:rsidRDefault="00E92507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Définir l’atome, l’ion et savoir les schématiser</w:t>
            </w:r>
            <w:r w:rsidR="000A027C">
              <w:rPr>
                <w:sz w:val="24"/>
                <w:szCs w:val="24"/>
              </w:rPr>
              <w:t> ;</w:t>
            </w:r>
          </w:p>
          <w:p w:rsidR="003110C3" w:rsidRDefault="003110C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l’écriture de l’ion sodium.</w:t>
            </w:r>
          </w:p>
          <w:p w:rsidR="000A027C" w:rsidRDefault="000A027C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E92507" w:rsidRPr="00E92507" w:rsidRDefault="003110C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l’unité de quantité : le « mol » et la concentration molaire par litre</w:t>
            </w:r>
          </w:p>
        </w:tc>
      </w:tr>
      <w:tr w:rsidR="00883786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883786" w:rsidRPr="00E92507" w:rsidRDefault="00883786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Diapos 20 à 22 : Les différents éléments du vivant</w:t>
            </w:r>
          </w:p>
        </w:tc>
        <w:tc>
          <w:tcPr>
            <w:tcW w:w="6141" w:type="dxa"/>
            <w:vAlign w:val="center"/>
          </w:tcPr>
          <w:p w:rsidR="00883786" w:rsidRDefault="00883786" w:rsidP="003110C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Identifier et connaître les principaux éléments du vivant ; </w:t>
            </w:r>
            <w:r w:rsidR="003110C3">
              <w:rPr>
                <w:sz w:val="24"/>
                <w:szCs w:val="24"/>
              </w:rPr>
              <w:t>retenir les symboles diapo 20 et 21.</w:t>
            </w:r>
          </w:p>
        </w:tc>
      </w:tr>
      <w:tr w:rsidR="00E92507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E92507" w:rsidRDefault="00E92507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23 à 28</w:t>
            </w:r>
            <w:r w:rsidR="00F91F40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>Les liaisons et molécules</w:t>
            </w:r>
          </w:p>
          <w:p w:rsidR="00F91F40" w:rsidRDefault="009C3F81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3110C3">
              <w:rPr>
                <w:sz w:val="24"/>
                <w:szCs w:val="24"/>
              </w:rPr>
              <w:t>llustrations</w:t>
            </w:r>
          </w:p>
          <w:p w:rsidR="009C3F81" w:rsidRDefault="009C3F81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F91F40" w:rsidRPr="00E92507" w:rsidRDefault="00F91F40" w:rsidP="00F71F3E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  <w:tc>
          <w:tcPr>
            <w:tcW w:w="6141" w:type="dxa"/>
            <w:vAlign w:val="center"/>
          </w:tcPr>
          <w:p w:rsidR="00E92507" w:rsidRDefault="00E92507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Identifier les différents types de liaisons,</w:t>
            </w:r>
          </w:p>
          <w:p w:rsidR="00E92507" w:rsidRDefault="00E92507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Définir liaison covalent</w:t>
            </w:r>
            <w:r w:rsidR="006C1AF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et liaison faible</w:t>
            </w:r>
            <w:r w:rsidR="009C3F81">
              <w:rPr>
                <w:sz w:val="24"/>
                <w:szCs w:val="24"/>
              </w:rPr>
              <w:t> ;</w:t>
            </w:r>
          </w:p>
          <w:p w:rsidR="009C3F81" w:rsidRDefault="009C3F81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 chlorure de sodium/diapo25.</w:t>
            </w:r>
          </w:p>
          <w:p w:rsidR="00E92507" w:rsidRPr="00E92507" w:rsidRDefault="00E92507" w:rsidP="00F71F3E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F71F3E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F71F3E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29 les molécules de la vie</w:t>
            </w:r>
          </w:p>
          <w:p w:rsidR="00F71F3E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141" w:type="dxa"/>
            <w:vAlign w:val="center"/>
          </w:tcPr>
          <w:p w:rsidR="00F71F3E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les 4 principales molécules de la vie</w:t>
            </w:r>
          </w:p>
          <w:p w:rsidR="00F71F3E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C3F81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9C3F81" w:rsidRDefault="009C3F81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36 à 39 : la matière organique</w:t>
            </w:r>
          </w:p>
        </w:tc>
        <w:tc>
          <w:tcPr>
            <w:tcW w:w="6141" w:type="dxa"/>
            <w:vAlign w:val="center"/>
          </w:tcPr>
          <w:p w:rsidR="009C3F81" w:rsidRDefault="009C3F81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la définition de la matière organique ; </w:t>
            </w:r>
            <w:r w:rsidR="00F71F3E">
              <w:rPr>
                <w:sz w:val="24"/>
                <w:szCs w:val="24"/>
              </w:rPr>
              <w:t xml:space="preserve"> la </w:t>
            </w:r>
            <w:r>
              <w:rPr>
                <w:sz w:val="24"/>
                <w:szCs w:val="24"/>
              </w:rPr>
              <w:t xml:space="preserve">souplesse et </w:t>
            </w:r>
            <w:r w:rsidR="00F71F3E">
              <w:rPr>
                <w:sz w:val="24"/>
                <w:szCs w:val="24"/>
              </w:rPr>
              <w:t xml:space="preserve">les </w:t>
            </w:r>
            <w:r>
              <w:rPr>
                <w:sz w:val="24"/>
                <w:szCs w:val="24"/>
              </w:rPr>
              <w:t>propriétés supplémentaires  en lien avec le niveau de complexité</w:t>
            </w:r>
          </w:p>
        </w:tc>
      </w:tr>
      <w:tr w:rsidR="00F71F3E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F71F3E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41 : les 4 familles de molécules</w:t>
            </w:r>
          </w:p>
        </w:tc>
        <w:tc>
          <w:tcPr>
            <w:tcW w:w="6141" w:type="dxa"/>
            <w:vAlign w:val="center"/>
          </w:tcPr>
          <w:p w:rsidR="00F71F3E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Connaître les 4 grandes familles : lipides, glucides, protéines et acides nucléiques</w:t>
            </w:r>
          </w:p>
        </w:tc>
      </w:tr>
      <w:tr w:rsidR="00E92507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E92507" w:rsidRPr="00E92507" w:rsidRDefault="009C3F81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42</w:t>
            </w:r>
            <w:r w:rsidR="00F91F40">
              <w:rPr>
                <w:sz w:val="24"/>
                <w:szCs w:val="24"/>
              </w:rPr>
              <w:t xml:space="preserve"> à 44 : la molécule de carbone</w:t>
            </w:r>
          </w:p>
        </w:tc>
        <w:tc>
          <w:tcPr>
            <w:tcW w:w="6141" w:type="dxa"/>
            <w:vAlign w:val="center"/>
          </w:tcPr>
          <w:p w:rsidR="00A3631B" w:rsidRDefault="00A3631B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E92507" w:rsidRDefault="00F91F40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les réactions de réduction et d’oxydation</w:t>
            </w:r>
          </w:p>
          <w:p w:rsidR="00F91F40" w:rsidRDefault="00F91F40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Identifier les spécificités de cette </w:t>
            </w:r>
            <w:r w:rsidR="00F71F3E">
              <w:rPr>
                <w:sz w:val="24"/>
                <w:szCs w:val="24"/>
              </w:rPr>
              <w:t>molécule,</w:t>
            </w:r>
            <w:r w:rsidR="009C3F81">
              <w:rPr>
                <w:sz w:val="24"/>
                <w:szCs w:val="24"/>
              </w:rPr>
              <w:t xml:space="preserve"> retenir l’exemple des lipides</w:t>
            </w:r>
          </w:p>
          <w:p w:rsidR="00AF38D4" w:rsidRPr="00E92507" w:rsidRDefault="00AF38D4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E92507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E92507" w:rsidRPr="00E92507" w:rsidRDefault="00F91F40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46 à 57 : La molécule d’eau</w:t>
            </w:r>
          </w:p>
        </w:tc>
        <w:tc>
          <w:tcPr>
            <w:tcW w:w="6141" w:type="dxa"/>
            <w:vAlign w:val="center"/>
          </w:tcPr>
          <w:p w:rsidR="00A3631B" w:rsidRDefault="00A3631B" w:rsidP="00F71F3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E92507" w:rsidRDefault="00F71F3E" w:rsidP="00F71F3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le symbole de l’eau ; </w:t>
            </w:r>
            <w:r w:rsidR="00F91F4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iter ses propriétés</w:t>
            </w:r>
            <w:r w:rsidR="00B34043">
              <w:rPr>
                <w:sz w:val="24"/>
                <w:szCs w:val="24"/>
              </w:rPr>
              <w:t xml:space="preserve"> et faire les liens avec sa fonction dans l’organisme</w:t>
            </w:r>
            <w:r>
              <w:rPr>
                <w:sz w:val="24"/>
                <w:szCs w:val="24"/>
              </w:rPr>
              <w:t>.</w:t>
            </w:r>
          </w:p>
          <w:p w:rsidR="00F71F3E" w:rsidRDefault="00F71F3E" w:rsidP="00F71F3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les termes, capillarité, hydrophile, hydrophobe.</w:t>
            </w:r>
          </w:p>
          <w:p w:rsidR="00AF38D4" w:rsidRPr="00E92507" w:rsidRDefault="00AF38D4" w:rsidP="00F71F3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E92507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E92507" w:rsidRPr="00E92507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58</w:t>
            </w:r>
            <w:r w:rsidR="00F91F40">
              <w:rPr>
                <w:sz w:val="24"/>
                <w:szCs w:val="24"/>
              </w:rPr>
              <w:t xml:space="preserve"> à 64 : Les réactions chimiques et biochimiques</w:t>
            </w:r>
          </w:p>
        </w:tc>
        <w:tc>
          <w:tcPr>
            <w:tcW w:w="6141" w:type="dxa"/>
            <w:vAlign w:val="center"/>
          </w:tcPr>
          <w:p w:rsidR="00E92507" w:rsidRPr="00E92507" w:rsidRDefault="00F91F40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ce qu’est une réaction</w:t>
            </w:r>
            <w:r w:rsidR="00F71F3E">
              <w:rPr>
                <w:sz w:val="24"/>
                <w:szCs w:val="24"/>
              </w:rPr>
              <w:t xml:space="preserve"> chimique</w:t>
            </w:r>
            <w:r>
              <w:rPr>
                <w:sz w:val="24"/>
                <w:szCs w:val="24"/>
              </w:rPr>
              <w:t>, un réactif et l’équilibre d’une réaction</w:t>
            </w:r>
          </w:p>
        </w:tc>
      </w:tr>
      <w:tr w:rsidR="00E92507" w:rsidRPr="00E92507" w:rsidTr="00F71F3E">
        <w:trPr>
          <w:trHeight w:val="851"/>
          <w:jc w:val="center"/>
        </w:trPr>
        <w:tc>
          <w:tcPr>
            <w:tcW w:w="4465" w:type="dxa"/>
            <w:vAlign w:val="center"/>
          </w:tcPr>
          <w:p w:rsidR="00E92507" w:rsidRPr="00E92507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64</w:t>
            </w:r>
            <w:r w:rsidR="00F91F40">
              <w:rPr>
                <w:sz w:val="24"/>
                <w:szCs w:val="24"/>
              </w:rPr>
              <w:t xml:space="preserve"> à 70</w:t>
            </w:r>
            <w:r>
              <w:rPr>
                <w:sz w:val="24"/>
                <w:szCs w:val="24"/>
              </w:rPr>
              <w:t> :</w:t>
            </w:r>
            <w:r w:rsidR="00F91F40">
              <w:rPr>
                <w:sz w:val="24"/>
                <w:szCs w:val="24"/>
              </w:rPr>
              <w:t xml:space="preserve"> Acides, bases et pH</w:t>
            </w:r>
          </w:p>
        </w:tc>
        <w:tc>
          <w:tcPr>
            <w:tcW w:w="6141" w:type="dxa"/>
            <w:vAlign w:val="center"/>
          </w:tcPr>
          <w:p w:rsidR="00A3631B" w:rsidRDefault="00A3631B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E92507" w:rsidRDefault="00F91F40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et DEFINIR un acide, une base, le pH</w:t>
            </w:r>
            <w:r w:rsidR="00F71F3E">
              <w:rPr>
                <w:sz w:val="24"/>
                <w:szCs w:val="24"/>
              </w:rPr>
              <w:t> ;</w:t>
            </w:r>
          </w:p>
          <w:p w:rsidR="00F91F40" w:rsidRDefault="00F91F40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Définir le système tampon et ses caractéristiques</w:t>
            </w:r>
            <w:r w:rsidR="000A027C">
              <w:rPr>
                <w:sz w:val="24"/>
                <w:szCs w:val="24"/>
              </w:rPr>
              <w:t> ;</w:t>
            </w:r>
          </w:p>
          <w:p w:rsidR="00F71F3E" w:rsidRDefault="00F71F3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le pH de l’eau, du plasma sanguin, du suc gastrique, du bicarbonate de sodium/ diapo67</w:t>
            </w:r>
          </w:p>
          <w:p w:rsidR="00AF38D4" w:rsidRPr="00E92507" w:rsidRDefault="00AF38D4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92507" w:rsidRDefault="00E92507" w:rsidP="00E92507">
      <w:pPr>
        <w:tabs>
          <w:tab w:val="left" w:pos="3720"/>
        </w:tabs>
        <w:jc w:val="both"/>
        <w:rPr>
          <w:b/>
          <w:sz w:val="24"/>
          <w:szCs w:val="24"/>
          <w:u w:val="single"/>
        </w:rPr>
      </w:pPr>
    </w:p>
    <w:p w:rsidR="000A027C" w:rsidRDefault="000A027C" w:rsidP="00E92507">
      <w:pPr>
        <w:tabs>
          <w:tab w:val="left" w:pos="3720"/>
        </w:tabs>
        <w:jc w:val="both"/>
        <w:rPr>
          <w:b/>
          <w:sz w:val="24"/>
          <w:szCs w:val="24"/>
          <w:u w:val="single"/>
        </w:rPr>
      </w:pPr>
    </w:p>
    <w:p w:rsidR="000A027C" w:rsidRDefault="000A027C" w:rsidP="00E92507">
      <w:pPr>
        <w:tabs>
          <w:tab w:val="left" w:pos="372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Cette première étape d’apprentissage sera suivi par :</w:t>
      </w:r>
    </w:p>
    <w:p w:rsidR="000A027C" w:rsidRDefault="000A027C" w:rsidP="000A027C">
      <w:pPr>
        <w:pStyle w:val="Paragraphedeliste"/>
        <w:numPr>
          <w:ilvl w:val="0"/>
          <w:numId w:val="2"/>
        </w:numPr>
        <w:tabs>
          <w:tab w:val="left" w:pos="3720"/>
        </w:tabs>
        <w:jc w:val="both"/>
        <w:rPr>
          <w:sz w:val="24"/>
          <w:szCs w:val="24"/>
        </w:rPr>
      </w:pPr>
      <w:r w:rsidRPr="000A027C">
        <w:rPr>
          <w:sz w:val="24"/>
          <w:szCs w:val="24"/>
        </w:rPr>
        <w:t>un travail individuel en fonction des besoins de chacun</w:t>
      </w:r>
      <w:r>
        <w:rPr>
          <w:sz w:val="24"/>
          <w:szCs w:val="24"/>
        </w:rPr>
        <w:t>,</w:t>
      </w:r>
    </w:p>
    <w:p w:rsidR="000A027C" w:rsidRDefault="00AF38D4" w:rsidP="000A027C">
      <w:pPr>
        <w:pStyle w:val="Paragraphedeliste"/>
        <w:numPr>
          <w:ilvl w:val="0"/>
          <w:numId w:val="2"/>
        </w:numPr>
        <w:tabs>
          <w:tab w:val="left" w:pos="3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exercices et </w:t>
      </w:r>
      <w:r w:rsidR="000A027C">
        <w:rPr>
          <w:sz w:val="24"/>
          <w:szCs w:val="24"/>
        </w:rPr>
        <w:t>une</w:t>
      </w:r>
      <w:r>
        <w:rPr>
          <w:sz w:val="24"/>
          <w:szCs w:val="24"/>
        </w:rPr>
        <w:t xml:space="preserve"> synthèse faits</w:t>
      </w:r>
      <w:r w:rsidR="000A027C">
        <w:rPr>
          <w:sz w:val="24"/>
          <w:szCs w:val="24"/>
        </w:rPr>
        <w:t xml:space="preserve"> par Me Rottembourg, et la réponse à vos questions.</w:t>
      </w:r>
    </w:p>
    <w:p w:rsidR="0004373D" w:rsidRDefault="000A027C" w:rsidP="000A027C">
      <w:pPr>
        <w:pStyle w:val="Paragraphedeliste"/>
        <w:numPr>
          <w:ilvl w:val="0"/>
          <w:numId w:val="2"/>
        </w:numPr>
        <w:tabs>
          <w:tab w:val="left" w:pos="3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Un travail individuel d’approfondissement pour compléter et comprendre (au CDI avec des ouvrages ou sur le support vidéo ou…)</w:t>
      </w:r>
      <w:r w:rsidR="00AF38D4">
        <w:rPr>
          <w:sz w:val="24"/>
          <w:szCs w:val="24"/>
        </w:rPr>
        <w:t xml:space="preserve"> : relecture du support, </w:t>
      </w:r>
      <w:r w:rsidR="00A3631B">
        <w:rPr>
          <w:sz w:val="24"/>
          <w:szCs w:val="24"/>
        </w:rPr>
        <w:t xml:space="preserve">prise de notes, </w:t>
      </w:r>
      <w:r w:rsidR="00AF38D4">
        <w:rPr>
          <w:sz w:val="24"/>
          <w:szCs w:val="24"/>
        </w:rPr>
        <w:t>écoute de la vidéo, schéma, tableau, auto-évaluation avec les supports d’exercices de Me Rottembourg.</w:t>
      </w:r>
    </w:p>
    <w:p w:rsidR="0004373D" w:rsidRPr="0004373D" w:rsidRDefault="0004373D" w:rsidP="0004373D"/>
    <w:p w:rsidR="0004373D" w:rsidRPr="0004373D" w:rsidRDefault="0004373D" w:rsidP="0004373D"/>
    <w:p w:rsidR="0004373D" w:rsidRPr="0004373D" w:rsidRDefault="0004373D" w:rsidP="0004373D"/>
    <w:p w:rsidR="0004373D" w:rsidRPr="0004373D" w:rsidRDefault="0004373D" w:rsidP="0004373D"/>
    <w:p w:rsidR="000A027C" w:rsidRPr="0004373D" w:rsidRDefault="0004373D" w:rsidP="0004373D">
      <w:pPr>
        <w:tabs>
          <w:tab w:val="left" w:pos="1095"/>
        </w:tabs>
      </w:pPr>
      <w:r>
        <w:tab/>
      </w:r>
    </w:p>
    <w:sectPr w:rsidR="000A027C" w:rsidRPr="0004373D" w:rsidSect="00AE5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8D4" w:rsidRDefault="00AF38D4" w:rsidP="00E92507">
      <w:pPr>
        <w:spacing w:after="0" w:line="240" w:lineRule="auto"/>
      </w:pPr>
      <w:r>
        <w:separator/>
      </w:r>
    </w:p>
  </w:endnote>
  <w:endnote w:type="continuationSeparator" w:id="0">
    <w:p w:rsidR="00AF38D4" w:rsidRDefault="00AF38D4" w:rsidP="00E9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D0F" w:rsidRDefault="00B01D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8D4" w:rsidRPr="00AE5758" w:rsidRDefault="00AE5758">
    <w:pPr>
      <w:pStyle w:val="Pieddepage"/>
      <w:rPr>
        <w:sz w:val="16"/>
        <w:szCs w:val="16"/>
      </w:rPr>
    </w:pPr>
    <w:r w:rsidRPr="00AE5758">
      <w:rPr>
        <w:sz w:val="16"/>
        <w:szCs w:val="16"/>
      </w:rPr>
      <w:t xml:space="preserve">SL + </w:t>
    </w:r>
    <w:r w:rsidR="00B01D0F">
      <w:rPr>
        <w:sz w:val="16"/>
        <w:szCs w:val="16"/>
      </w:rPr>
      <w:t>MAC</w:t>
    </w:r>
    <w:bookmarkStart w:id="0" w:name="_GoBack"/>
    <w:bookmarkEnd w:id="0"/>
    <w:r w:rsidRPr="00AE5758">
      <w:rPr>
        <w:sz w:val="16"/>
        <w:szCs w:val="16"/>
      </w:rPr>
      <w:t xml:space="preserve"> </w:t>
    </w:r>
    <w:r w:rsidRPr="00AE5758">
      <w:rPr>
        <w:sz w:val="16"/>
        <w:szCs w:val="16"/>
      </w:rPr>
      <w:tab/>
    </w:r>
    <w:r w:rsidRPr="00AE5758">
      <w:rPr>
        <w:sz w:val="16"/>
        <w:szCs w:val="16"/>
      </w:rPr>
      <w:tab/>
    </w:r>
    <w:r w:rsidRPr="00AE5758">
      <w:rPr>
        <w:sz w:val="16"/>
        <w:szCs w:val="16"/>
      </w:rPr>
      <w:tab/>
    </w:r>
    <w:r w:rsidRPr="00AE5758">
      <w:rPr>
        <w:sz w:val="16"/>
        <w:szCs w:val="16"/>
      </w:rPr>
      <w:fldChar w:fldCharType="begin"/>
    </w:r>
    <w:r w:rsidRPr="00AE5758">
      <w:rPr>
        <w:sz w:val="16"/>
        <w:szCs w:val="16"/>
      </w:rPr>
      <w:instrText xml:space="preserve"> TIME \@ "dd/MM/yyyy" </w:instrText>
    </w:r>
    <w:r w:rsidRPr="00AE5758">
      <w:rPr>
        <w:sz w:val="16"/>
        <w:szCs w:val="16"/>
      </w:rPr>
      <w:fldChar w:fldCharType="separate"/>
    </w:r>
    <w:r w:rsidR="00B01D0F">
      <w:rPr>
        <w:noProof/>
        <w:sz w:val="16"/>
        <w:szCs w:val="16"/>
      </w:rPr>
      <w:t>08/07/2025</w:t>
    </w:r>
    <w:r w:rsidRPr="00AE5758">
      <w:rPr>
        <w:sz w:val="16"/>
        <w:szCs w:val="16"/>
      </w:rPr>
      <w:fldChar w:fldCharType="end"/>
    </w:r>
  </w:p>
  <w:p w:rsidR="00AE5758" w:rsidRPr="00AE5758" w:rsidRDefault="00AE5758">
    <w:pPr>
      <w:pStyle w:val="Pieddepage"/>
      <w:rPr>
        <w:sz w:val="16"/>
        <w:szCs w:val="16"/>
      </w:rPr>
    </w:pPr>
    <w:r w:rsidRPr="00AE5758">
      <w:rPr>
        <w:sz w:val="16"/>
        <w:szCs w:val="16"/>
      </w:rPr>
      <w:t>TPG Intro à la chimie du vivant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D0F" w:rsidRDefault="00B01D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8D4" w:rsidRDefault="00AF38D4" w:rsidP="00E92507">
      <w:pPr>
        <w:spacing w:after="0" w:line="240" w:lineRule="auto"/>
      </w:pPr>
      <w:r>
        <w:separator/>
      </w:r>
    </w:p>
  </w:footnote>
  <w:footnote w:type="continuationSeparator" w:id="0">
    <w:p w:rsidR="00AF38D4" w:rsidRDefault="00AF38D4" w:rsidP="00E9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D0F" w:rsidRDefault="00B01D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8D4" w:rsidRDefault="006B26C4" w:rsidP="006B26C4">
    <w:pPr>
      <w:pStyle w:val="En-tte"/>
      <w:jc w:val="center"/>
    </w:pPr>
    <w:r w:rsidRPr="006B26C4">
      <w:rPr>
        <w:noProof/>
      </w:rPr>
      <w:drawing>
        <wp:inline distT="0" distB="0" distL="0" distR="0" wp14:anchorId="19FBA6FE" wp14:editId="703A5ACA">
          <wp:extent cx="5620534" cy="1019317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0534" cy="101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D0F" w:rsidRDefault="00B01D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B43"/>
    <w:multiLevelType w:val="hybridMultilevel"/>
    <w:tmpl w:val="2AC06E9A"/>
    <w:lvl w:ilvl="0" w:tplc="6FD0F3B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351F2"/>
    <w:multiLevelType w:val="hybridMultilevel"/>
    <w:tmpl w:val="40C059B6"/>
    <w:lvl w:ilvl="0" w:tplc="0B228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507"/>
    <w:rsid w:val="0004373D"/>
    <w:rsid w:val="000A027C"/>
    <w:rsid w:val="002A4CEB"/>
    <w:rsid w:val="002C31F4"/>
    <w:rsid w:val="003110C3"/>
    <w:rsid w:val="00412401"/>
    <w:rsid w:val="00483D77"/>
    <w:rsid w:val="00503512"/>
    <w:rsid w:val="006B26C4"/>
    <w:rsid w:val="006C1AF2"/>
    <w:rsid w:val="00883786"/>
    <w:rsid w:val="00973871"/>
    <w:rsid w:val="009C3F81"/>
    <w:rsid w:val="009F11E6"/>
    <w:rsid w:val="00A3631B"/>
    <w:rsid w:val="00AE5758"/>
    <w:rsid w:val="00AF38D4"/>
    <w:rsid w:val="00B01D0F"/>
    <w:rsid w:val="00B34043"/>
    <w:rsid w:val="00B725A1"/>
    <w:rsid w:val="00CB0351"/>
    <w:rsid w:val="00E92507"/>
    <w:rsid w:val="00F07DB0"/>
    <w:rsid w:val="00F71F3E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F71FA9"/>
  <w15:docId w15:val="{CD73DCAE-BCF3-4A0E-868F-A37CC98C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507"/>
  </w:style>
  <w:style w:type="paragraph" w:styleId="Pieddepage">
    <w:name w:val="footer"/>
    <w:basedOn w:val="Normal"/>
    <w:link w:val="PieddepageCar"/>
    <w:uiPriority w:val="99"/>
    <w:unhideWhenUsed/>
    <w:rsid w:val="00E9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507"/>
  </w:style>
  <w:style w:type="paragraph" w:styleId="Paragraphedeliste">
    <w:name w:val="List Paragraph"/>
    <w:basedOn w:val="Normal"/>
    <w:uiPriority w:val="34"/>
    <w:qFormat/>
    <w:rsid w:val="00E925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8</cp:revision>
  <cp:lastPrinted>2015-02-23T14:32:00Z</cp:lastPrinted>
  <dcterms:created xsi:type="dcterms:W3CDTF">2018-11-23T13:36:00Z</dcterms:created>
  <dcterms:modified xsi:type="dcterms:W3CDTF">2025-07-08T09:03:00Z</dcterms:modified>
</cp:coreProperties>
</file>