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333BA9" w:rsidR="00844303" w:rsidRDefault="00790E61" w14:paraId="3B860CF2" w14:textId="643E96E1">
      <w:pPr>
        <w:rPr>
          <w:rFonts w:cstheme="minorHAnsi"/>
        </w:rPr>
      </w:pPr>
      <w:r w:rsidRPr="00333BA9">
        <w:rPr>
          <w:rFonts w:cstheme="minorHAnsi"/>
          <w:noProof/>
          <w:lang w:eastAsia="fr-FR"/>
        </w:rPr>
        <w:drawing>
          <wp:anchor distT="0" distB="0" distL="114300" distR="114300" simplePos="0" relativeHeight="251658242" behindDoc="1" locked="0" layoutInCell="1" allowOverlap="1" wp14:anchorId="5B31FA82" wp14:editId="447DC90E">
            <wp:simplePos x="0" y="0"/>
            <wp:positionH relativeFrom="column">
              <wp:posOffset>2110105</wp:posOffset>
            </wp:positionH>
            <wp:positionV relativeFrom="paragraph">
              <wp:posOffset>0</wp:posOffset>
            </wp:positionV>
            <wp:extent cx="1495425" cy="1782445"/>
            <wp:effectExtent l="0" t="0" r="9525" b="8255"/>
            <wp:wrapTight wrapText="bothSides">
              <wp:wrapPolygon edited="0">
                <wp:start x="0" y="0"/>
                <wp:lineTo x="0" y="21469"/>
                <wp:lineTo x="21462" y="21469"/>
                <wp:lineTo x="21462" y="0"/>
                <wp:lineTo x="0" y="0"/>
              </wp:wrapPolygon>
            </wp:wrapTight>
            <wp:docPr id="5" name="Image 5" descr="C:\Users\9210519J\AppData\Local\Microsoft\Windows\INetCache\Content.MSO\63704FF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10519J\AppData\Local\Microsoft\Windows\INetCache\Content.MSO\63704FF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333BA9" w:rsidR="00844303" w:rsidRDefault="00844303" w14:paraId="20AB79E8" w14:textId="0E977A61">
      <w:pPr>
        <w:rPr>
          <w:rFonts w:cstheme="minorHAnsi"/>
        </w:rPr>
      </w:pPr>
    </w:p>
    <w:p w:rsidRPr="00333BA9" w:rsidR="00844303" w:rsidRDefault="00790E61" w14:paraId="6D707286" w14:textId="4ACB78C1">
      <w:pPr>
        <w:rPr>
          <w:rFonts w:cstheme="minorHAnsi"/>
        </w:rPr>
      </w:pPr>
      <w:r w:rsidRPr="00333BA9">
        <w:rPr>
          <w:rFonts w:cstheme="minorHAnsi"/>
        </w:rPr>
        <w:t> </w:t>
      </w:r>
    </w:p>
    <w:p w:rsidRPr="00333BA9" w:rsidR="00844303" w:rsidRDefault="00844303" w14:paraId="0DE67632" w14:textId="301EBE01">
      <w:pPr>
        <w:rPr>
          <w:rFonts w:cstheme="minorHAnsi"/>
        </w:rPr>
      </w:pPr>
    </w:p>
    <w:p w:rsidRPr="00333BA9" w:rsidR="00844303" w:rsidRDefault="00790E61" w14:paraId="5D5104D9" w14:textId="4D8EE114">
      <w:pPr>
        <w:rPr>
          <w:rFonts w:cstheme="minorHAnsi"/>
        </w:rPr>
      </w:pPr>
      <w:r w:rsidRPr="00333BA9">
        <w:rPr>
          <w:rFonts w:cstheme="minorHAnsi"/>
        </w:rPr>
        <w:t> </w:t>
      </w:r>
    </w:p>
    <w:p w:rsidRPr="00333BA9" w:rsidR="00844303" w:rsidRDefault="00844303" w14:paraId="0833EAE0" w14:textId="5A69CF59">
      <w:pPr>
        <w:rPr>
          <w:rFonts w:cstheme="minorHAnsi"/>
        </w:rPr>
      </w:pPr>
    </w:p>
    <w:p w:rsidRPr="00333BA9" w:rsidR="00844303" w:rsidP="00CD5AD0" w:rsidRDefault="00844303" w14:paraId="4AC65862" w14:textId="77777777">
      <w:pPr>
        <w:jc w:val="center"/>
        <w:rPr>
          <w:rFonts w:cstheme="minorHAnsi"/>
          <w:sz w:val="44"/>
        </w:rPr>
      </w:pPr>
    </w:p>
    <w:p w:rsidRPr="00333BA9" w:rsidR="001E0617" w:rsidP="00CD5AD0" w:rsidRDefault="00844303" w14:paraId="36398C9B" w14:textId="48F0E01D">
      <w:pPr>
        <w:jc w:val="center"/>
        <w:rPr>
          <w:rFonts w:cstheme="minorHAnsi"/>
          <w:b/>
          <w:sz w:val="56"/>
        </w:rPr>
      </w:pPr>
      <w:r w:rsidRPr="00333BA9">
        <w:rPr>
          <w:rFonts w:cstheme="minorHAnsi"/>
          <w:b/>
          <w:sz w:val="56"/>
        </w:rPr>
        <w:t>L</w:t>
      </w:r>
      <w:r w:rsidRPr="00333BA9" w:rsidR="00CD5AD0">
        <w:rPr>
          <w:rFonts w:cstheme="minorHAnsi"/>
          <w:b/>
          <w:sz w:val="56"/>
        </w:rPr>
        <w:t xml:space="preserve">ivret </w:t>
      </w:r>
      <w:r w:rsidRPr="00333BA9">
        <w:rPr>
          <w:rFonts w:cstheme="minorHAnsi"/>
          <w:b/>
          <w:sz w:val="56"/>
        </w:rPr>
        <w:t>d’accueil</w:t>
      </w:r>
    </w:p>
    <w:p w:rsidRPr="00333BA9" w:rsidR="00844303" w:rsidP="00790E61" w:rsidRDefault="00943DEB" w14:paraId="54D63D4E" w14:textId="169681D2">
      <w:pPr>
        <w:jc w:val="center"/>
        <w:rPr>
          <w:rFonts w:cstheme="minorHAnsi"/>
          <w:b/>
          <w:sz w:val="56"/>
        </w:rPr>
      </w:pPr>
      <w:r w:rsidRPr="00333BA9">
        <w:rPr>
          <w:rFonts w:cstheme="minorHAnsi"/>
          <w:b/>
          <w:sz w:val="56"/>
        </w:rPr>
        <w:t>Etudiants en Soins Infirmiers</w:t>
      </w:r>
    </w:p>
    <w:p w:rsidRPr="00333BA9" w:rsidR="00844303" w:rsidP="00CD5AD0" w:rsidRDefault="00844303" w14:paraId="39FAB905" w14:textId="518F2773">
      <w:pPr>
        <w:jc w:val="center"/>
        <w:rPr>
          <w:rFonts w:cstheme="minorHAnsi"/>
          <w:sz w:val="36"/>
        </w:rPr>
      </w:pPr>
      <w:r w:rsidRPr="00333BA9">
        <w:rPr>
          <w:rFonts w:cstheme="minorHAnsi"/>
          <w:sz w:val="36"/>
        </w:rPr>
        <w:t>Cabinet Médical SNCF de Lyon Perrache</w:t>
      </w:r>
    </w:p>
    <w:p w:rsidRPr="00333BA9" w:rsidR="00844303" w:rsidP="00CD5AD0" w:rsidRDefault="00844303" w14:paraId="6298CCEE" w14:textId="22BF0A92">
      <w:pPr>
        <w:jc w:val="center"/>
        <w:rPr>
          <w:rFonts w:cstheme="minorHAnsi"/>
          <w:sz w:val="36"/>
        </w:rPr>
      </w:pPr>
      <w:r w:rsidRPr="00333BA9">
        <w:rPr>
          <w:rFonts w:cstheme="minorHAnsi"/>
          <w:sz w:val="36"/>
        </w:rPr>
        <w:t>3, Places des Archives</w:t>
      </w:r>
    </w:p>
    <w:p w:rsidRPr="00333BA9" w:rsidR="00844303" w:rsidP="00CD5AD0" w:rsidRDefault="00844303" w14:paraId="1AFAB7AE" w14:textId="2A9EB2B6">
      <w:pPr>
        <w:jc w:val="center"/>
        <w:rPr>
          <w:rFonts w:cstheme="minorHAnsi"/>
          <w:sz w:val="36"/>
        </w:rPr>
      </w:pPr>
      <w:r w:rsidRPr="00333BA9">
        <w:rPr>
          <w:rFonts w:cstheme="minorHAnsi"/>
          <w:sz w:val="36"/>
        </w:rPr>
        <w:t>69002 Lyon</w:t>
      </w:r>
    </w:p>
    <w:p w:rsidRPr="00333BA9" w:rsidR="00844303" w:rsidP="5701D67B" w:rsidRDefault="003E4388" w14:paraId="1F65534C" w14:textId="1A783685">
      <w:pPr>
        <w:jc w:val="center"/>
        <w:rPr>
          <w:rFonts w:cstheme="minorHAnsi"/>
          <w:sz w:val="36"/>
          <w:szCs w:val="36"/>
        </w:rPr>
      </w:pPr>
      <w:r w:rsidRPr="00333BA9">
        <w:rPr>
          <w:rFonts w:cstheme="minorHAnsi"/>
          <w:sz w:val="36"/>
          <w:szCs w:val="36"/>
        </w:rPr>
        <w:t xml:space="preserve">Accueil : </w:t>
      </w:r>
      <w:r w:rsidRPr="00333BA9" w:rsidR="00844303">
        <w:rPr>
          <w:rFonts w:cstheme="minorHAnsi"/>
          <w:sz w:val="36"/>
          <w:szCs w:val="36"/>
        </w:rPr>
        <w:t>04.72.15.17.38</w:t>
      </w:r>
    </w:p>
    <w:p w:rsidRPr="00333BA9" w:rsidR="00844303" w:rsidP="00CD5AD0" w:rsidRDefault="00790E61" w14:paraId="0D395039" w14:textId="253AB893">
      <w:pPr>
        <w:jc w:val="center"/>
        <w:rPr>
          <w:rFonts w:cstheme="minorHAnsi"/>
          <w:sz w:val="44"/>
        </w:rPr>
      </w:pPr>
      <w:r w:rsidRPr="00333BA9">
        <w:rPr>
          <w:rFonts w:cstheme="minorHAnsi"/>
          <w:noProof/>
          <w:lang w:eastAsia="fr-FR"/>
        </w:rPr>
        <w:drawing>
          <wp:anchor distT="0" distB="0" distL="114300" distR="114300" simplePos="0" relativeHeight="251658241" behindDoc="1" locked="0" layoutInCell="1" allowOverlap="1" wp14:anchorId="641277C0" wp14:editId="3451E0ED">
            <wp:simplePos x="0" y="0"/>
            <wp:positionH relativeFrom="margin">
              <wp:align>center</wp:align>
            </wp:positionH>
            <wp:positionV relativeFrom="paragraph">
              <wp:posOffset>215265</wp:posOffset>
            </wp:positionV>
            <wp:extent cx="3095625" cy="2066925"/>
            <wp:effectExtent l="0" t="0" r="9525" b="9525"/>
            <wp:wrapTight wrapText="bothSides">
              <wp:wrapPolygon edited="0">
                <wp:start x="0" y="0"/>
                <wp:lineTo x="0" y="21500"/>
                <wp:lineTo x="21534" y="21500"/>
                <wp:lineTo x="21534" y="0"/>
                <wp:lineTo x="0" y="0"/>
              </wp:wrapPolygon>
            </wp:wrapTight>
            <wp:docPr id="4" name="Image 4" descr="C:\Users\9210519J\AppData\Local\Microsoft\Windows\INetCache\Content.MSO\E52F3A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210519J\AppData\Local\Microsoft\Windows\INetCache\Content.MSO\E52F3A7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2066925"/>
                    </a:xfrm>
                    <a:prstGeom prst="rect">
                      <a:avLst/>
                    </a:prstGeom>
                    <a:noFill/>
                    <a:ln>
                      <a:noFill/>
                    </a:ln>
                  </pic:spPr>
                </pic:pic>
              </a:graphicData>
            </a:graphic>
          </wp:anchor>
        </w:drawing>
      </w:r>
    </w:p>
    <w:p w:rsidRPr="00333BA9" w:rsidR="00844303" w:rsidP="00CD5AD0" w:rsidRDefault="00844303" w14:paraId="6AC7445D" w14:textId="77777777">
      <w:pPr>
        <w:jc w:val="center"/>
        <w:rPr>
          <w:rFonts w:cstheme="minorHAnsi"/>
          <w:sz w:val="44"/>
        </w:rPr>
      </w:pPr>
    </w:p>
    <w:p w:rsidRPr="00333BA9" w:rsidR="00844303" w:rsidRDefault="00844303" w14:paraId="7996A3AF" w14:textId="77777777">
      <w:pPr>
        <w:rPr>
          <w:rFonts w:cstheme="minorHAnsi"/>
        </w:rPr>
      </w:pPr>
    </w:p>
    <w:p w:rsidRPr="00333BA9" w:rsidR="00844303" w:rsidRDefault="00844303" w14:paraId="2312732D" w14:textId="77777777">
      <w:pPr>
        <w:rPr>
          <w:rFonts w:cstheme="minorHAnsi"/>
        </w:rPr>
      </w:pPr>
    </w:p>
    <w:p w:rsidRPr="00333BA9" w:rsidR="00844303" w:rsidRDefault="00844303" w14:paraId="15D94FE7" w14:textId="77777777">
      <w:pPr>
        <w:rPr>
          <w:rFonts w:cstheme="minorHAnsi"/>
        </w:rPr>
      </w:pPr>
    </w:p>
    <w:p w:rsidRPr="00333BA9" w:rsidR="00844303" w:rsidRDefault="00844303" w14:paraId="4CDB207E" w14:textId="77777777">
      <w:pPr>
        <w:rPr>
          <w:rFonts w:cstheme="minorHAnsi"/>
        </w:rPr>
      </w:pPr>
    </w:p>
    <w:p w:rsidRPr="00333BA9" w:rsidR="00844303" w:rsidRDefault="00844303" w14:paraId="0D7A57DF" w14:textId="77777777">
      <w:pPr>
        <w:rPr>
          <w:rFonts w:cstheme="minorHAnsi"/>
        </w:rPr>
      </w:pPr>
    </w:p>
    <w:p w:rsidRPr="00333BA9" w:rsidR="00844303" w:rsidRDefault="00844303" w14:paraId="02D35892" w14:textId="11C270A0">
      <w:pPr>
        <w:rPr>
          <w:rFonts w:cstheme="minorHAnsi"/>
        </w:rPr>
      </w:pPr>
    </w:p>
    <w:p w:rsidRPr="00333BA9" w:rsidR="00CD5AD0" w:rsidRDefault="00CD5AD0" w14:paraId="6B6754D5" w14:textId="77777777">
      <w:pPr>
        <w:rPr>
          <w:rFonts w:cstheme="minorHAnsi"/>
        </w:rPr>
      </w:pPr>
    </w:p>
    <w:p w:rsidRPr="00333BA9" w:rsidR="00844303" w:rsidRDefault="00844303" w14:paraId="00F999EE" w14:textId="64D60542">
      <w:pPr>
        <w:rPr>
          <w:rFonts w:cstheme="minorHAnsi"/>
        </w:rPr>
      </w:pPr>
    </w:p>
    <w:p w:rsidRPr="00333BA9" w:rsidR="00790E61" w:rsidRDefault="00790E61" w14:paraId="0194A91F" w14:textId="758C5050">
      <w:pPr>
        <w:rPr>
          <w:rFonts w:cstheme="minorHAnsi"/>
        </w:rPr>
      </w:pPr>
    </w:p>
    <w:p w:rsidRPr="00333BA9" w:rsidR="00790E61" w:rsidRDefault="00790E61" w14:paraId="22F2150F" w14:textId="77777777">
      <w:pPr>
        <w:rPr>
          <w:rFonts w:cstheme="minorHAnsi"/>
        </w:rPr>
      </w:pPr>
    </w:p>
    <w:p w:rsidR="00333BA9" w:rsidRDefault="00333BA9" w14:paraId="44F387C1" w14:textId="77777777">
      <w:pPr>
        <w:rPr>
          <w:rFonts w:cstheme="minorHAnsi"/>
        </w:rPr>
      </w:pPr>
    </w:p>
    <w:p w:rsidR="00844303" w:rsidRDefault="00024296" w14:paraId="0292FE7B" w14:textId="7068D9FF">
      <w:pPr>
        <w:rPr>
          <w:rFonts w:cstheme="minorHAnsi"/>
        </w:rPr>
      </w:pPr>
      <w:r>
        <w:rPr>
          <w:rFonts w:cstheme="minorHAnsi"/>
        </w:rPr>
        <w:t>Bienvenue</w:t>
      </w:r>
      <w:r w:rsidRPr="00333BA9" w:rsidR="00844303">
        <w:rPr>
          <w:rFonts w:cstheme="minorHAnsi"/>
        </w:rPr>
        <w:t>,</w:t>
      </w:r>
    </w:p>
    <w:p w:rsidRPr="00333BA9" w:rsidR="00333BA9" w:rsidRDefault="00333BA9" w14:paraId="2B4447D0" w14:textId="77777777">
      <w:pPr>
        <w:rPr>
          <w:rFonts w:cstheme="minorHAnsi"/>
        </w:rPr>
      </w:pPr>
    </w:p>
    <w:p w:rsidRPr="00333BA9" w:rsidR="00844303" w:rsidRDefault="00844303" w14:paraId="5C3975F0" w14:textId="724CC1AB">
      <w:pPr>
        <w:rPr>
          <w:rFonts w:cstheme="minorHAnsi"/>
        </w:rPr>
      </w:pPr>
      <w:r w:rsidRPr="00333BA9">
        <w:rPr>
          <w:rFonts w:cstheme="minorHAnsi"/>
        </w:rPr>
        <w:t>Vous allez effectuer un stage de lieu de vie/santé publique au cabinet médical SNCF de Lyon Perrache et dans certains cabinets médicaux périphériques</w:t>
      </w:r>
      <w:r w:rsidRPr="00333BA9" w:rsidR="00D65FAD">
        <w:rPr>
          <w:rFonts w:cstheme="minorHAnsi"/>
        </w:rPr>
        <w:t xml:space="preserve"> (Lyon Vaise et Vénissieux</w:t>
      </w:r>
      <w:r w:rsidRPr="00333BA9" w:rsidR="00837B5F">
        <w:rPr>
          <w:rFonts w:cstheme="minorHAnsi"/>
        </w:rPr>
        <w:t>).</w:t>
      </w:r>
    </w:p>
    <w:p w:rsidRPr="00333BA9" w:rsidR="00BC68F0" w:rsidP="5701D67B" w:rsidRDefault="00BC68F0" w14:paraId="0CB18920" w14:textId="144601CA">
      <w:pPr>
        <w:rPr>
          <w:rFonts w:cstheme="minorHAnsi"/>
          <w:color w:val="2E74B5" w:themeColor="accent1" w:themeShade="BF"/>
        </w:rPr>
      </w:pPr>
      <w:r w:rsidRPr="00333BA9">
        <w:rPr>
          <w:rFonts w:cstheme="minorHAnsi"/>
        </w:rPr>
        <w:t>Ce cabinet comporte plusieurs services que vous allez pouvoir découvrir.</w:t>
      </w:r>
    </w:p>
    <w:p w:rsidR="00837B5F" w:rsidRDefault="00837B5F" w14:paraId="236E6D49" w14:textId="31EE9155">
      <w:pPr>
        <w:rPr>
          <w:rFonts w:cstheme="minorHAnsi"/>
        </w:rPr>
      </w:pPr>
    </w:p>
    <w:p w:rsidRPr="00333BA9" w:rsidR="00333BA9" w:rsidRDefault="00333BA9" w14:paraId="284A448B" w14:textId="77777777">
      <w:pPr>
        <w:rPr>
          <w:rFonts w:cstheme="minorHAnsi"/>
        </w:rPr>
      </w:pPr>
    </w:p>
    <w:p w:rsidRPr="00333BA9" w:rsidR="00837B5F" w:rsidP="003E4388" w:rsidRDefault="00837B5F" w14:paraId="5E635831" w14:textId="79895605">
      <w:pPr>
        <w:rPr>
          <w:rFonts w:cstheme="minorHAnsi"/>
        </w:rPr>
      </w:pPr>
      <w:r w:rsidRPr="00333BA9">
        <w:rPr>
          <w:rFonts w:cstheme="minorHAnsi"/>
          <w:u w:val="single"/>
        </w:rPr>
        <w:t>Horaires d’ouvertures</w:t>
      </w:r>
      <w:r w:rsidRPr="00333BA9">
        <w:rPr>
          <w:rFonts w:cstheme="minorHAnsi"/>
        </w:rPr>
        <w:t> :</w:t>
      </w:r>
      <w:r w:rsidRPr="00333BA9">
        <w:rPr>
          <w:rFonts w:cstheme="minorHAnsi"/>
          <w:b/>
        </w:rPr>
        <w:t xml:space="preserve"> </w:t>
      </w:r>
      <w:r w:rsidRPr="00333BA9">
        <w:rPr>
          <w:rFonts w:cstheme="minorHAnsi"/>
          <w:b/>
          <w:sz w:val="24"/>
        </w:rPr>
        <w:t>7h45 – 16h15</w:t>
      </w:r>
      <w:r w:rsidRPr="00333BA9">
        <w:rPr>
          <w:rFonts w:cstheme="minorHAnsi"/>
          <w:sz w:val="24"/>
        </w:rPr>
        <w:t xml:space="preserve"> </w:t>
      </w:r>
      <w:r w:rsidRPr="00333BA9">
        <w:rPr>
          <w:rFonts w:cstheme="minorHAnsi"/>
        </w:rPr>
        <w:t xml:space="preserve">avec une coupure repas de </w:t>
      </w:r>
      <w:r w:rsidR="002510A8">
        <w:rPr>
          <w:rFonts w:cstheme="minorHAnsi"/>
        </w:rPr>
        <w:t>1 heure</w:t>
      </w:r>
      <w:r w:rsidRPr="00333BA9">
        <w:rPr>
          <w:rFonts w:cstheme="minorHAnsi"/>
        </w:rPr>
        <w:t>.</w:t>
      </w:r>
      <w:r w:rsidRPr="00333BA9" w:rsidR="003E4388">
        <w:rPr>
          <w:rFonts w:cstheme="minorHAnsi"/>
        </w:rPr>
        <w:br/>
      </w:r>
      <w:r w:rsidRPr="00333BA9" w:rsidR="003E4388">
        <w:rPr>
          <w:rFonts w:cstheme="minorHAnsi"/>
          <w:u w:val="single"/>
        </w:rPr>
        <w:t>Vos horaires</w:t>
      </w:r>
      <w:r w:rsidRPr="00333BA9" w:rsidR="003E4388">
        <w:rPr>
          <w:rFonts w:cstheme="minorHAnsi"/>
        </w:rPr>
        <w:t xml:space="preserve"> : </w:t>
      </w:r>
      <w:r w:rsidRPr="00333BA9" w:rsidR="00D65FAD">
        <w:rPr>
          <w:rFonts w:cstheme="minorHAnsi"/>
          <w:b/>
          <w:sz w:val="28"/>
        </w:rPr>
        <w:t>7h45 – 15h45</w:t>
      </w:r>
    </w:p>
    <w:p w:rsidR="00837B5F" w:rsidRDefault="00837B5F" w14:paraId="243B455E" w14:textId="3977C06D">
      <w:pPr>
        <w:rPr>
          <w:rFonts w:cstheme="minorHAnsi"/>
        </w:rPr>
      </w:pPr>
    </w:p>
    <w:p w:rsidRPr="00333BA9" w:rsidR="00333BA9" w:rsidRDefault="00333BA9" w14:paraId="421DE0FA" w14:textId="77777777">
      <w:pPr>
        <w:rPr>
          <w:rFonts w:cstheme="minorHAnsi"/>
        </w:rPr>
      </w:pPr>
    </w:p>
    <w:p w:rsidRPr="00333BA9" w:rsidR="00837B5F" w:rsidP="0FD358F4" w:rsidRDefault="00837B5F" w14:paraId="654078C2" w14:textId="4503803F">
      <w:pPr>
        <w:rPr>
          <w:rFonts w:cstheme="minorHAnsi"/>
          <w:b/>
          <w:bCs/>
        </w:rPr>
      </w:pPr>
      <w:r w:rsidRPr="00333BA9">
        <w:rPr>
          <w:rFonts w:cstheme="minorHAnsi"/>
        </w:rPr>
        <w:t>Les IDE référents tutorat pour ce stage sont :</w:t>
      </w:r>
    </w:p>
    <w:p w:rsidRPr="00333BA9" w:rsidR="00F9138B" w:rsidP="0FD358F4" w:rsidRDefault="00837B5F" w14:paraId="27E684A4" w14:textId="76BBB375">
      <w:pPr>
        <w:rPr>
          <w:rFonts w:cstheme="minorHAnsi"/>
          <w:b/>
          <w:bCs/>
        </w:rPr>
      </w:pPr>
      <w:r w:rsidRPr="00333BA9">
        <w:rPr>
          <w:rFonts w:cstheme="minorHAnsi"/>
          <w:b/>
          <w:bCs/>
        </w:rPr>
        <w:t>Catherine ALLEON (Médecine du travail) : 04.72.15.17.50</w:t>
      </w:r>
      <w:r w:rsidRPr="00333BA9">
        <w:rPr>
          <w:rFonts w:cstheme="minorHAnsi"/>
        </w:rPr>
        <w:br/>
      </w:r>
      <w:r w:rsidRPr="00333BA9" w:rsidR="0FD358F4">
        <w:rPr>
          <w:rFonts w:cstheme="minorHAnsi"/>
          <w:b/>
          <w:bCs/>
        </w:rPr>
        <w:t xml:space="preserve">Céline MANJOT </w:t>
      </w:r>
      <w:r w:rsidRPr="00333BA9" w:rsidR="00F9138B">
        <w:rPr>
          <w:rFonts w:cstheme="minorHAnsi"/>
          <w:b/>
          <w:bCs/>
        </w:rPr>
        <w:t xml:space="preserve">(Médecine du travail) </w:t>
      </w:r>
      <w:r w:rsidRPr="00333BA9" w:rsidR="0FD358F4">
        <w:rPr>
          <w:rFonts w:cstheme="minorHAnsi"/>
          <w:b/>
          <w:bCs/>
        </w:rPr>
        <w:t>: 04.72.15.27.80</w:t>
      </w:r>
      <w:r w:rsidRPr="00333BA9" w:rsidR="00F9138B">
        <w:rPr>
          <w:rFonts w:cstheme="minorHAnsi"/>
          <w:b/>
          <w:bCs/>
        </w:rPr>
        <w:br/>
      </w:r>
      <w:r w:rsidRPr="00333BA9" w:rsidR="00F9138B">
        <w:rPr>
          <w:rFonts w:cstheme="minorHAnsi"/>
          <w:b/>
          <w:bCs/>
        </w:rPr>
        <w:t>Maëliss THIBAUD (Médecine de soins) : 04.72.15.17.72</w:t>
      </w:r>
    </w:p>
    <w:p w:rsidRPr="00333BA9" w:rsidR="00B724B0" w:rsidRDefault="00B724B0" w14:paraId="612B997C" w14:textId="77777777">
      <w:pPr>
        <w:rPr>
          <w:rFonts w:cstheme="minorHAnsi"/>
        </w:rPr>
      </w:pPr>
    </w:p>
    <w:p w:rsidRPr="00333BA9" w:rsidR="00B724B0" w:rsidRDefault="00B724B0" w14:paraId="2D5D3264" w14:textId="77777777">
      <w:pPr>
        <w:rPr>
          <w:rFonts w:cstheme="minorHAnsi"/>
        </w:rPr>
      </w:pPr>
    </w:p>
    <w:p w:rsidRPr="00333BA9" w:rsidR="00B724B0" w:rsidRDefault="00B724B0" w14:paraId="654AD6A5" w14:textId="77777777">
      <w:pPr>
        <w:rPr>
          <w:rFonts w:cstheme="minorHAnsi"/>
        </w:rPr>
      </w:pPr>
    </w:p>
    <w:p w:rsidRPr="00333BA9" w:rsidR="00B724B0" w:rsidRDefault="00B724B0" w14:paraId="4539F9CC" w14:textId="77777777">
      <w:pPr>
        <w:rPr>
          <w:rFonts w:cstheme="minorHAnsi"/>
        </w:rPr>
      </w:pPr>
    </w:p>
    <w:p w:rsidRPr="00333BA9" w:rsidR="00B724B0" w:rsidRDefault="00B724B0" w14:paraId="0ED275AC" w14:textId="77777777">
      <w:pPr>
        <w:rPr>
          <w:rFonts w:cstheme="minorHAnsi"/>
        </w:rPr>
      </w:pPr>
    </w:p>
    <w:p w:rsidRPr="00333BA9" w:rsidR="00B724B0" w:rsidRDefault="00B724B0" w14:paraId="5E4BD620" w14:textId="77777777">
      <w:pPr>
        <w:rPr>
          <w:rFonts w:cstheme="minorHAnsi"/>
        </w:rPr>
      </w:pPr>
    </w:p>
    <w:p w:rsidRPr="00333BA9" w:rsidR="00B724B0" w:rsidRDefault="00B724B0" w14:paraId="169399D5" w14:textId="77777777">
      <w:pPr>
        <w:rPr>
          <w:rFonts w:cstheme="minorHAnsi"/>
        </w:rPr>
      </w:pPr>
    </w:p>
    <w:p w:rsidRPr="00333BA9" w:rsidR="00B724B0" w:rsidRDefault="00B724B0" w14:paraId="138C9F55" w14:textId="77777777">
      <w:pPr>
        <w:rPr>
          <w:rFonts w:cstheme="minorHAnsi"/>
        </w:rPr>
      </w:pPr>
    </w:p>
    <w:p w:rsidRPr="00333BA9" w:rsidR="00B724B0" w:rsidRDefault="00B724B0" w14:paraId="76EDE84D" w14:textId="77777777">
      <w:pPr>
        <w:rPr>
          <w:rFonts w:cstheme="minorHAnsi"/>
        </w:rPr>
      </w:pPr>
    </w:p>
    <w:p w:rsidRPr="00333BA9" w:rsidR="00B724B0" w:rsidRDefault="00B724B0" w14:paraId="51F4695C" w14:textId="77777777">
      <w:pPr>
        <w:rPr>
          <w:rFonts w:cstheme="minorHAnsi"/>
        </w:rPr>
      </w:pPr>
    </w:p>
    <w:p w:rsidR="00F9138B" w:rsidRDefault="00F9138B" w14:paraId="7DD19A06" w14:textId="269A6999">
      <w:pPr>
        <w:rPr>
          <w:rFonts w:cstheme="minorHAnsi"/>
        </w:rPr>
      </w:pPr>
    </w:p>
    <w:p w:rsidRPr="00333BA9" w:rsidR="00333BA9" w:rsidRDefault="00333BA9" w14:paraId="0CD1E827" w14:textId="77777777">
      <w:pPr>
        <w:rPr>
          <w:rFonts w:cstheme="minorHAnsi"/>
        </w:rPr>
      </w:pPr>
    </w:p>
    <w:p w:rsidRPr="00333BA9" w:rsidR="00B724B0" w:rsidRDefault="00B724B0" w14:paraId="037D3381" w14:textId="77777777">
      <w:pPr>
        <w:rPr>
          <w:rFonts w:cstheme="minorHAnsi"/>
        </w:rPr>
      </w:pPr>
    </w:p>
    <w:p w:rsidRPr="00333BA9" w:rsidR="00B724B0" w:rsidRDefault="00B724B0" w14:paraId="6D6DBFE3" w14:textId="31B10F63">
      <w:pPr>
        <w:rPr>
          <w:rFonts w:cstheme="minorHAnsi"/>
        </w:rPr>
      </w:pPr>
    </w:p>
    <w:p w:rsidRPr="00333BA9" w:rsidR="003E4388" w:rsidRDefault="003E4388" w14:paraId="70A80761" w14:textId="566891B2">
      <w:pPr>
        <w:rPr>
          <w:rFonts w:cstheme="minorHAnsi"/>
        </w:rPr>
      </w:pPr>
    </w:p>
    <w:p w:rsidRPr="00333BA9" w:rsidR="003E4388" w:rsidRDefault="003E4388" w14:paraId="04AA37DA" w14:textId="77777777">
      <w:pPr>
        <w:rPr>
          <w:rFonts w:cstheme="minorHAnsi"/>
        </w:rPr>
      </w:pPr>
    </w:p>
    <w:p w:rsidRPr="00333BA9" w:rsidR="000F12E2" w:rsidP="004C0094" w:rsidRDefault="004C0094" w14:paraId="6558BB9D" w14:textId="7054CC8B">
      <w:pPr>
        <w:jc w:val="center"/>
        <w:rPr>
          <w:rFonts w:cstheme="minorHAnsi"/>
          <w:b/>
          <w:sz w:val="28"/>
        </w:rPr>
      </w:pPr>
      <w:r w:rsidRPr="00333BA9">
        <w:rPr>
          <w:rFonts w:cstheme="minorHAnsi"/>
          <w:b/>
          <w:sz w:val="32"/>
        </w:rPr>
        <w:lastRenderedPageBreak/>
        <w:t>Informations</w:t>
      </w:r>
      <w:r w:rsidRPr="00333BA9">
        <w:rPr>
          <w:rFonts w:cstheme="minorHAnsi"/>
          <w:b/>
          <w:sz w:val="28"/>
        </w:rPr>
        <w:t xml:space="preserve"> </w:t>
      </w:r>
      <w:r w:rsidRPr="00333BA9">
        <w:rPr>
          <w:rFonts w:cstheme="minorHAnsi"/>
          <w:b/>
          <w:sz w:val="32"/>
        </w:rPr>
        <w:t>générales</w:t>
      </w:r>
      <w:r w:rsidRPr="00333BA9">
        <w:rPr>
          <w:rFonts w:cstheme="minorHAnsi"/>
          <w:b/>
          <w:sz w:val="28"/>
        </w:rPr>
        <w:t xml:space="preserve"> : </w:t>
      </w:r>
    </w:p>
    <w:p w:rsidRPr="00333BA9" w:rsidR="00B724B0" w:rsidP="00837B5F" w:rsidRDefault="00B724B0" w14:paraId="1E2F4FF2" w14:textId="6941C0BE">
      <w:pPr>
        <w:jc w:val="center"/>
        <w:rPr>
          <w:rFonts w:cstheme="minorHAnsi"/>
          <w:b/>
          <w:sz w:val="28"/>
        </w:rPr>
      </w:pPr>
      <w:r w:rsidRPr="00333BA9">
        <w:rPr>
          <w:rFonts w:cstheme="minorHAnsi"/>
          <w:b/>
          <w:sz w:val="28"/>
        </w:rPr>
        <w:t>Le cabinet médical de Lyon Perrache</w:t>
      </w:r>
    </w:p>
    <w:p w:rsidRPr="00333BA9" w:rsidR="00837B5F" w:rsidP="00837B5F" w:rsidRDefault="00837B5F" w14:paraId="6FFAA537" w14:textId="569F3785">
      <w:pPr>
        <w:jc w:val="center"/>
        <w:rPr>
          <w:rFonts w:cstheme="minorHAnsi"/>
          <w:b/>
          <w:sz w:val="28"/>
        </w:rPr>
      </w:pPr>
      <w:r w:rsidRPr="00333BA9">
        <w:rPr>
          <w:rFonts w:cstheme="minorHAnsi"/>
          <w:b/>
          <w:sz w:val="28"/>
        </w:rPr>
        <w:t>Pla</w:t>
      </w:r>
      <w:r w:rsidRPr="00333BA9" w:rsidR="00B724B0">
        <w:rPr>
          <w:rFonts w:cstheme="minorHAnsi"/>
          <w:b/>
          <w:sz w:val="28"/>
        </w:rPr>
        <w:t>n d’accès</w:t>
      </w:r>
    </w:p>
    <w:p w:rsidRPr="00333BA9" w:rsidR="00790233" w:rsidP="00837B5F" w:rsidRDefault="00790233" w14:paraId="46D2E516" w14:textId="3521C135">
      <w:pPr>
        <w:jc w:val="center"/>
        <w:rPr>
          <w:rFonts w:cstheme="minorHAnsi"/>
          <w:b/>
          <w:sz w:val="28"/>
        </w:rPr>
      </w:pPr>
      <w:r w:rsidRPr="00333BA9">
        <w:rPr>
          <w:rFonts w:cstheme="minorHAnsi"/>
          <w:noProof/>
          <w:lang w:eastAsia="fr-FR"/>
        </w:rPr>
        <mc:AlternateContent>
          <mc:Choice Requires="wps">
            <w:drawing>
              <wp:anchor distT="0" distB="0" distL="114300" distR="114300" simplePos="0" relativeHeight="251658240" behindDoc="0" locked="0" layoutInCell="1" allowOverlap="1" wp14:anchorId="1958352A" wp14:editId="71942830">
                <wp:simplePos x="0" y="0"/>
                <wp:positionH relativeFrom="margin">
                  <wp:posOffset>-414655</wp:posOffset>
                </wp:positionH>
                <wp:positionV relativeFrom="paragraph">
                  <wp:posOffset>301432</wp:posOffset>
                </wp:positionV>
                <wp:extent cx="2552368" cy="2846567"/>
                <wp:effectExtent l="0" t="0" r="19685" b="11430"/>
                <wp:wrapNone/>
                <wp:docPr id="1" name="Zone de texte 1"/>
                <wp:cNvGraphicFramePr/>
                <a:graphic xmlns:a="http://schemas.openxmlformats.org/drawingml/2006/main">
                  <a:graphicData uri="http://schemas.microsoft.com/office/word/2010/wordprocessingShape">
                    <wps:wsp>
                      <wps:cNvSpPr txBox="1"/>
                      <wps:spPr>
                        <a:xfrm>
                          <a:off x="0" y="0"/>
                          <a:ext cx="2552368" cy="2846567"/>
                        </a:xfrm>
                        <a:prstGeom prst="rect">
                          <a:avLst/>
                        </a:prstGeom>
                        <a:solidFill>
                          <a:schemeClr val="lt1"/>
                        </a:solidFill>
                        <a:ln w="6350">
                          <a:solidFill>
                            <a:prstClr val="black"/>
                          </a:solidFill>
                        </a:ln>
                      </wps:spPr>
                      <wps:txbx>
                        <w:txbxContent>
                          <w:p w:rsidR="00837B5F" w:rsidRDefault="00837B5F" w14:paraId="4FA872F4" w14:textId="4D9A38EC">
                            <w:r w:rsidRPr="00760937">
                              <w:rPr>
                                <w:b/>
                              </w:rPr>
                              <w:t>Train</w:t>
                            </w:r>
                            <w:r>
                              <w:t> : Gar</w:t>
                            </w:r>
                            <w:r w:rsidR="00453599">
                              <w:t>e de Lyon Perrache. Sortie P</w:t>
                            </w:r>
                            <w:r>
                              <w:t>lace des Archives (ou Cours Charlemagne). 1</w:t>
                            </w:r>
                            <w:r w:rsidRPr="00837B5F">
                              <w:rPr>
                                <w:vertAlign w:val="superscript"/>
                              </w:rPr>
                              <w:t>e</w:t>
                            </w:r>
                            <w:r>
                              <w:t xml:space="preserve"> bâtiment à droite.</w:t>
                            </w:r>
                          </w:p>
                          <w:p w:rsidR="00837B5F" w:rsidRDefault="00837B5F" w14:paraId="0C4ED9F4" w14:textId="4F6D088E">
                            <w:r w:rsidRPr="00760937">
                              <w:rPr>
                                <w:b/>
                              </w:rPr>
                              <w:t>Métro</w:t>
                            </w:r>
                            <w:r>
                              <w:t> : Métro</w:t>
                            </w:r>
                            <w:r w:rsidR="00453599">
                              <w:t xml:space="preserve"> A - Terminus Perrache. Sortie P</w:t>
                            </w:r>
                            <w:r>
                              <w:t>lace des Archives (ou Cours Charlemagne). En passant par la gare ou par le tunnel sous terrain.</w:t>
                            </w:r>
                          </w:p>
                          <w:p w:rsidR="00837B5F" w:rsidRDefault="00837B5F" w14:paraId="480C1AEA" w14:textId="77777777">
                            <w:r w:rsidRPr="00760937">
                              <w:rPr>
                                <w:b/>
                              </w:rPr>
                              <w:t>Tramway</w:t>
                            </w:r>
                            <w:r>
                              <w:t> :</w:t>
                            </w:r>
                          </w:p>
                          <w:p w:rsidR="00837B5F" w:rsidP="00837B5F" w:rsidRDefault="00453599" w14:paraId="13716278" w14:textId="586AF125">
                            <w:pPr>
                              <w:pStyle w:val="Paragraphedeliste"/>
                              <w:numPr>
                                <w:ilvl w:val="0"/>
                                <w:numId w:val="1"/>
                              </w:numPr>
                              <w:ind w:left="284"/>
                            </w:pPr>
                            <w:r>
                              <w:t>T1 : Arrêt Suchet</w:t>
                            </w:r>
                          </w:p>
                          <w:p w:rsidR="00837B5F" w:rsidP="00837B5F" w:rsidRDefault="00837B5F" w14:paraId="7FDB58CD" w14:textId="77777777">
                            <w:pPr>
                              <w:pStyle w:val="Paragraphedeliste"/>
                              <w:numPr>
                                <w:ilvl w:val="0"/>
                                <w:numId w:val="1"/>
                              </w:numPr>
                              <w:ind w:left="284"/>
                            </w:pPr>
                            <w:r>
                              <w:t>T2 : Arrêt Perrache</w:t>
                            </w:r>
                          </w:p>
                          <w:p w:rsidR="00837B5F" w:rsidRDefault="00837B5F" w14:paraId="1CEAAE0E" w14:textId="77777777">
                            <w:r>
                              <w:t>Le bâtiment est sur la gauche, l’entrée se fait sur la place des Archives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04B861F">
              <v:shapetype id="_x0000_t202" coordsize="21600,21600" o:spt="202" path="m,l,21600r21600,l21600,xe" w14:anchorId="1958352A">
                <v:stroke joinstyle="miter"/>
                <v:path gradientshapeok="t" o:connecttype="rect"/>
              </v:shapetype>
              <v:shape id="Zone de texte 1" style="position:absolute;left:0;text-align:left;margin-left:-32.65pt;margin-top:23.75pt;width:200.95pt;height:224.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">
                <v:textbox>
                  <w:txbxContent>
                    <w:p w:rsidR="00837B5F" w:rsidRDefault="00837B5F" w14:paraId="40428905" w14:textId="4D9A38EC">
                      <w:r w:rsidRPr="00760937">
                        <w:rPr>
                          <w:b/>
                        </w:rPr>
                        <w:t>Train</w:t>
                      </w:r>
                      <w:r>
                        <w:t> : Gar</w:t>
                      </w:r>
                      <w:r w:rsidR="00453599">
                        <w:t>e de Lyon Perrache. Sortie P</w:t>
                      </w:r>
                      <w:r>
                        <w:t>lace des Archives (ou Cours Charlemagne). 1</w:t>
                      </w:r>
                      <w:r w:rsidRPr="00837B5F">
                        <w:rPr>
                          <w:vertAlign w:val="superscript"/>
                        </w:rPr>
                        <w:t>e</w:t>
                      </w:r>
                      <w:r>
                        <w:t xml:space="preserve"> bâtiment à droite.</w:t>
                      </w:r>
                    </w:p>
                    <w:p w:rsidR="00837B5F" w:rsidRDefault="00837B5F" w14:paraId="0E70A900" w14:textId="4F6D088E">
                      <w:r w:rsidRPr="00760937">
                        <w:rPr>
                          <w:b/>
                        </w:rPr>
                        <w:t>Métro</w:t>
                      </w:r>
                      <w:r>
                        <w:t> : Métro</w:t>
                      </w:r>
                      <w:r w:rsidR="00453599">
                        <w:t xml:space="preserve"> A - Terminus Perrache. Sortie P</w:t>
                      </w:r>
                      <w:r>
                        <w:t>lace des Archives (ou Cours Charlemagne). En passant par la gare ou par le tunnel sous terrain.</w:t>
                      </w:r>
                    </w:p>
                    <w:p w:rsidR="00837B5F" w:rsidRDefault="00837B5F" w14:paraId="19F67EF4" w14:textId="77777777">
                      <w:r w:rsidRPr="00760937">
                        <w:rPr>
                          <w:b/>
                        </w:rPr>
                        <w:t>Tramway</w:t>
                      </w:r>
                      <w:r>
                        <w:t> :</w:t>
                      </w:r>
                    </w:p>
                    <w:p w:rsidR="00837B5F" w:rsidP="00837B5F" w:rsidRDefault="00453599" w14:paraId="250BEAFA" w14:textId="586AF125">
                      <w:pPr>
                        <w:pStyle w:val="Paragraphedeliste"/>
                        <w:numPr>
                          <w:ilvl w:val="0"/>
                          <w:numId w:val="1"/>
                        </w:numPr>
                        <w:ind w:left="284"/>
                      </w:pPr>
                      <w:r>
                        <w:t>T1 : Arrêt Suchet</w:t>
                      </w:r>
                    </w:p>
                    <w:p w:rsidR="00837B5F" w:rsidP="00837B5F" w:rsidRDefault="00837B5F" w14:paraId="09DA230B" w14:textId="77777777">
                      <w:pPr>
                        <w:pStyle w:val="Paragraphedeliste"/>
                        <w:numPr>
                          <w:ilvl w:val="0"/>
                          <w:numId w:val="1"/>
                        </w:numPr>
                        <w:ind w:left="284"/>
                      </w:pPr>
                      <w:r>
                        <w:t>T2 : Arrêt Perrache</w:t>
                      </w:r>
                    </w:p>
                    <w:p w:rsidR="00837B5F" w:rsidRDefault="00837B5F" w14:paraId="0C313EC6" w14:textId="77777777">
                      <w:r>
                        <w:t>Le bâtiment est sur la gauche, l’entrée se fait sur la place des Archives</w:t>
                      </w:r>
                    </w:p>
                  </w:txbxContent>
                </v:textbox>
                <w10:wrap anchorx="margin"/>
              </v:shape>
            </w:pict>
          </mc:Fallback>
        </mc:AlternateContent>
      </w:r>
      <w:r w:rsidRPr="00333BA9">
        <w:rPr>
          <w:rFonts w:cstheme="minorHAnsi"/>
          <w:noProof/>
          <w:lang w:eastAsia="fr-FR"/>
        </w:rPr>
        <w:drawing>
          <wp:anchor distT="0" distB="0" distL="114300" distR="114300" simplePos="0" relativeHeight="251658243" behindDoc="1" locked="0" layoutInCell="1" allowOverlap="1" wp14:anchorId="6B9E503A" wp14:editId="01BA45EF">
            <wp:simplePos x="0" y="0"/>
            <wp:positionH relativeFrom="margin">
              <wp:posOffset>2351875</wp:posOffset>
            </wp:positionH>
            <wp:positionV relativeFrom="paragraph">
              <wp:posOffset>301432</wp:posOffset>
            </wp:positionV>
            <wp:extent cx="4064000" cy="2846070"/>
            <wp:effectExtent l="0" t="0" r="0" b="0"/>
            <wp:wrapTight wrapText="bothSides">
              <wp:wrapPolygon edited="0">
                <wp:start x="0" y="0"/>
                <wp:lineTo x="0" y="21398"/>
                <wp:lineTo x="21465" y="21398"/>
                <wp:lineTo x="21465"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64000" cy="2846070"/>
                    </a:xfrm>
                    <a:prstGeom prst="rect">
                      <a:avLst/>
                    </a:prstGeom>
                  </pic:spPr>
                </pic:pic>
              </a:graphicData>
            </a:graphic>
            <wp14:sizeRelH relativeFrom="margin">
              <wp14:pctWidth>0</wp14:pctWidth>
            </wp14:sizeRelH>
            <wp14:sizeRelV relativeFrom="margin">
              <wp14:pctHeight>0</wp14:pctHeight>
            </wp14:sizeRelV>
          </wp:anchor>
        </w:drawing>
      </w:r>
    </w:p>
    <w:p w:rsidRPr="00333BA9" w:rsidR="00837B5F" w:rsidRDefault="00837B5F" w14:paraId="7DA11268" w14:textId="51288589">
      <w:pPr>
        <w:rPr>
          <w:rFonts w:cstheme="minorHAnsi"/>
        </w:rPr>
      </w:pPr>
    </w:p>
    <w:p w:rsidRPr="00333BA9" w:rsidR="00837B5F" w:rsidRDefault="00837B5F" w14:paraId="274C217C" w14:textId="09B78BB3">
      <w:pPr>
        <w:rPr>
          <w:rFonts w:cstheme="minorHAnsi"/>
        </w:rPr>
      </w:pPr>
    </w:p>
    <w:p w:rsidRPr="00333BA9" w:rsidR="00844303" w:rsidRDefault="00844303" w14:paraId="2EAD55B5" w14:textId="170A0516">
      <w:pPr>
        <w:rPr>
          <w:rFonts w:cstheme="minorHAnsi"/>
        </w:rPr>
      </w:pPr>
    </w:p>
    <w:p w:rsidRPr="00333BA9" w:rsidR="00844303" w:rsidRDefault="00844303" w14:paraId="4ABDDB6B" w14:textId="00FA336E">
      <w:pPr>
        <w:rPr>
          <w:rFonts w:cstheme="minorHAnsi"/>
        </w:rPr>
      </w:pPr>
    </w:p>
    <w:p w:rsidRPr="00333BA9" w:rsidR="00844303" w:rsidRDefault="00760937" w14:paraId="70976977" w14:textId="7F4C905C">
      <w:pPr>
        <w:rPr>
          <w:rFonts w:cstheme="minorHAnsi"/>
        </w:rPr>
      </w:pPr>
      <w:r w:rsidRPr="00333BA9">
        <w:rPr>
          <w:rFonts w:cstheme="minorHAnsi"/>
        </w:rPr>
        <w:t> </w:t>
      </w:r>
    </w:p>
    <w:p w:rsidRPr="00333BA9" w:rsidR="00844303" w:rsidRDefault="00844303" w14:paraId="7BB5F303" w14:textId="647CAD60">
      <w:pPr>
        <w:rPr>
          <w:rFonts w:cstheme="minorHAnsi"/>
        </w:rPr>
      </w:pPr>
    </w:p>
    <w:p w:rsidRPr="00333BA9" w:rsidR="00760937" w:rsidRDefault="00760937" w14:paraId="1DCD9666" w14:textId="76A963CF">
      <w:pPr>
        <w:rPr>
          <w:rFonts w:cstheme="minorHAnsi"/>
        </w:rPr>
      </w:pPr>
    </w:p>
    <w:p w:rsidRPr="00333BA9" w:rsidR="00760937" w:rsidRDefault="00760937" w14:paraId="00E6EE9B" w14:textId="19909ACB">
      <w:pPr>
        <w:rPr>
          <w:rFonts w:cstheme="minorHAnsi"/>
        </w:rPr>
      </w:pPr>
    </w:p>
    <w:p w:rsidRPr="00333BA9" w:rsidR="007313A7" w:rsidP="000F12E2" w:rsidRDefault="000F12E2" w14:paraId="39B72E91" w14:textId="2BFBEE7C">
      <w:pPr>
        <w:tabs>
          <w:tab w:val="center" w:pos="4536"/>
        </w:tabs>
        <w:rPr>
          <w:rFonts w:cstheme="minorHAnsi"/>
          <w:b/>
          <w:sz w:val="28"/>
        </w:rPr>
      </w:pPr>
      <w:r w:rsidRPr="00333BA9">
        <w:rPr>
          <w:rFonts w:cstheme="minorHAnsi"/>
          <w:b/>
          <w:sz w:val="28"/>
        </w:rPr>
        <w:tab/>
      </w:r>
    </w:p>
    <w:p w:rsidRPr="00333BA9" w:rsidR="00790233" w:rsidP="00790233" w:rsidRDefault="00790233" w14:paraId="6FE3DA7F" w14:textId="77777777">
      <w:pPr>
        <w:tabs>
          <w:tab w:val="center" w:pos="4536"/>
        </w:tabs>
        <w:jc w:val="center"/>
        <w:rPr>
          <w:rFonts w:cstheme="minorHAnsi"/>
          <w:b/>
          <w:sz w:val="28"/>
        </w:rPr>
      </w:pPr>
    </w:p>
    <w:p w:rsidRPr="00333BA9" w:rsidR="00AB3201" w:rsidP="00790233" w:rsidRDefault="00AB3201" w14:paraId="60364C6F" w14:textId="77777777">
      <w:pPr>
        <w:tabs>
          <w:tab w:val="center" w:pos="4536"/>
        </w:tabs>
        <w:jc w:val="center"/>
        <w:rPr>
          <w:rFonts w:cstheme="minorHAnsi"/>
          <w:b/>
          <w:color w:val="5B9BD5" w:themeColor="accent1"/>
          <w:sz w:val="28"/>
        </w:rPr>
      </w:pPr>
    </w:p>
    <w:p w:rsidRPr="00333BA9" w:rsidR="00790233" w:rsidP="00790233" w:rsidRDefault="00790233" w14:paraId="22C1AC53" w14:textId="7096B1F7">
      <w:pPr>
        <w:tabs>
          <w:tab w:val="center" w:pos="4536"/>
        </w:tabs>
        <w:jc w:val="center"/>
        <w:rPr>
          <w:rFonts w:cstheme="minorHAnsi"/>
          <w:b/>
          <w:sz w:val="28"/>
        </w:rPr>
      </w:pPr>
      <w:r w:rsidRPr="00333BA9">
        <w:rPr>
          <w:rFonts w:cstheme="minorHAnsi"/>
          <w:b/>
          <w:sz w:val="28"/>
        </w:rPr>
        <w:t>Sur place</w:t>
      </w:r>
    </w:p>
    <w:p w:rsidRPr="00333BA9" w:rsidR="000F12E2" w:rsidP="000F12E2" w:rsidRDefault="007313A7" w14:paraId="57C44627" w14:textId="1C4140F6">
      <w:pPr>
        <w:pStyle w:val="Paragraphedeliste"/>
        <w:numPr>
          <w:ilvl w:val="0"/>
          <w:numId w:val="2"/>
        </w:numPr>
        <w:rPr>
          <w:rFonts w:cstheme="minorHAnsi"/>
        </w:rPr>
      </w:pPr>
      <w:r w:rsidRPr="00333BA9">
        <w:rPr>
          <w:rFonts w:cstheme="minorHAnsi"/>
          <w:i/>
          <w:iCs/>
          <w:u w:val="single"/>
        </w:rPr>
        <w:t>RDC</w:t>
      </w:r>
      <w:r w:rsidRPr="00333BA9">
        <w:rPr>
          <w:rFonts w:cstheme="minorHAnsi"/>
        </w:rPr>
        <w:t> : Accueil</w:t>
      </w:r>
      <w:r w:rsidRPr="00333BA9" w:rsidR="00E37EBB">
        <w:rPr>
          <w:rFonts w:cstheme="minorHAnsi"/>
        </w:rPr>
        <w:t>,</w:t>
      </w:r>
      <w:r w:rsidRPr="00333BA9">
        <w:rPr>
          <w:rFonts w:cstheme="minorHAnsi"/>
        </w:rPr>
        <w:t xml:space="preserve"> Pôle d’</w:t>
      </w:r>
      <w:r w:rsidRPr="00333BA9" w:rsidR="000F12E2">
        <w:rPr>
          <w:rFonts w:cstheme="minorHAnsi"/>
        </w:rPr>
        <w:t>H</w:t>
      </w:r>
      <w:r w:rsidRPr="00333BA9">
        <w:rPr>
          <w:rFonts w:cstheme="minorHAnsi"/>
        </w:rPr>
        <w:t xml:space="preserve">abilitation </w:t>
      </w:r>
      <w:r w:rsidRPr="00333BA9" w:rsidR="000F12E2">
        <w:rPr>
          <w:rFonts w:cstheme="minorHAnsi"/>
        </w:rPr>
        <w:t>P</w:t>
      </w:r>
      <w:r w:rsidRPr="00333BA9">
        <w:rPr>
          <w:rFonts w:cstheme="minorHAnsi"/>
        </w:rPr>
        <w:t>sychologie</w:t>
      </w:r>
      <w:r w:rsidRPr="00333BA9" w:rsidR="000F12E2">
        <w:rPr>
          <w:rFonts w:cstheme="minorHAnsi"/>
        </w:rPr>
        <w:t xml:space="preserve"> S</w:t>
      </w:r>
      <w:r w:rsidRPr="00333BA9">
        <w:rPr>
          <w:rFonts w:cstheme="minorHAnsi"/>
        </w:rPr>
        <w:t>écurité</w:t>
      </w:r>
    </w:p>
    <w:p w:rsidRPr="00333BA9" w:rsidR="000F12E2" w:rsidP="000F12E2" w:rsidRDefault="007313A7" w14:paraId="48CC553E" w14:textId="77777777">
      <w:pPr>
        <w:pStyle w:val="Paragraphedeliste"/>
        <w:numPr>
          <w:ilvl w:val="0"/>
          <w:numId w:val="2"/>
        </w:numPr>
        <w:rPr>
          <w:rFonts w:cstheme="minorHAnsi"/>
        </w:rPr>
      </w:pPr>
      <w:r w:rsidRPr="00333BA9">
        <w:rPr>
          <w:rFonts w:cstheme="minorHAnsi"/>
          <w:i/>
          <w:u w:val="single"/>
        </w:rPr>
        <w:t>Entresol</w:t>
      </w:r>
      <w:r w:rsidRPr="00333BA9">
        <w:rPr>
          <w:rFonts w:cstheme="minorHAnsi"/>
        </w:rPr>
        <w:t xml:space="preserve"> : Vestiaire, cuisine, </w:t>
      </w:r>
      <w:r w:rsidRPr="00333BA9" w:rsidR="000F12E2">
        <w:rPr>
          <w:rFonts w:cstheme="minorHAnsi"/>
        </w:rPr>
        <w:t xml:space="preserve">salle de formation secourisme, </w:t>
      </w:r>
      <w:r w:rsidRPr="00333BA9">
        <w:rPr>
          <w:rFonts w:cstheme="minorHAnsi"/>
        </w:rPr>
        <w:t>bureau</w:t>
      </w:r>
      <w:r w:rsidRPr="00333BA9" w:rsidR="000F12E2">
        <w:rPr>
          <w:rFonts w:cstheme="minorHAnsi"/>
        </w:rPr>
        <w:t xml:space="preserve">x des responsables : </w:t>
      </w:r>
      <w:r w:rsidRPr="00333BA9">
        <w:rPr>
          <w:rFonts w:cstheme="minorHAnsi"/>
        </w:rPr>
        <w:t>D</w:t>
      </w:r>
      <w:r w:rsidRPr="00333BA9" w:rsidR="000F12E2">
        <w:rPr>
          <w:rFonts w:cstheme="minorHAnsi"/>
        </w:rPr>
        <w:t xml:space="preserve">irigeant </w:t>
      </w:r>
      <w:r w:rsidRPr="00333BA9">
        <w:rPr>
          <w:rFonts w:cstheme="minorHAnsi"/>
        </w:rPr>
        <w:t>P</w:t>
      </w:r>
      <w:r w:rsidRPr="00333BA9" w:rsidR="000F12E2">
        <w:rPr>
          <w:rFonts w:cstheme="minorHAnsi"/>
        </w:rPr>
        <w:t xml:space="preserve">aramédical </w:t>
      </w:r>
      <w:r w:rsidRPr="00333BA9">
        <w:rPr>
          <w:rFonts w:cstheme="minorHAnsi"/>
        </w:rPr>
        <w:t>T</w:t>
      </w:r>
      <w:r w:rsidRPr="00333BA9" w:rsidR="000F12E2">
        <w:rPr>
          <w:rFonts w:cstheme="minorHAnsi"/>
        </w:rPr>
        <w:t>erritorial (DPT)</w:t>
      </w:r>
      <w:r w:rsidRPr="00333BA9">
        <w:rPr>
          <w:rFonts w:cstheme="minorHAnsi"/>
        </w:rPr>
        <w:t>, A</w:t>
      </w:r>
      <w:r w:rsidRPr="00333BA9" w:rsidR="000F12E2">
        <w:rPr>
          <w:rFonts w:cstheme="minorHAnsi"/>
        </w:rPr>
        <w:t xml:space="preserve">djoint </w:t>
      </w:r>
      <w:r w:rsidRPr="00333BA9">
        <w:rPr>
          <w:rFonts w:cstheme="minorHAnsi"/>
        </w:rPr>
        <w:t>D</w:t>
      </w:r>
      <w:r w:rsidRPr="00333BA9" w:rsidR="000F12E2">
        <w:rPr>
          <w:rFonts w:cstheme="minorHAnsi"/>
        </w:rPr>
        <w:t xml:space="preserve">irigeant </w:t>
      </w:r>
      <w:r w:rsidRPr="00333BA9">
        <w:rPr>
          <w:rFonts w:cstheme="minorHAnsi"/>
        </w:rPr>
        <w:t>P</w:t>
      </w:r>
      <w:r w:rsidRPr="00333BA9" w:rsidR="000F12E2">
        <w:rPr>
          <w:rFonts w:cstheme="minorHAnsi"/>
        </w:rPr>
        <w:t xml:space="preserve">aramédical </w:t>
      </w:r>
      <w:r w:rsidRPr="00333BA9">
        <w:rPr>
          <w:rFonts w:cstheme="minorHAnsi"/>
        </w:rPr>
        <w:t>T</w:t>
      </w:r>
      <w:r w:rsidRPr="00333BA9" w:rsidR="000F12E2">
        <w:rPr>
          <w:rFonts w:cstheme="minorHAnsi"/>
        </w:rPr>
        <w:t>erritorial (ADPT</w:t>
      </w:r>
      <w:r w:rsidRPr="00333BA9">
        <w:rPr>
          <w:rFonts w:cstheme="minorHAnsi"/>
        </w:rPr>
        <w:t>)</w:t>
      </w:r>
    </w:p>
    <w:p w:rsidRPr="00333BA9" w:rsidR="000F12E2" w:rsidP="000F12E2" w:rsidRDefault="000F12E2" w14:paraId="7F983D68" w14:textId="7A1FF3ED">
      <w:pPr>
        <w:pStyle w:val="Paragraphedeliste"/>
        <w:numPr>
          <w:ilvl w:val="0"/>
          <w:numId w:val="2"/>
        </w:numPr>
        <w:rPr>
          <w:rFonts w:cstheme="minorHAnsi"/>
        </w:rPr>
      </w:pPr>
      <w:r w:rsidRPr="00333BA9">
        <w:rPr>
          <w:rFonts w:cstheme="minorHAnsi"/>
          <w:i/>
          <w:u w:val="single"/>
        </w:rPr>
        <w:t>1</w:t>
      </w:r>
      <w:r w:rsidRPr="00333BA9">
        <w:rPr>
          <w:rFonts w:cstheme="minorHAnsi"/>
          <w:i/>
          <w:u w:val="single"/>
          <w:vertAlign w:val="superscript"/>
        </w:rPr>
        <w:t>e</w:t>
      </w:r>
      <w:r w:rsidRPr="00333BA9">
        <w:rPr>
          <w:rFonts w:cstheme="minorHAnsi"/>
          <w:i/>
          <w:u w:val="single"/>
        </w:rPr>
        <w:t xml:space="preserve"> étage</w:t>
      </w:r>
      <w:r w:rsidRPr="00333BA9">
        <w:rPr>
          <w:rFonts w:cstheme="minorHAnsi"/>
        </w:rPr>
        <w:t> : Centre d’Action sociale de Lyon</w:t>
      </w:r>
      <w:r w:rsidR="007736E2">
        <w:rPr>
          <w:rFonts w:cstheme="minorHAnsi"/>
        </w:rPr>
        <w:t xml:space="preserve"> – Centre Médico Psycho Pédagogique (CMPP)</w:t>
      </w:r>
    </w:p>
    <w:p w:rsidRPr="00333BA9" w:rsidR="000F12E2" w:rsidP="000F12E2" w:rsidRDefault="000F12E2" w14:paraId="154748CA" w14:textId="77777777">
      <w:pPr>
        <w:pStyle w:val="Paragraphedeliste"/>
        <w:numPr>
          <w:ilvl w:val="0"/>
          <w:numId w:val="2"/>
        </w:numPr>
        <w:rPr>
          <w:rFonts w:cstheme="minorHAnsi"/>
        </w:rPr>
      </w:pPr>
      <w:r w:rsidRPr="00333BA9">
        <w:rPr>
          <w:rFonts w:cstheme="minorHAnsi"/>
          <w:i/>
          <w:u w:val="single"/>
        </w:rPr>
        <w:t>2e étage</w:t>
      </w:r>
      <w:r w:rsidRPr="00333BA9">
        <w:rPr>
          <w:rFonts w:cstheme="minorHAnsi"/>
        </w:rPr>
        <w:t xml:space="preserve"> : </w:t>
      </w:r>
      <w:r w:rsidRPr="00333BA9">
        <w:rPr>
          <w:rFonts w:cstheme="minorHAnsi"/>
          <w:b/>
        </w:rPr>
        <w:t>Centre Ferroviaire d’Aptitude Sécurité</w:t>
      </w:r>
      <w:r w:rsidRPr="00333BA9">
        <w:rPr>
          <w:rFonts w:cstheme="minorHAnsi"/>
        </w:rPr>
        <w:t xml:space="preserve"> (CFAS)</w:t>
      </w:r>
    </w:p>
    <w:p w:rsidRPr="00333BA9" w:rsidR="000F12E2" w:rsidP="000F12E2" w:rsidRDefault="000F12E2" w14:paraId="2659E10D" w14:textId="77777777">
      <w:pPr>
        <w:pStyle w:val="Paragraphedeliste"/>
        <w:numPr>
          <w:ilvl w:val="0"/>
          <w:numId w:val="2"/>
        </w:numPr>
        <w:rPr>
          <w:rFonts w:cstheme="minorHAnsi"/>
        </w:rPr>
      </w:pPr>
      <w:r w:rsidRPr="00333BA9">
        <w:rPr>
          <w:rFonts w:cstheme="minorHAnsi"/>
          <w:i/>
          <w:u w:val="single"/>
        </w:rPr>
        <w:t>3e étage</w:t>
      </w:r>
      <w:r w:rsidRPr="00333BA9">
        <w:rPr>
          <w:rFonts w:cstheme="minorHAnsi"/>
        </w:rPr>
        <w:t xml:space="preserve"> : </w:t>
      </w:r>
      <w:r w:rsidRPr="00333BA9">
        <w:rPr>
          <w:rFonts w:cstheme="minorHAnsi"/>
          <w:b/>
        </w:rPr>
        <w:t>Service de Médecine du Travail</w:t>
      </w:r>
    </w:p>
    <w:p w:rsidRPr="00333BA9" w:rsidR="000F12E2" w:rsidP="000F12E2" w:rsidRDefault="000F12E2" w14:paraId="32513CEF" w14:textId="77777777">
      <w:pPr>
        <w:pStyle w:val="Paragraphedeliste"/>
        <w:numPr>
          <w:ilvl w:val="0"/>
          <w:numId w:val="2"/>
        </w:numPr>
        <w:rPr>
          <w:rFonts w:cstheme="minorHAnsi"/>
        </w:rPr>
      </w:pPr>
      <w:r w:rsidRPr="00333BA9">
        <w:rPr>
          <w:rFonts w:cstheme="minorHAnsi"/>
          <w:i/>
          <w:u w:val="single"/>
        </w:rPr>
        <w:t>4e étage</w:t>
      </w:r>
      <w:r w:rsidRPr="00333BA9">
        <w:rPr>
          <w:rFonts w:cstheme="minorHAnsi"/>
        </w:rPr>
        <w:t> : Laboratoire</w:t>
      </w:r>
    </w:p>
    <w:p w:rsidRPr="00333BA9" w:rsidR="000F12E2" w:rsidP="000F12E2" w:rsidRDefault="000F12E2" w14:paraId="733B0E1C" w14:textId="29E084BC">
      <w:pPr>
        <w:pStyle w:val="Paragraphedeliste"/>
        <w:numPr>
          <w:ilvl w:val="0"/>
          <w:numId w:val="2"/>
        </w:numPr>
        <w:rPr>
          <w:rFonts w:cstheme="minorHAnsi"/>
        </w:rPr>
      </w:pPr>
      <w:r w:rsidRPr="00333BA9">
        <w:rPr>
          <w:rFonts w:cstheme="minorHAnsi"/>
          <w:i/>
          <w:u w:val="single"/>
        </w:rPr>
        <w:t>5e étage</w:t>
      </w:r>
      <w:r w:rsidRPr="00333BA9">
        <w:rPr>
          <w:rFonts w:cstheme="minorHAnsi"/>
        </w:rPr>
        <w:t xml:space="preserve"> : </w:t>
      </w:r>
      <w:r w:rsidRPr="00333BA9" w:rsidR="001C0A86">
        <w:rPr>
          <w:rFonts w:cstheme="minorHAnsi"/>
          <w:b/>
        </w:rPr>
        <w:t>Service de Médecine de S</w:t>
      </w:r>
      <w:r w:rsidRPr="00333BA9">
        <w:rPr>
          <w:rFonts w:cstheme="minorHAnsi"/>
          <w:b/>
        </w:rPr>
        <w:t>oins</w:t>
      </w:r>
    </w:p>
    <w:p w:rsidRPr="00333BA9" w:rsidR="000F12E2" w:rsidP="000F12E2" w:rsidRDefault="000F12E2" w14:paraId="7C95D895" w14:textId="19B55C04">
      <w:pPr>
        <w:pStyle w:val="Paragraphedeliste"/>
        <w:numPr>
          <w:ilvl w:val="0"/>
          <w:numId w:val="2"/>
        </w:numPr>
        <w:rPr>
          <w:rFonts w:cstheme="minorHAnsi"/>
        </w:rPr>
      </w:pPr>
      <w:r w:rsidRPr="00333BA9">
        <w:rPr>
          <w:rFonts w:cstheme="minorHAnsi"/>
          <w:i/>
          <w:u w:val="single"/>
        </w:rPr>
        <w:t>6e étage</w:t>
      </w:r>
      <w:r w:rsidRPr="00333BA9">
        <w:rPr>
          <w:rFonts w:cstheme="minorHAnsi"/>
        </w:rPr>
        <w:t> : Centre d’Action Sociale de Lyon</w:t>
      </w:r>
    </w:p>
    <w:p w:rsidRPr="00333BA9" w:rsidR="00E37EBB" w:rsidP="00E37EBB" w:rsidRDefault="00E37EBB" w14:paraId="5B05EB30" w14:textId="77777777">
      <w:pPr>
        <w:rPr>
          <w:rFonts w:cstheme="minorHAnsi"/>
        </w:rPr>
      </w:pPr>
    </w:p>
    <w:p w:rsidRPr="00333BA9" w:rsidR="00E37EBB" w:rsidP="00E37EBB" w:rsidRDefault="00E37EBB" w14:paraId="57EB5B30" w14:textId="59FC6EA4">
      <w:pPr>
        <w:rPr>
          <w:rFonts w:cstheme="minorHAnsi"/>
        </w:rPr>
      </w:pPr>
      <w:r w:rsidRPr="00333BA9">
        <w:rPr>
          <w:rFonts w:cstheme="minorHAnsi"/>
        </w:rPr>
        <w:t>Vous trouvez à l’entresol un vestiaire ainsi qu’une cuisine équi</w:t>
      </w:r>
      <w:r w:rsidR="007736E2">
        <w:rPr>
          <w:rFonts w:cstheme="minorHAnsi"/>
        </w:rPr>
        <w:t>pée d’un réfrigérateur et de</w:t>
      </w:r>
      <w:r w:rsidRPr="00333BA9">
        <w:rPr>
          <w:rFonts w:cstheme="minorHAnsi"/>
        </w:rPr>
        <w:t xml:space="preserve"> four</w:t>
      </w:r>
      <w:r w:rsidR="007736E2">
        <w:rPr>
          <w:rFonts w:cstheme="minorHAnsi"/>
        </w:rPr>
        <w:t>s</w:t>
      </w:r>
      <w:r w:rsidRPr="00333BA9">
        <w:rPr>
          <w:rFonts w:cstheme="minorHAnsi"/>
        </w:rPr>
        <w:t xml:space="preserve"> à micro-ondes où vous pourrez prendre vos repas.</w:t>
      </w:r>
      <w:r w:rsidRPr="00333BA9" w:rsidR="001C0A86">
        <w:rPr>
          <w:rFonts w:cstheme="minorHAnsi"/>
        </w:rPr>
        <w:t xml:space="preserve"> </w:t>
      </w:r>
      <w:r w:rsidRPr="00333BA9">
        <w:rPr>
          <w:rFonts w:cstheme="minorHAnsi"/>
        </w:rPr>
        <w:t>Vous avez également la possibilité d’effectuer votre pause déjeuner au restaurant d’entreprise situé à la gare de Lyon Perrache.</w:t>
      </w:r>
    </w:p>
    <w:p w:rsidRPr="00333BA9" w:rsidR="00E37EBB" w:rsidP="00E37EBB" w:rsidRDefault="00A0146A" w14:paraId="2449D952" w14:textId="398E646E">
      <w:pPr>
        <w:rPr>
          <w:rFonts w:cstheme="minorHAnsi"/>
        </w:rPr>
      </w:pPr>
      <w:r w:rsidRPr="00333BA9">
        <w:rPr>
          <w:rFonts w:cstheme="minorHAnsi"/>
        </w:rPr>
        <w:t>Des tenues de travail vous seront fournies par le cabinet médical.</w:t>
      </w:r>
    </w:p>
    <w:p w:rsidRPr="00333BA9" w:rsidR="00A0146A" w:rsidP="00E37EBB" w:rsidRDefault="00A0146A" w14:paraId="26AFA84E" w14:textId="77777777">
      <w:pPr>
        <w:rPr>
          <w:rFonts w:cstheme="minorHAnsi"/>
        </w:rPr>
      </w:pPr>
    </w:p>
    <w:p w:rsidRPr="00333BA9" w:rsidR="00790233" w:rsidP="00A0146A" w:rsidRDefault="000F12E2" w14:paraId="0AD2599E" w14:textId="1A911EFE">
      <w:pPr>
        <w:jc w:val="center"/>
        <w:rPr>
          <w:rFonts w:cstheme="minorHAnsi"/>
        </w:rPr>
      </w:pPr>
      <w:r w:rsidRPr="00333BA9">
        <w:rPr>
          <w:rFonts w:cstheme="minorHAnsi"/>
          <w:i/>
        </w:rPr>
        <w:t>Une visite du cabinet médical est prévue à votre arrivée</w:t>
      </w:r>
      <w:r w:rsidRPr="00333BA9">
        <w:rPr>
          <w:rFonts w:cstheme="minorHAnsi"/>
        </w:rPr>
        <w:t>.</w:t>
      </w:r>
    </w:p>
    <w:p w:rsidRPr="00333BA9" w:rsidR="00A0146A" w:rsidP="00A0146A" w:rsidRDefault="00A0146A" w14:paraId="4C5EB331" w14:textId="77777777">
      <w:pPr>
        <w:jc w:val="center"/>
        <w:rPr>
          <w:rFonts w:cstheme="minorHAnsi"/>
        </w:rPr>
      </w:pPr>
    </w:p>
    <w:p w:rsidRPr="00333BA9" w:rsidR="000F12E2" w:rsidP="003079B0" w:rsidRDefault="000F12E2" w14:paraId="7B0B30F5" w14:textId="3A4A764E">
      <w:pPr>
        <w:jc w:val="center"/>
        <w:rPr>
          <w:rFonts w:cstheme="minorHAnsi"/>
          <w:b/>
          <w:sz w:val="32"/>
        </w:rPr>
      </w:pPr>
      <w:r w:rsidRPr="00333BA9">
        <w:rPr>
          <w:rFonts w:cstheme="minorHAnsi"/>
          <w:b/>
          <w:sz w:val="32"/>
        </w:rPr>
        <w:lastRenderedPageBreak/>
        <w:t>Présentation</w:t>
      </w:r>
      <w:r w:rsidRPr="00333BA9">
        <w:rPr>
          <w:rFonts w:cstheme="minorHAnsi"/>
          <w:b/>
          <w:sz w:val="28"/>
        </w:rPr>
        <w:t xml:space="preserve"> </w:t>
      </w:r>
      <w:r w:rsidRPr="00333BA9">
        <w:rPr>
          <w:rFonts w:cstheme="minorHAnsi"/>
          <w:b/>
          <w:sz w:val="32"/>
        </w:rPr>
        <w:t>du groupe SNCF</w:t>
      </w:r>
    </w:p>
    <w:p w:rsidRPr="00333BA9" w:rsidR="002528EE" w:rsidP="003079B0" w:rsidRDefault="002528EE" w14:paraId="0CDCA4F6" w14:textId="77777777">
      <w:pPr>
        <w:jc w:val="center"/>
        <w:rPr>
          <w:rFonts w:cstheme="minorHAnsi"/>
          <w:b/>
          <w:sz w:val="32"/>
        </w:rPr>
      </w:pPr>
    </w:p>
    <w:p w:rsidRPr="00333BA9" w:rsidR="00E609C5" w:rsidP="003079B0" w:rsidRDefault="00E609C5" w14:paraId="350B99FC" w14:textId="19F2BAD0">
      <w:pPr>
        <w:jc w:val="center"/>
        <w:rPr>
          <w:rFonts w:cstheme="minorHAnsi"/>
          <w:b/>
          <w:sz w:val="28"/>
        </w:rPr>
      </w:pPr>
      <w:r w:rsidRPr="00333BA9">
        <w:rPr>
          <w:rFonts w:cstheme="minorHAnsi"/>
          <w:b/>
          <w:sz w:val="28"/>
        </w:rPr>
        <w:t>La SNCF en quelques mots</w:t>
      </w:r>
    </w:p>
    <w:p w:rsidRPr="00333BA9" w:rsidR="0080417D" w:rsidP="00EB1E42" w:rsidRDefault="0080417D" w14:paraId="28AE0AFB" w14:textId="0DC69D1D">
      <w:pPr>
        <w:pStyle w:val="NormalWeb"/>
        <w:shd w:val="clear" w:color="auto" w:fill="FFFFFF" w:themeFill="background1"/>
        <w:spacing w:before="120" w:beforeAutospacing="0" w:after="120" w:afterAutospacing="0"/>
        <w:jc w:val="both"/>
        <w:rPr>
          <w:rFonts w:asciiTheme="minorHAnsi" w:hAnsiTheme="minorHAnsi" w:eastAsiaTheme="minorEastAsia" w:cstheme="minorHAnsi"/>
          <w:sz w:val="22"/>
          <w:szCs w:val="22"/>
          <w:lang w:eastAsia="en-US"/>
        </w:rPr>
      </w:pPr>
      <w:r w:rsidRPr="00333BA9">
        <w:rPr>
          <w:rFonts w:asciiTheme="minorHAnsi" w:hAnsiTheme="minorHAnsi" w:eastAsiaTheme="minorEastAsia" w:cstheme="minorHAnsi"/>
          <w:sz w:val="22"/>
          <w:szCs w:val="22"/>
          <w:lang w:eastAsia="en-US"/>
        </w:rPr>
        <w:t>La </w:t>
      </w:r>
      <w:r w:rsidRPr="00333BA9">
        <w:rPr>
          <w:rFonts w:asciiTheme="minorHAnsi" w:hAnsiTheme="minorHAnsi" w:eastAsiaTheme="minorEastAsia" w:cstheme="minorHAnsi"/>
          <w:b/>
          <w:bCs/>
          <w:sz w:val="22"/>
          <w:szCs w:val="22"/>
          <w:lang w:eastAsia="en-US"/>
        </w:rPr>
        <w:t>Société nationale des chemins de fer français</w:t>
      </w:r>
      <w:r w:rsidRPr="00333BA9">
        <w:rPr>
          <w:rFonts w:asciiTheme="minorHAnsi" w:hAnsiTheme="minorHAnsi" w:eastAsiaTheme="minorEastAsia" w:cstheme="minorHAnsi"/>
          <w:sz w:val="22"/>
          <w:szCs w:val="22"/>
          <w:lang w:eastAsia="en-US"/>
        </w:rPr>
        <w:t> (SNC</w:t>
      </w:r>
      <w:r w:rsidRPr="00333BA9" w:rsidR="007D23F5">
        <w:rPr>
          <w:rFonts w:asciiTheme="minorHAnsi" w:hAnsiTheme="minorHAnsi" w:eastAsiaTheme="minorEastAsia" w:cstheme="minorHAnsi"/>
          <w:sz w:val="22"/>
          <w:szCs w:val="22"/>
          <w:lang w:eastAsia="en-US"/>
        </w:rPr>
        <w:t>F</w:t>
      </w:r>
      <w:r w:rsidRPr="00333BA9">
        <w:rPr>
          <w:rFonts w:asciiTheme="minorHAnsi" w:hAnsiTheme="minorHAnsi" w:eastAsiaTheme="minorEastAsia" w:cstheme="minorHAnsi"/>
          <w:sz w:val="22"/>
          <w:szCs w:val="22"/>
          <w:lang w:eastAsia="en-US"/>
        </w:rPr>
        <w:t>) est l'</w:t>
      </w:r>
      <w:hyperlink r:id="rId14">
        <w:r w:rsidRPr="00333BA9">
          <w:rPr>
            <w:rFonts w:asciiTheme="minorHAnsi" w:hAnsiTheme="minorHAnsi" w:eastAsiaTheme="minorEastAsia" w:cstheme="minorHAnsi"/>
            <w:sz w:val="22"/>
            <w:szCs w:val="22"/>
            <w:lang w:eastAsia="en-US"/>
          </w:rPr>
          <w:t>entreprise ferroviaire</w:t>
        </w:r>
      </w:hyperlink>
      <w:r w:rsidRPr="00333BA9">
        <w:rPr>
          <w:rFonts w:asciiTheme="minorHAnsi" w:hAnsiTheme="minorHAnsi" w:eastAsiaTheme="minorEastAsia" w:cstheme="minorHAnsi"/>
          <w:sz w:val="22"/>
          <w:szCs w:val="22"/>
          <w:lang w:eastAsia="en-US"/>
        </w:rPr>
        <w:t> française, officiellement créée par convention entre l'</w:t>
      </w:r>
      <w:hyperlink r:id="rId15">
        <w:r w:rsidRPr="00333BA9">
          <w:rPr>
            <w:rFonts w:asciiTheme="minorHAnsi" w:hAnsiTheme="minorHAnsi" w:eastAsiaTheme="minorEastAsia" w:cstheme="minorHAnsi"/>
            <w:sz w:val="22"/>
            <w:szCs w:val="22"/>
            <w:lang w:eastAsia="en-US"/>
          </w:rPr>
          <w:t>État</w:t>
        </w:r>
      </w:hyperlink>
      <w:r w:rsidRPr="00333BA9">
        <w:rPr>
          <w:rFonts w:asciiTheme="minorHAnsi" w:hAnsiTheme="minorHAnsi" w:eastAsiaTheme="minorEastAsia" w:cstheme="minorHAnsi"/>
          <w:sz w:val="22"/>
          <w:szCs w:val="22"/>
          <w:lang w:eastAsia="en-US"/>
        </w:rPr>
        <w:t> et les compagnies de chemin de fer préexistantes, en application du </w:t>
      </w:r>
      <w:hyperlink r:id="rId16">
        <w:r w:rsidRPr="00333BA9">
          <w:rPr>
            <w:rFonts w:asciiTheme="minorHAnsi" w:hAnsiTheme="minorHAnsi" w:eastAsiaTheme="minorEastAsia" w:cstheme="minorHAnsi"/>
            <w:sz w:val="22"/>
            <w:szCs w:val="22"/>
            <w:lang w:eastAsia="en-US"/>
          </w:rPr>
          <w:t>décret-loi</w:t>
        </w:r>
      </w:hyperlink>
      <w:r w:rsidRPr="00333BA9">
        <w:rPr>
          <w:rFonts w:asciiTheme="minorHAnsi" w:hAnsiTheme="minorHAnsi" w:eastAsiaTheme="minorEastAsia" w:cstheme="minorHAnsi"/>
          <w:sz w:val="22"/>
          <w:szCs w:val="22"/>
          <w:lang w:eastAsia="en-US"/>
        </w:rPr>
        <w:t> du </w:t>
      </w:r>
      <w:hyperlink r:id="rId17">
        <w:r w:rsidRPr="00333BA9">
          <w:rPr>
            <w:rFonts w:asciiTheme="minorHAnsi" w:hAnsiTheme="minorHAnsi" w:eastAsiaTheme="minorEastAsia" w:cstheme="minorHAnsi"/>
            <w:sz w:val="22"/>
            <w:szCs w:val="22"/>
            <w:lang w:eastAsia="en-US"/>
          </w:rPr>
          <w:t>31</w:t>
        </w:r>
      </w:hyperlink>
      <w:r w:rsidRPr="00333BA9">
        <w:rPr>
          <w:rFonts w:asciiTheme="minorHAnsi" w:hAnsiTheme="minorHAnsi" w:eastAsiaTheme="minorEastAsia" w:cstheme="minorHAnsi"/>
          <w:sz w:val="22"/>
          <w:szCs w:val="22"/>
          <w:lang w:eastAsia="en-US"/>
        </w:rPr>
        <w:t> </w:t>
      </w:r>
      <w:hyperlink r:id="rId18">
        <w:r w:rsidRPr="00333BA9">
          <w:rPr>
            <w:rFonts w:asciiTheme="minorHAnsi" w:hAnsiTheme="minorHAnsi" w:eastAsiaTheme="minorEastAsia" w:cstheme="minorHAnsi"/>
            <w:sz w:val="22"/>
            <w:szCs w:val="22"/>
            <w:lang w:eastAsia="en-US"/>
          </w:rPr>
          <w:t>août</w:t>
        </w:r>
      </w:hyperlink>
      <w:r w:rsidRPr="00333BA9">
        <w:rPr>
          <w:rFonts w:asciiTheme="minorHAnsi" w:hAnsiTheme="minorHAnsi" w:eastAsiaTheme="minorEastAsia" w:cstheme="minorHAnsi"/>
          <w:sz w:val="22"/>
          <w:szCs w:val="22"/>
          <w:lang w:eastAsia="en-US"/>
        </w:rPr>
        <w:t> </w:t>
      </w:r>
      <w:hyperlink r:id="rId19">
        <w:r w:rsidRPr="00333BA9">
          <w:rPr>
            <w:rFonts w:asciiTheme="minorHAnsi" w:hAnsiTheme="minorHAnsi" w:eastAsiaTheme="minorEastAsia" w:cstheme="minorHAnsi"/>
            <w:sz w:val="22"/>
            <w:szCs w:val="22"/>
            <w:lang w:eastAsia="en-US"/>
          </w:rPr>
          <w:t>1937</w:t>
        </w:r>
      </w:hyperlink>
      <w:r w:rsidRPr="00333BA9">
        <w:rPr>
          <w:rFonts w:asciiTheme="minorHAnsi" w:hAnsiTheme="minorHAnsi" w:eastAsiaTheme="minorEastAsia" w:cstheme="minorHAnsi"/>
          <w:sz w:val="22"/>
          <w:szCs w:val="22"/>
          <w:lang w:eastAsia="en-US"/>
        </w:rPr>
        <w:t>. Elle est notamment présente dans les domaines du transport de voyageurs, du transport de marchandises et réalise la gestion, l'exploitation et la maintenance du </w:t>
      </w:r>
      <w:hyperlink r:id="rId20">
        <w:r w:rsidRPr="00333BA9">
          <w:rPr>
            <w:rFonts w:asciiTheme="minorHAnsi" w:hAnsiTheme="minorHAnsi" w:eastAsiaTheme="minorEastAsia" w:cstheme="minorHAnsi"/>
            <w:sz w:val="22"/>
            <w:szCs w:val="22"/>
            <w:lang w:eastAsia="en-US"/>
          </w:rPr>
          <w:t>réseau ferré national</w:t>
        </w:r>
      </w:hyperlink>
      <w:r w:rsidRPr="00333BA9">
        <w:rPr>
          <w:rFonts w:asciiTheme="minorHAnsi" w:hAnsiTheme="minorHAnsi" w:eastAsiaTheme="minorEastAsia" w:cstheme="minorHAnsi"/>
          <w:sz w:val="22"/>
          <w:szCs w:val="22"/>
          <w:lang w:eastAsia="en-US"/>
        </w:rPr>
        <w:t> appartenant à l'État.</w:t>
      </w:r>
    </w:p>
    <w:p w:rsidRPr="00333BA9" w:rsidR="0080417D" w:rsidP="00EB1E42" w:rsidRDefault="00EB1E42" w14:paraId="29EC6382" w14:textId="4EF38008">
      <w:pPr>
        <w:pStyle w:val="NormalWeb"/>
        <w:shd w:val="clear" w:color="auto" w:fill="FFFFFF" w:themeFill="background1"/>
        <w:spacing w:before="120" w:beforeAutospacing="0" w:after="120" w:afterAutospacing="0"/>
        <w:jc w:val="both"/>
        <w:rPr>
          <w:rFonts w:asciiTheme="minorHAnsi" w:hAnsiTheme="minorHAnsi" w:eastAsiaTheme="minorEastAsia" w:cstheme="minorHAnsi"/>
          <w:sz w:val="22"/>
          <w:szCs w:val="22"/>
          <w:lang w:eastAsia="en-US"/>
        </w:rPr>
      </w:pPr>
      <w:r>
        <w:rPr>
          <w:rFonts w:asciiTheme="minorHAnsi" w:hAnsiTheme="minorHAnsi" w:eastAsiaTheme="minorEastAsia" w:cstheme="minorHAnsi"/>
          <w:sz w:val="22"/>
          <w:szCs w:val="22"/>
          <w:lang w:eastAsia="en-US"/>
        </w:rPr>
        <w:t xml:space="preserve">La SNCF </w:t>
      </w:r>
      <w:r w:rsidRPr="00333BA9" w:rsidR="00F9138B">
        <w:rPr>
          <w:rFonts w:asciiTheme="minorHAnsi" w:hAnsiTheme="minorHAnsi" w:eastAsiaTheme="minorEastAsia" w:cstheme="minorHAnsi"/>
          <w:sz w:val="22"/>
          <w:szCs w:val="22"/>
          <w:lang w:eastAsia="en-US"/>
        </w:rPr>
        <w:t>comporte 5</w:t>
      </w:r>
      <w:r w:rsidRPr="00333BA9" w:rsidR="0080417D">
        <w:rPr>
          <w:rFonts w:asciiTheme="minorHAnsi" w:hAnsiTheme="minorHAnsi" w:eastAsiaTheme="minorEastAsia" w:cstheme="minorHAnsi"/>
          <w:sz w:val="22"/>
          <w:szCs w:val="22"/>
          <w:lang w:eastAsia="en-US"/>
        </w:rPr>
        <w:t> </w:t>
      </w:r>
      <w:hyperlink r:id="rId21">
        <w:r w:rsidRPr="00333BA9" w:rsidR="0080417D">
          <w:rPr>
            <w:rFonts w:asciiTheme="minorHAnsi" w:hAnsiTheme="minorHAnsi" w:eastAsiaTheme="minorEastAsia" w:cstheme="minorHAnsi"/>
            <w:sz w:val="22"/>
            <w:szCs w:val="22"/>
            <w:lang w:eastAsia="en-US"/>
          </w:rPr>
          <w:t>société</w:t>
        </w:r>
        <w:r w:rsidRPr="00333BA9" w:rsidR="00F9138B">
          <w:rPr>
            <w:rFonts w:asciiTheme="minorHAnsi" w:hAnsiTheme="minorHAnsi" w:eastAsiaTheme="minorEastAsia" w:cstheme="minorHAnsi"/>
            <w:sz w:val="22"/>
            <w:szCs w:val="22"/>
            <w:lang w:eastAsia="en-US"/>
          </w:rPr>
          <w:t>s</w:t>
        </w:r>
        <w:r w:rsidRPr="00333BA9" w:rsidR="0080417D">
          <w:rPr>
            <w:rFonts w:asciiTheme="minorHAnsi" w:hAnsiTheme="minorHAnsi" w:eastAsiaTheme="minorEastAsia" w:cstheme="minorHAnsi"/>
            <w:sz w:val="22"/>
            <w:szCs w:val="22"/>
            <w:lang w:eastAsia="en-US"/>
          </w:rPr>
          <w:t xml:space="preserve"> anonyme</w:t>
        </w:r>
      </w:hyperlink>
      <w:r w:rsidRPr="00333BA9" w:rsidR="00F9138B">
        <w:rPr>
          <w:rFonts w:asciiTheme="minorHAnsi" w:hAnsiTheme="minorHAnsi" w:eastAsiaTheme="minorEastAsia" w:cstheme="minorHAnsi"/>
          <w:sz w:val="22"/>
          <w:szCs w:val="22"/>
          <w:lang w:eastAsia="en-US"/>
        </w:rPr>
        <w:t>s</w:t>
      </w:r>
      <w:r>
        <w:rPr>
          <w:rFonts w:asciiTheme="minorHAnsi" w:hAnsiTheme="minorHAnsi" w:eastAsiaTheme="minorEastAsia" w:cstheme="minorHAnsi"/>
          <w:sz w:val="22"/>
          <w:szCs w:val="22"/>
          <w:lang w:eastAsia="en-US"/>
        </w:rPr>
        <w:t xml:space="preserve"> (SA)</w:t>
      </w:r>
      <w:r w:rsidRPr="00333BA9" w:rsidR="0080417D">
        <w:rPr>
          <w:rFonts w:asciiTheme="minorHAnsi" w:hAnsiTheme="minorHAnsi" w:eastAsiaTheme="minorEastAsia" w:cstheme="minorHAnsi"/>
          <w:sz w:val="22"/>
          <w:szCs w:val="22"/>
          <w:lang w:eastAsia="en-US"/>
        </w:rPr>
        <w:t> à capitaux publics depuis le 1er janvier 2020.</w:t>
      </w:r>
      <w:r w:rsidRPr="00333BA9" w:rsidR="00F9138B">
        <w:rPr>
          <w:rFonts w:asciiTheme="minorHAnsi" w:hAnsiTheme="minorHAnsi" w:eastAsiaTheme="minorEastAsia" w:cstheme="minorHAnsi"/>
          <w:sz w:val="22"/>
          <w:szCs w:val="22"/>
          <w:lang w:eastAsia="en-US"/>
        </w:rPr>
        <w:t xml:space="preserve"> Les cabinets médicaux dépendent de la société anonyme Optim’Service</w:t>
      </w:r>
      <w:r w:rsidR="00333BA9">
        <w:rPr>
          <w:rFonts w:asciiTheme="minorHAnsi" w:hAnsiTheme="minorHAnsi" w:eastAsiaTheme="minorEastAsia" w:cstheme="minorHAnsi"/>
          <w:sz w:val="22"/>
          <w:szCs w:val="22"/>
          <w:lang w:eastAsia="en-US"/>
        </w:rPr>
        <w:t>s</w:t>
      </w:r>
      <w:r w:rsidRPr="00333BA9" w:rsidR="00F9138B">
        <w:rPr>
          <w:rFonts w:asciiTheme="minorHAnsi" w:hAnsiTheme="minorHAnsi" w:eastAsiaTheme="minorEastAsia" w:cstheme="minorHAnsi"/>
          <w:sz w:val="22"/>
          <w:szCs w:val="22"/>
          <w:lang w:eastAsia="en-US"/>
        </w:rPr>
        <w:t>.</w:t>
      </w:r>
    </w:p>
    <w:p w:rsidRPr="00333BA9" w:rsidR="004D2F5A" w:rsidP="00EB1E42" w:rsidRDefault="00A57C6D" w14:paraId="15D6392B" w14:textId="36F6B316">
      <w:pPr>
        <w:jc w:val="both"/>
        <w:rPr>
          <w:rFonts w:cstheme="minorHAnsi"/>
        </w:rPr>
      </w:pPr>
      <w:r>
        <w:rPr>
          <w:rFonts w:cstheme="minorHAnsi"/>
        </w:rPr>
        <w:t>Plus de 150 m</w:t>
      </w:r>
      <w:r w:rsidRPr="00333BA9" w:rsidR="000F12E2">
        <w:rPr>
          <w:rFonts w:cstheme="minorHAnsi"/>
        </w:rPr>
        <w:t>étiers, souvent spécifiques à la SNCF, sont répertoriés dans notre entreprise allant du conducteur de train, aux personnels administratifs, informaticiens, agents de la voie, contrôleurs, agents des ressources humaines, médecins, infirmiers...</w:t>
      </w:r>
    </w:p>
    <w:p w:rsidRPr="00333BA9" w:rsidR="002528EE" w:rsidP="5701D67B" w:rsidRDefault="002528EE" w14:paraId="2F4B333E" w14:textId="0144DAFB">
      <w:pPr>
        <w:rPr>
          <w:rFonts w:cstheme="minorHAnsi"/>
        </w:rPr>
      </w:pPr>
    </w:p>
    <w:p w:rsidRPr="00333BA9" w:rsidR="00E90913" w:rsidP="5701D67B" w:rsidRDefault="004D2F5A" w14:paraId="4BDC9FC0" w14:textId="059CB764">
      <w:pPr>
        <w:jc w:val="center"/>
        <w:rPr>
          <w:rFonts w:cstheme="minorHAnsi"/>
          <w:b/>
          <w:bCs/>
          <w:sz w:val="28"/>
          <w:szCs w:val="28"/>
        </w:rPr>
      </w:pPr>
      <w:r w:rsidRPr="00333BA9">
        <w:rPr>
          <w:rFonts w:cstheme="minorHAnsi"/>
          <w:b/>
          <w:bCs/>
          <w:sz w:val="28"/>
          <w:szCs w:val="28"/>
        </w:rPr>
        <w:t>Présentation du Service Médical</w:t>
      </w:r>
    </w:p>
    <w:p w:rsidRPr="00333BA9" w:rsidR="004D2F5A" w:rsidP="00333BA9" w:rsidRDefault="003B75B4" w14:paraId="180BE2F0" w14:textId="3204B797">
      <w:pPr>
        <w:jc w:val="both"/>
        <w:rPr>
          <w:rFonts w:cstheme="minorHAnsi"/>
        </w:rPr>
      </w:pPr>
      <w:r w:rsidRPr="00333BA9">
        <w:rPr>
          <w:rFonts w:cstheme="minorHAnsi"/>
        </w:rPr>
        <w:t>Le S</w:t>
      </w:r>
      <w:r w:rsidRPr="00333BA9" w:rsidR="004D2F5A">
        <w:rPr>
          <w:rFonts w:cstheme="minorHAnsi"/>
        </w:rPr>
        <w:t xml:space="preserve">ervice médical de la SNCF remplit 3 missions essentielles : </w:t>
      </w:r>
      <w:r w:rsidRPr="00333BA9">
        <w:rPr>
          <w:rFonts w:cstheme="minorHAnsi"/>
          <w:b/>
        </w:rPr>
        <w:t>Médecine du travail</w:t>
      </w:r>
      <w:r w:rsidRPr="00333BA9">
        <w:rPr>
          <w:rFonts w:cstheme="minorHAnsi"/>
        </w:rPr>
        <w:t xml:space="preserve">, </w:t>
      </w:r>
      <w:r w:rsidRPr="00333BA9">
        <w:rPr>
          <w:rFonts w:cstheme="minorHAnsi"/>
          <w:b/>
        </w:rPr>
        <w:t xml:space="preserve">Médecine de Soins </w:t>
      </w:r>
      <w:r w:rsidRPr="00333BA9">
        <w:rPr>
          <w:rFonts w:cstheme="minorHAnsi"/>
        </w:rPr>
        <w:t xml:space="preserve">et </w:t>
      </w:r>
      <w:r w:rsidRPr="00333BA9">
        <w:rPr>
          <w:rFonts w:cstheme="minorHAnsi"/>
          <w:b/>
        </w:rPr>
        <w:t>Médecine d’Aptitude</w:t>
      </w:r>
      <w:r w:rsidRPr="00333BA9">
        <w:rPr>
          <w:rFonts w:cstheme="minorHAnsi"/>
        </w:rPr>
        <w:t>.</w:t>
      </w:r>
    </w:p>
    <w:p w:rsidRPr="00333BA9" w:rsidR="002528EE" w:rsidP="004D2F5A" w:rsidRDefault="002528EE" w14:paraId="6F0498C4" w14:textId="77777777">
      <w:pPr>
        <w:rPr>
          <w:rFonts w:cstheme="minorHAnsi"/>
        </w:rPr>
      </w:pPr>
    </w:p>
    <w:p w:rsidRPr="00333BA9" w:rsidR="003B75B4" w:rsidP="00333BA9" w:rsidRDefault="00686A75" w14:paraId="23A4349F" w14:textId="6E97355B">
      <w:pPr>
        <w:pStyle w:val="Paragraphedeliste"/>
        <w:numPr>
          <w:ilvl w:val="0"/>
          <w:numId w:val="7"/>
        </w:numPr>
        <w:jc w:val="center"/>
        <w:rPr>
          <w:rFonts w:cstheme="minorHAnsi"/>
        </w:rPr>
      </w:pPr>
      <w:r w:rsidRPr="00333BA9">
        <w:rPr>
          <w:rFonts w:cstheme="minorHAnsi"/>
          <w:i/>
          <w:u w:val="single"/>
        </w:rPr>
        <w:t xml:space="preserve">La </w:t>
      </w:r>
      <w:r w:rsidRPr="00333BA9" w:rsidR="008F53B1">
        <w:rPr>
          <w:rFonts w:cstheme="minorHAnsi"/>
          <w:i/>
          <w:u w:val="single"/>
        </w:rPr>
        <w:t>Médecine du travail</w:t>
      </w:r>
    </w:p>
    <w:p w:rsidRPr="00333BA9" w:rsidR="004D2F5A" w:rsidP="00333BA9" w:rsidRDefault="0044663F" w14:paraId="1B0DE230" w14:textId="7AA91EF6">
      <w:pPr>
        <w:jc w:val="both"/>
        <w:rPr>
          <w:rFonts w:cstheme="minorHAnsi"/>
          <w:i/>
          <w:iCs/>
          <w:u w:val="single"/>
        </w:rPr>
      </w:pPr>
      <w:r w:rsidRPr="00333BA9">
        <w:rPr>
          <w:rFonts w:cstheme="minorHAnsi"/>
        </w:rPr>
        <w:t>Rôle préventif exclusivement qui consiste à éviter toute altération de la santé des travailleurs du fait de leur travail</w:t>
      </w:r>
      <w:r w:rsidRPr="00333BA9" w:rsidR="0038247C">
        <w:rPr>
          <w:rFonts w:cstheme="minorHAnsi"/>
        </w:rPr>
        <w:t>. Propose des aménagements si nécessaires. Ecoute, conseille, Oriente.</w:t>
      </w:r>
    </w:p>
    <w:p w:rsidRPr="00333BA9" w:rsidR="003B75B4" w:rsidP="00333BA9" w:rsidRDefault="004D2F5A" w14:paraId="2465CD91" w14:textId="73D2C489">
      <w:pPr>
        <w:jc w:val="both"/>
        <w:rPr>
          <w:rFonts w:cstheme="minorHAnsi"/>
        </w:rPr>
      </w:pPr>
      <w:r w:rsidRPr="00333BA9">
        <w:rPr>
          <w:rFonts w:cstheme="minorHAnsi"/>
        </w:rPr>
        <w:t>La médecine du travail répond aux obligations de l’</w:t>
      </w:r>
      <w:r w:rsidRPr="00333BA9" w:rsidR="0044663F">
        <w:rPr>
          <w:rFonts w:cstheme="minorHAnsi"/>
        </w:rPr>
        <w:t>employeur fixées par le Code du T</w:t>
      </w:r>
      <w:r w:rsidRPr="00333BA9">
        <w:rPr>
          <w:rFonts w:cstheme="minorHAnsi"/>
        </w:rPr>
        <w:t>ravail pour tous les salariés de l’entreprise. Il est composé de médecins du travail et d’infirmiers</w:t>
      </w:r>
    </w:p>
    <w:p w:rsidRPr="00333BA9" w:rsidR="003B75B4" w:rsidP="00333BA9" w:rsidRDefault="004D2F5A" w14:paraId="001022F2" w14:textId="4C06A6C1">
      <w:pPr>
        <w:jc w:val="both"/>
        <w:rPr>
          <w:rFonts w:cstheme="minorHAnsi"/>
        </w:rPr>
      </w:pPr>
      <w:r w:rsidRPr="00333BA9">
        <w:rPr>
          <w:rFonts w:cstheme="minorHAnsi"/>
          <w:i/>
          <w:iCs/>
        </w:rPr>
        <w:t xml:space="preserve">Infirmier en santé au travail </w:t>
      </w:r>
      <w:r w:rsidRPr="00333BA9">
        <w:rPr>
          <w:rFonts w:cstheme="minorHAnsi"/>
        </w:rPr>
        <w:t>(IST) assiste le médecin du travail dans l’ensemble de ses activités. Il remplit un rôle éducatif et préventif lors du suivi médical des agents et de préventions des risques professionnels : au cours visites de postes, formation au secourisme, consultations spécialisées comme la consultation en hygiène alimentaire par exemple et effectue des actions prévention des risques, notamment lors de rencontres avec les agents – forums par exemple.</w:t>
      </w:r>
    </w:p>
    <w:p w:rsidRPr="00333BA9" w:rsidR="003B75B4" w:rsidP="00333BA9" w:rsidRDefault="004D2F5A" w14:paraId="3AB4810C" w14:textId="77777777">
      <w:pPr>
        <w:jc w:val="both"/>
        <w:rPr>
          <w:rFonts w:cstheme="minorHAnsi"/>
        </w:rPr>
      </w:pPr>
      <w:r w:rsidRPr="00333BA9">
        <w:rPr>
          <w:rFonts w:cstheme="minorHAnsi"/>
        </w:rPr>
        <w:t>La surveillance médicale des salariés passe par la réalisation d’actes médicaux dont le but est d’apprécier la compatibilité de l’état de santé des travailleurs avec les risques encourus et les exigences du poste occupé.</w:t>
      </w:r>
    </w:p>
    <w:p w:rsidRPr="00333BA9" w:rsidR="004D2F5A" w:rsidP="00333BA9" w:rsidRDefault="004D2F5A" w14:paraId="0699C902" w14:textId="598BB111">
      <w:pPr>
        <w:jc w:val="both"/>
        <w:rPr>
          <w:rFonts w:cstheme="minorHAnsi"/>
        </w:rPr>
      </w:pPr>
      <w:r w:rsidRPr="00333BA9">
        <w:rPr>
          <w:rFonts w:cstheme="minorHAnsi"/>
        </w:rPr>
        <w:t>Tout salarié fait l’objet d’une visite médicale d’embauche, des visites médicales périodiques et éventuellement d’une visite médicale à la demande de l’employeur, du salarié ou dans le cadre d’une reprise du travail.</w:t>
      </w:r>
    </w:p>
    <w:p w:rsidRPr="00333BA9" w:rsidR="002528EE" w:rsidP="5701D67B" w:rsidRDefault="002528EE" w14:paraId="5C86FDDE" w14:textId="77777777">
      <w:pPr>
        <w:rPr>
          <w:rFonts w:cstheme="minorHAnsi"/>
        </w:rPr>
      </w:pPr>
    </w:p>
    <w:p w:rsidRPr="00333BA9" w:rsidR="002528EE" w:rsidP="5701D67B" w:rsidRDefault="002528EE" w14:paraId="24AF7CEF" w14:textId="77777777">
      <w:pPr>
        <w:rPr>
          <w:rFonts w:cstheme="minorHAnsi"/>
        </w:rPr>
      </w:pPr>
    </w:p>
    <w:p w:rsidRPr="00333BA9" w:rsidR="002528EE" w:rsidP="5701D67B" w:rsidRDefault="002528EE" w14:paraId="7E37AB9E" w14:textId="4C19A868">
      <w:pPr>
        <w:rPr>
          <w:rFonts w:cstheme="minorHAnsi"/>
        </w:rPr>
      </w:pPr>
    </w:p>
    <w:p w:rsidRPr="00333BA9" w:rsidR="003B75B4" w:rsidP="00333BA9" w:rsidRDefault="00686A75" w14:paraId="691B2453" w14:textId="660D0197">
      <w:pPr>
        <w:pStyle w:val="Paragraphedeliste"/>
        <w:numPr>
          <w:ilvl w:val="0"/>
          <w:numId w:val="7"/>
        </w:numPr>
        <w:jc w:val="center"/>
        <w:rPr>
          <w:rFonts w:cstheme="minorHAnsi"/>
        </w:rPr>
      </w:pPr>
      <w:r w:rsidRPr="00333BA9">
        <w:rPr>
          <w:rFonts w:cstheme="minorHAnsi"/>
          <w:i/>
          <w:u w:val="single"/>
        </w:rPr>
        <w:lastRenderedPageBreak/>
        <w:t xml:space="preserve">La </w:t>
      </w:r>
      <w:r w:rsidRPr="00333BA9" w:rsidR="00B6056D">
        <w:rPr>
          <w:rFonts w:cstheme="minorHAnsi"/>
          <w:i/>
          <w:u w:val="single"/>
        </w:rPr>
        <w:t>Médecine d’aptitude</w:t>
      </w:r>
    </w:p>
    <w:p w:rsidRPr="00333BA9" w:rsidR="004D2F5A" w:rsidP="00333BA9" w:rsidRDefault="004D2F5A" w14:paraId="54C11589" w14:textId="476F56AE">
      <w:pPr>
        <w:jc w:val="both"/>
        <w:rPr>
          <w:rFonts w:cstheme="minorHAnsi"/>
        </w:rPr>
      </w:pPr>
      <w:r w:rsidRPr="00333BA9">
        <w:rPr>
          <w:rFonts w:cstheme="minorHAnsi"/>
        </w:rPr>
        <w:t>Cette médecine d’expertise permet de vérifie l’aptitude médicale et psychologique des agents qui exercent des fonctions de sécurité (ex : conducteurs, agents de la voie, contrôleurs...)</w:t>
      </w:r>
    </w:p>
    <w:p w:rsidR="00CE468E" w:rsidP="00333BA9" w:rsidRDefault="004D2F5A" w14:paraId="0FA0EA6D" w14:textId="77777777">
      <w:pPr>
        <w:jc w:val="both"/>
        <w:rPr>
          <w:rFonts w:cstheme="minorHAnsi"/>
        </w:rPr>
      </w:pPr>
      <w:r w:rsidRPr="00333BA9">
        <w:rPr>
          <w:rFonts w:cstheme="minorHAnsi"/>
        </w:rPr>
        <w:t>La vocation de la médecine d’aptitude sécurité est de s’assurer, par différents examens médicaux, que l’état de santé des agents est compatibl</w:t>
      </w:r>
      <w:r w:rsidR="00CE468E">
        <w:rPr>
          <w:rFonts w:cstheme="minorHAnsi"/>
        </w:rPr>
        <w:t>e avec la sécurité ferroviaire.</w:t>
      </w:r>
    </w:p>
    <w:p w:rsidRPr="00333BA9" w:rsidR="004D2F5A" w:rsidP="00333BA9" w:rsidRDefault="004D2F5A" w14:paraId="0E64115F" w14:textId="4E618E67">
      <w:pPr>
        <w:jc w:val="both"/>
        <w:rPr>
          <w:rFonts w:cstheme="minorHAnsi"/>
        </w:rPr>
      </w:pPr>
      <w:r w:rsidRPr="00333BA9">
        <w:rPr>
          <w:rFonts w:cstheme="minorHAnsi"/>
        </w:rPr>
        <w:t xml:space="preserve">Les examens médicaux sont divers : prélèvement sanguin, </w:t>
      </w:r>
      <w:r w:rsidRPr="00333BA9" w:rsidR="00F9138B">
        <w:rPr>
          <w:rFonts w:cstheme="minorHAnsi"/>
        </w:rPr>
        <w:t xml:space="preserve">électrocardiogramme, </w:t>
      </w:r>
      <w:r w:rsidRPr="00333BA9">
        <w:rPr>
          <w:rFonts w:cstheme="minorHAnsi"/>
        </w:rPr>
        <w:t>examen urinaire, examen auditif et visuels par exemple et sont obligatoires.</w:t>
      </w:r>
    </w:p>
    <w:p w:rsidRPr="00333BA9" w:rsidR="002528EE" w:rsidP="003B75B4" w:rsidRDefault="002528EE" w14:paraId="73A6CC88" w14:textId="77777777">
      <w:pPr>
        <w:rPr>
          <w:rFonts w:cstheme="minorHAnsi"/>
        </w:rPr>
      </w:pPr>
    </w:p>
    <w:p w:rsidRPr="00333BA9" w:rsidR="002528EE" w:rsidP="003B75B4" w:rsidRDefault="002528EE" w14:paraId="3335426C" w14:textId="77777777">
      <w:pPr>
        <w:rPr>
          <w:rFonts w:cstheme="minorHAnsi"/>
        </w:rPr>
      </w:pPr>
    </w:p>
    <w:p w:rsidRPr="00333BA9" w:rsidR="003F2BFA" w:rsidP="00686A75" w:rsidRDefault="00686A75" w14:paraId="397B3A0C" w14:textId="158E2207">
      <w:pPr>
        <w:pStyle w:val="Paragraphedeliste"/>
        <w:numPr>
          <w:ilvl w:val="0"/>
          <w:numId w:val="7"/>
        </w:numPr>
        <w:jc w:val="center"/>
        <w:rPr>
          <w:rFonts w:cstheme="minorHAnsi"/>
        </w:rPr>
      </w:pPr>
      <w:r w:rsidRPr="00333BA9">
        <w:rPr>
          <w:rFonts w:cstheme="minorHAnsi"/>
          <w:i/>
          <w:u w:val="single"/>
        </w:rPr>
        <w:t xml:space="preserve">La </w:t>
      </w:r>
      <w:r w:rsidRPr="00333BA9" w:rsidR="00B6056D">
        <w:rPr>
          <w:rFonts w:cstheme="minorHAnsi"/>
          <w:i/>
          <w:u w:val="single"/>
        </w:rPr>
        <w:t>Médecine de soins</w:t>
      </w:r>
    </w:p>
    <w:p w:rsidRPr="00333BA9" w:rsidR="003F2BFA" w:rsidP="00333BA9" w:rsidRDefault="004D2F5A" w14:paraId="5C1271F5" w14:textId="3D40EFC9">
      <w:pPr>
        <w:jc w:val="both"/>
        <w:rPr>
          <w:rFonts w:cstheme="minorHAnsi"/>
        </w:rPr>
      </w:pPr>
      <w:r w:rsidRPr="00333BA9">
        <w:rPr>
          <w:rFonts w:cstheme="minorHAnsi"/>
        </w:rPr>
        <w:t>La SNCF possède un service médical dédié, dont l’originalité est d’offrir aux agents du cadre permanent, une offre de soins pris en charge par le régime spécial d’assurance maladie des cheminots (CPR</w:t>
      </w:r>
      <w:r w:rsidR="00CE468E">
        <w:rPr>
          <w:rFonts w:cstheme="minorHAnsi"/>
        </w:rPr>
        <w:t>P</w:t>
      </w:r>
      <w:r w:rsidRPr="00333BA9">
        <w:rPr>
          <w:rFonts w:cstheme="minorHAnsi"/>
        </w:rPr>
        <w:t>SNCF</w:t>
      </w:r>
      <w:r w:rsidRPr="00333BA9">
        <w:rPr>
          <w:rFonts w:cstheme="minorHAnsi"/>
          <w:vertAlign w:val="superscript"/>
        </w:rPr>
        <w:t>1</w:t>
      </w:r>
      <w:r w:rsidRPr="00333BA9">
        <w:rPr>
          <w:rFonts w:cstheme="minorHAnsi"/>
        </w:rPr>
        <w:t>)</w:t>
      </w:r>
      <w:r w:rsidRPr="00333BA9" w:rsidR="00BC299B">
        <w:rPr>
          <w:rFonts w:cstheme="minorHAnsi"/>
        </w:rPr>
        <w:t>.</w:t>
      </w:r>
      <w:r w:rsidRPr="00333BA9" w:rsidR="00BC299B">
        <w:rPr>
          <w:rFonts w:cstheme="minorHAnsi"/>
        </w:rPr>
        <w:br/>
      </w:r>
      <w:r w:rsidRPr="00333BA9">
        <w:rPr>
          <w:rFonts w:cstheme="minorHAnsi"/>
        </w:rPr>
        <w:br/>
      </w:r>
      <w:r w:rsidRPr="00333BA9" w:rsidR="003F2BFA">
        <w:rPr>
          <w:rFonts w:cstheme="minorHAnsi"/>
        </w:rPr>
        <w:t>Les agents du cadre permanent</w:t>
      </w:r>
      <w:r w:rsidRPr="00333BA9" w:rsidR="003F2BFA">
        <w:rPr>
          <w:rFonts w:cstheme="minorHAnsi"/>
          <w:vertAlign w:val="superscript"/>
        </w:rPr>
        <w:t>2</w:t>
      </w:r>
      <w:r w:rsidRPr="00333BA9" w:rsidR="003F2BFA">
        <w:rPr>
          <w:rFonts w:cstheme="minorHAnsi"/>
        </w:rPr>
        <w:t xml:space="preserve"> ont ainsi un accès gratuit à ce service</w:t>
      </w:r>
      <w:r w:rsidR="00D45238">
        <w:rPr>
          <w:rFonts w:cstheme="minorHAnsi"/>
        </w:rPr>
        <w:t xml:space="preserve"> : </w:t>
      </w:r>
      <w:bookmarkStart w:name="_GoBack" w:id="0"/>
      <w:bookmarkEnd w:id="0"/>
      <w:r w:rsidRPr="00333BA9" w:rsidR="003F2BFA">
        <w:rPr>
          <w:rFonts w:cstheme="minorHAnsi"/>
        </w:rPr>
        <w:t>La prise en charge est à 100% et sans avance de frais (sauf prélèvements forfaitaires </w:t>
      </w:r>
      <w:r w:rsidRPr="00333BA9" w:rsidR="003F2BFA">
        <w:rPr>
          <w:rFonts w:cstheme="minorHAnsi"/>
          <w:lang w:val="en-US"/>
        </w:rPr>
        <w:t>​</w:t>
      </w:r>
      <w:r w:rsidRPr="00333BA9" w:rsidR="003F2BFA">
        <w:rPr>
          <w:rFonts w:cstheme="minorHAnsi"/>
        </w:rPr>
        <w:t>de 1€ par consultation médicale et 0,5€ par acte infirmier)</w:t>
      </w:r>
      <w:r w:rsidRPr="00333BA9" w:rsidR="00BC299B">
        <w:rPr>
          <w:rFonts w:cstheme="minorHAnsi"/>
        </w:rPr>
        <w:t xml:space="preserve"> pour la médecine de soins, la médecins spécialisée et l’accès aux soins paramédicaux.</w:t>
      </w:r>
      <w:r w:rsidRPr="00333BA9" w:rsidR="00BC299B">
        <w:rPr>
          <w:rFonts w:cstheme="minorHAnsi"/>
        </w:rPr>
        <w:br/>
      </w:r>
      <w:r w:rsidRPr="00333BA9" w:rsidR="00BC299B">
        <w:rPr>
          <w:rFonts w:cstheme="minorHAnsi"/>
        </w:rPr>
        <w:br/>
      </w:r>
      <w:r w:rsidRPr="00333BA9" w:rsidR="00BC299B">
        <w:rPr>
          <w:rFonts w:cstheme="minorHAnsi"/>
        </w:rPr>
        <w:t>Depuis le 1</w:t>
      </w:r>
      <w:r w:rsidRPr="00333BA9" w:rsidR="00BC299B">
        <w:rPr>
          <w:rFonts w:cstheme="minorHAnsi"/>
          <w:vertAlign w:val="superscript"/>
        </w:rPr>
        <w:t>e</w:t>
      </w:r>
      <w:r w:rsidRPr="00333BA9" w:rsidR="00BC299B">
        <w:rPr>
          <w:rFonts w:cstheme="minorHAnsi"/>
        </w:rPr>
        <w:t xml:space="preserve"> Septembre 2022, l</w:t>
      </w:r>
      <w:r w:rsidRPr="00333BA9" w:rsidR="003F2BFA">
        <w:rPr>
          <w:rFonts w:cstheme="minorHAnsi"/>
        </w:rPr>
        <w:t>es agents contractuels</w:t>
      </w:r>
      <w:r w:rsidRPr="00333BA9" w:rsidR="003F2BFA">
        <w:rPr>
          <w:rFonts w:cstheme="minorHAnsi"/>
          <w:vertAlign w:val="superscript"/>
        </w:rPr>
        <w:t>3</w:t>
      </w:r>
      <w:r w:rsidRPr="00333BA9" w:rsidR="00BC299B">
        <w:rPr>
          <w:rFonts w:cstheme="minorHAnsi"/>
          <w:vertAlign w:val="superscript"/>
        </w:rPr>
        <w:t xml:space="preserve"> </w:t>
      </w:r>
      <w:r w:rsidRPr="00333BA9" w:rsidR="003F2BFA">
        <w:rPr>
          <w:rFonts w:cstheme="minorHAnsi"/>
        </w:rPr>
        <w:t xml:space="preserve">ont accès à la médecine </w:t>
      </w:r>
      <w:r w:rsidRPr="00333BA9" w:rsidR="00BC299B">
        <w:rPr>
          <w:rFonts w:cstheme="minorHAnsi"/>
        </w:rPr>
        <w:t>spécialisée dans un contexte de soins (ce qui n’était pas le cas auparavant) et peuvent également être orientés par</w:t>
      </w:r>
      <w:r w:rsidRPr="00333BA9" w:rsidR="003F2BFA">
        <w:rPr>
          <w:rFonts w:cstheme="minorHAnsi"/>
        </w:rPr>
        <w:t xml:space="preserve"> la médecine du travail, d’aptitude sécurité ou à titre d’urgence.</w:t>
      </w:r>
      <w:r w:rsidRPr="00333BA9" w:rsidR="00BC299B">
        <w:rPr>
          <w:rFonts w:cstheme="minorHAnsi"/>
        </w:rPr>
        <w:t xml:space="preserve"> Ils n’ont pas accès à la médecine de soins (médecins généralistes) et aux soins paramédicaux (soins infirmiers).</w:t>
      </w:r>
    </w:p>
    <w:p w:rsidRPr="00333BA9" w:rsidR="00B6056D" w:rsidP="00333BA9" w:rsidRDefault="004D2F5A" w14:paraId="72C4EDEC" w14:textId="45F20DB1">
      <w:pPr>
        <w:jc w:val="both"/>
        <w:rPr>
          <w:rFonts w:cstheme="minorHAnsi"/>
        </w:rPr>
      </w:pPr>
      <w:r w:rsidRPr="00333BA9">
        <w:rPr>
          <w:rFonts w:cstheme="minorHAnsi"/>
        </w:rPr>
        <w:t>Ce service comporte des médecins généralistes, spécialistes (ex : ophtalmologue, gynécologue, neu</w:t>
      </w:r>
      <w:r w:rsidRPr="00333BA9" w:rsidR="00BC299B">
        <w:rPr>
          <w:rFonts w:cstheme="minorHAnsi"/>
        </w:rPr>
        <w:t>rologue, ORL, dermatologue…), du personnel</w:t>
      </w:r>
      <w:r w:rsidRPr="00333BA9">
        <w:rPr>
          <w:rFonts w:cstheme="minorHAnsi"/>
        </w:rPr>
        <w:t xml:space="preserve"> param</w:t>
      </w:r>
      <w:r w:rsidRPr="00333BA9" w:rsidR="00BC299B">
        <w:rPr>
          <w:rFonts w:cstheme="minorHAnsi"/>
        </w:rPr>
        <w:t>édical</w:t>
      </w:r>
      <w:r w:rsidRPr="00333BA9">
        <w:rPr>
          <w:rFonts w:cstheme="minorHAnsi"/>
        </w:rPr>
        <w:t xml:space="preserve"> (infirmiers) et de</w:t>
      </w:r>
      <w:r w:rsidRPr="00333BA9" w:rsidR="00BC299B">
        <w:rPr>
          <w:rFonts w:cstheme="minorHAnsi"/>
        </w:rPr>
        <w:t>s</w:t>
      </w:r>
      <w:r w:rsidRPr="00333BA9">
        <w:rPr>
          <w:rFonts w:cstheme="minorHAnsi"/>
        </w:rPr>
        <w:t xml:space="preserve"> secrétaires qui assurent l’accueil des agents et la gestion des consultations.</w:t>
      </w:r>
    </w:p>
    <w:p w:rsidRPr="00333BA9" w:rsidR="00686A75" w:rsidP="00333BA9" w:rsidRDefault="00686A75" w14:paraId="3705FE3C" w14:textId="77777777">
      <w:pPr>
        <w:jc w:val="both"/>
        <w:rPr>
          <w:rFonts w:cstheme="minorHAnsi"/>
        </w:rPr>
      </w:pPr>
    </w:p>
    <w:p w:rsidRPr="00333BA9" w:rsidR="00E90913" w:rsidP="00333BA9" w:rsidRDefault="00E90913" w14:paraId="1CE9EAF1" w14:textId="14948961">
      <w:pPr>
        <w:jc w:val="both"/>
        <w:rPr>
          <w:rFonts w:cstheme="minorHAnsi"/>
          <w:i/>
          <w:iCs/>
          <w:sz w:val="16"/>
          <w:szCs w:val="16"/>
        </w:rPr>
      </w:pPr>
      <w:r w:rsidRPr="00333BA9">
        <w:rPr>
          <w:rFonts w:cstheme="minorHAnsi"/>
          <w:i/>
          <w:iCs/>
          <w:sz w:val="18"/>
          <w:szCs w:val="18"/>
          <w:vertAlign w:val="superscript"/>
        </w:rPr>
        <w:t>1</w:t>
      </w:r>
      <w:r w:rsidRPr="00333BA9">
        <w:rPr>
          <w:rFonts w:cstheme="minorHAnsi"/>
          <w:i/>
          <w:iCs/>
          <w:sz w:val="18"/>
          <w:szCs w:val="18"/>
        </w:rPr>
        <w:t xml:space="preserve"> La </w:t>
      </w:r>
      <w:r w:rsidRPr="00333BA9">
        <w:rPr>
          <w:rFonts w:cstheme="minorHAnsi"/>
          <w:b/>
          <w:bCs/>
          <w:i/>
          <w:iCs/>
          <w:sz w:val="18"/>
          <w:szCs w:val="18"/>
        </w:rPr>
        <w:t xml:space="preserve">Caisse de prévoyance et de retraite du personnel de la Société nationale des chemins de fer français (CPRSNCF) </w:t>
      </w:r>
      <w:r w:rsidRPr="00333BA9">
        <w:rPr>
          <w:rFonts w:cstheme="minorHAnsi"/>
          <w:i/>
          <w:iCs/>
          <w:sz w:val="18"/>
          <w:szCs w:val="18"/>
        </w:rPr>
        <w:t>est un organisme de </w:t>
      </w:r>
      <w:hyperlink r:id="rId22">
        <w:r w:rsidRPr="00333BA9">
          <w:rPr>
            <w:rFonts w:cstheme="minorHAnsi"/>
            <w:i/>
            <w:iCs/>
            <w:sz w:val="18"/>
            <w:szCs w:val="18"/>
          </w:rPr>
          <w:t>sécurité sociale</w:t>
        </w:r>
      </w:hyperlink>
      <w:r w:rsidRPr="00333BA9">
        <w:rPr>
          <w:rFonts w:cstheme="minorHAnsi"/>
          <w:i/>
          <w:iCs/>
          <w:sz w:val="18"/>
          <w:szCs w:val="18"/>
        </w:rPr>
        <w:t> chargé de gérer le régime spécial des cheminots en matière de prévoyance et de retraite. Les affiliés sont les salariés de la </w:t>
      </w:r>
      <w:hyperlink r:id="rId23">
        <w:r w:rsidRPr="00333BA9">
          <w:rPr>
            <w:rFonts w:cstheme="minorHAnsi"/>
            <w:i/>
            <w:iCs/>
            <w:sz w:val="18"/>
            <w:szCs w:val="18"/>
          </w:rPr>
          <w:t>SNCF</w:t>
        </w:r>
      </w:hyperlink>
      <w:r w:rsidRPr="00333BA9">
        <w:rPr>
          <w:rFonts w:cstheme="minorHAnsi"/>
          <w:i/>
          <w:iCs/>
          <w:sz w:val="18"/>
          <w:szCs w:val="18"/>
        </w:rPr>
        <w:t> en activité (cadre permanent), les pensionnés et leurs ayants droit. C’est un organisme indépendant de la SNCF.</w:t>
      </w:r>
    </w:p>
    <w:p w:rsidRPr="00333BA9" w:rsidR="00E90913" w:rsidP="00333BA9" w:rsidRDefault="00E90913" w14:paraId="027AA7FF" w14:textId="67CA9126">
      <w:pPr>
        <w:jc w:val="both"/>
        <w:rPr>
          <w:rFonts w:cstheme="minorHAnsi"/>
          <w:i/>
          <w:iCs/>
          <w:sz w:val="16"/>
          <w:szCs w:val="16"/>
        </w:rPr>
      </w:pPr>
      <w:r w:rsidRPr="00333BA9">
        <w:rPr>
          <w:rFonts w:cstheme="minorHAnsi"/>
          <w:i/>
          <w:iCs/>
          <w:sz w:val="18"/>
          <w:szCs w:val="18"/>
          <w:vertAlign w:val="superscript"/>
        </w:rPr>
        <w:t>2</w:t>
      </w:r>
      <w:r w:rsidRPr="00333BA9">
        <w:rPr>
          <w:rFonts w:cstheme="minorHAnsi"/>
          <w:i/>
          <w:iCs/>
          <w:sz w:val="18"/>
          <w:szCs w:val="18"/>
        </w:rPr>
        <w:t xml:space="preserve"> Agents du cadre permanent : type de contrat spécifique de la SNCF. Ils dépendent de la caisse spéciale d’assurance maladie de la SNCF : CPRP SNCF.</w:t>
      </w:r>
    </w:p>
    <w:p w:rsidRPr="00333BA9" w:rsidR="00686A75" w:rsidP="00333BA9" w:rsidRDefault="00E90913" w14:paraId="38C17C17" w14:textId="46E883D1">
      <w:pPr>
        <w:jc w:val="both"/>
        <w:rPr>
          <w:rFonts w:cstheme="minorHAnsi"/>
          <w:i/>
          <w:iCs/>
          <w:sz w:val="18"/>
          <w:szCs w:val="18"/>
        </w:rPr>
      </w:pPr>
      <w:r w:rsidRPr="00333BA9">
        <w:rPr>
          <w:rFonts w:cstheme="minorHAnsi"/>
          <w:i/>
          <w:iCs/>
          <w:sz w:val="18"/>
          <w:szCs w:val="18"/>
          <w:vertAlign w:val="superscript"/>
        </w:rPr>
        <w:t>3</w:t>
      </w:r>
      <w:r w:rsidRPr="00333BA9">
        <w:rPr>
          <w:rFonts w:cstheme="minorHAnsi"/>
          <w:i/>
          <w:iCs/>
          <w:sz w:val="18"/>
          <w:szCs w:val="18"/>
        </w:rPr>
        <w:t xml:space="preserve"> Agents contractuels : type de contrat spécifique de la SNCF. Ils dépendent de la caisse primaire d’assurance maladie : CPAM.</w:t>
      </w:r>
    </w:p>
    <w:p w:rsidRPr="00333BA9" w:rsidR="00333BA9" w:rsidP="00333BA9" w:rsidRDefault="00333BA9" w14:paraId="6115C47D" w14:textId="77777777">
      <w:pPr>
        <w:jc w:val="both"/>
        <w:rPr>
          <w:rFonts w:cstheme="minorHAnsi"/>
          <w:i/>
          <w:iCs/>
          <w:sz w:val="18"/>
          <w:szCs w:val="18"/>
        </w:rPr>
      </w:pPr>
    </w:p>
    <w:p w:rsidRPr="00333BA9" w:rsidR="5701D67B" w:rsidP="00333BA9" w:rsidRDefault="5701D67B" w14:paraId="1B2A274E" w14:textId="254D1DE9">
      <w:pPr>
        <w:jc w:val="both"/>
        <w:rPr>
          <w:rFonts w:cstheme="minorHAnsi"/>
        </w:rPr>
      </w:pPr>
      <w:r w:rsidRPr="00333BA9">
        <w:rPr>
          <w:rFonts w:cstheme="minorHAnsi"/>
        </w:rPr>
        <w:t>Lors de votre stage, en plus de ces trois services, une découverte du laboratoire, du pôle d'habilitation psychologique d’aptitude sécurité et du centre d’action social de Lyon sera réalisée.</w:t>
      </w:r>
    </w:p>
    <w:p w:rsidRPr="00333BA9" w:rsidR="5701D67B" w:rsidP="5701D67B" w:rsidRDefault="5701D67B" w14:paraId="072C826A" w14:textId="31BB055A">
      <w:pPr>
        <w:rPr>
          <w:rFonts w:cstheme="minorHAnsi"/>
        </w:rPr>
      </w:pPr>
    </w:p>
    <w:p w:rsidRPr="00333BA9" w:rsidR="00F9138B" w:rsidP="5701D67B" w:rsidRDefault="00F9138B" w14:paraId="17C0CD1B" w14:textId="598735A5">
      <w:pPr>
        <w:rPr>
          <w:rFonts w:cstheme="minorHAnsi"/>
        </w:rPr>
      </w:pPr>
    </w:p>
    <w:p w:rsidRPr="00333BA9" w:rsidR="00333BA9" w:rsidP="5701D67B" w:rsidRDefault="00333BA9" w14:paraId="01C71C03" w14:textId="2B4E0561">
      <w:pPr>
        <w:rPr>
          <w:rFonts w:cstheme="minorHAnsi"/>
        </w:rPr>
      </w:pPr>
    </w:p>
    <w:p w:rsidR="00333BA9" w:rsidP="00BC7C81" w:rsidRDefault="00333BA9" w14:paraId="64AED3C2" w14:textId="77777777">
      <w:pPr>
        <w:pStyle w:val="paragraph"/>
        <w:spacing w:before="0" w:beforeAutospacing="0" w:after="0" w:afterAutospacing="0"/>
        <w:jc w:val="center"/>
        <w:textAlignment w:val="baseline"/>
        <w:rPr>
          <w:rFonts w:asciiTheme="minorHAnsi" w:hAnsiTheme="minorHAnsi" w:cstheme="minorHAnsi"/>
          <w:b/>
          <w:sz w:val="28"/>
        </w:rPr>
      </w:pPr>
    </w:p>
    <w:p w:rsidR="00BC7C81" w:rsidP="00BC7C81" w:rsidRDefault="00BC7C81" w14:paraId="1156CC76" w14:textId="440694AC">
      <w:pPr>
        <w:pStyle w:val="paragraph"/>
        <w:spacing w:before="0" w:beforeAutospacing="0" w:after="0" w:afterAutospacing="0"/>
        <w:jc w:val="center"/>
        <w:textAlignment w:val="baseline"/>
        <w:rPr>
          <w:rFonts w:asciiTheme="minorHAnsi" w:hAnsiTheme="minorHAnsi" w:cstheme="minorHAnsi"/>
          <w:b/>
          <w:sz w:val="28"/>
        </w:rPr>
      </w:pPr>
      <w:r w:rsidRPr="00333BA9">
        <w:rPr>
          <w:rFonts w:asciiTheme="minorHAnsi" w:hAnsiTheme="minorHAnsi" w:cstheme="minorHAnsi"/>
          <w:b/>
          <w:sz w:val="28"/>
        </w:rPr>
        <w:t>Actes rencontrés en cabinet médical SNCF</w:t>
      </w:r>
    </w:p>
    <w:p w:rsidR="00333BA9" w:rsidP="00BC7C81" w:rsidRDefault="00333BA9" w14:paraId="4B826DFD" w14:textId="6BF77360">
      <w:pPr>
        <w:pStyle w:val="paragraph"/>
        <w:spacing w:before="0" w:beforeAutospacing="0" w:after="0" w:afterAutospacing="0"/>
        <w:jc w:val="center"/>
        <w:textAlignment w:val="baseline"/>
        <w:rPr>
          <w:rFonts w:asciiTheme="minorHAnsi" w:hAnsiTheme="minorHAnsi" w:cstheme="minorHAnsi"/>
          <w:b/>
          <w:sz w:val="28"/>
        </w:rPr>
      </w:pPr>
    </w:p>
    <w:p w:rsidRPr="00333BA9" w:rsidR="00333BA9" w:rsidP="00BC7C81" w:rsidRDefault="00333BA9" w14:paraId="0F122223" w14:textId="77777777">
      <w:pPr>
        <w:pStyle w:val="paragraph"/>
        <w:spacing w:before="0" w:beforeAutospacing="0" w:after="0" w:afterAutospacing="0"/>
        <w:jc w:val="center"/>
        <w:textAlignment w:val="baseline"/>
        <w:rPr>
          <w:rFonts w:asciiTheme="minorHAnsi" w:hAnsiTheme="minorHAnsi" w:cstheme="minorHAnsi"/>
          <w:b/>
          <w:sz w:val="28"/>
        </w:rPr>
      </w:pPr>
    </w:p>
    <w:p w:rsidRPr="00333BA9" w:rsidR="00BC7C81" w:rsidP="5701D67B" w:rsidRDefault="00BC7C81" w14:paraId="49EE75F3" w14:textId="704155A9">
      <w:pPr>
        <w:pStyle w:val="paragraph"/>
        <w:spacing w:before="0" w:beforeAutospacing="0" w:after="0" w:afterAutospacing="0"/>
        <w:jc w:val="center"/>
        <w:textAlignment w:val="baseline"/>
        <w:rPr>
          <w:rFonts w:asciiTheme="minorHAnsi" w:hAnsiTheme="minorHAnsi" w:cstheme="minorHAnsi"/>
          <w:b/>
          <w:bCs/>
          <w:lang w:val="en-US"/>
        </w:rPr>
      </w:pPr>
    </w:p>
    <w:tbl>
      <w:tblPr>
        <w:tblStyle w:val="Grilledutableau"/>
        <w:tblW w:w="10206" w:type="dxa"/>
        <w:tblInd w:w="-572" w:type="dxa"/>
        <w:tblLook w:val="04A0" w:firstRow="1" w:lastRow="0" w:firstColumn="1" w:lastColumn="0" w:noHBand="0" w:noVBand="1"/>
      </w:tblPr>
      <w:tblGrid>
        <w:gridCol w:w="5912"/>
        <w:gridCol w:w="2310"/>
        <w:gridCol w:w="1984"/>
      </w:tblGrid>
      <w:tr w:rsidRPr="00333BA9" w:rsidR="00BC7C81" w:rsidTr="00EA7BE9" w14:paraId="7F024706" w14:textId="77777777">
        <w:tc>
          <w:tcPr>
            <w:tcW w:w="5912" w:type="dxa"/>
          </w:tcPr>
          <w:p w:rsidRPr="00333BA9" w:rsidR="00BC7C81" w:rsidP="00EA7BE9" w:rsidRDefault="00BC7C81" w14:paraId="5C2FD620" w14:textId="77777777">
            <w:pPr>
              <w:jc w:val="center"/>
              <w:rPr>
                <w:rFonts w:cstheme="minorHAnsi"/>
                <w:b/>
                <w:sz w:val="28"/>
              </w:rPr>
            </w:pPr>
            <w:r w:rsidRPr="00333BA9">
              <w:rPr>
                <w:rFonts w:cstheme="minorHAnsi"/>
                <w:b/>
                <w:sz w:val="28"/>
              </w:rPr>
              <w:t>Actes</w:t>
            </w:r>
          </w:p>
        </w:tc>
        <w:tc>
          <w:tcPr>
            <w:tcW w:w="2310" w:type="dxa"/>
          </w:tcPr>
          <w:p w:rsidRPr="00333BA9" w:rsidR="00BC7C81" w:rsidP="00EA7BE9" w:rsidRDefault="00BC7C81" w14:paraId="32366437" w14:textId="77777777">
            <w:pPr>
              <w:jc w:val="center"/>
              <w:rPr>
                <w:rFonts w:cstheme="minorHAnsi"/>
                <w:b/>
                <w:sz w:val="28"/>
              </w:rPr>
            </w:pPr>
            <w:r w:rsidRPr="00333BA9">
              <w:rPr>
                <w:rFonts w:cstheme="minorHAnsi"/>
                <w:b/>
                <w:sz w:val="28"/>
              </w:rPr>
              <w:t>Incontournables</w:t>
            </w:r>
          </w:p>
        </w:tc>
        <w:tc>
          <w:tcPr>
            <w:tcW w:w="1984" w:type="dxa"/>
          </w:tcPr>
          <w:p w:rsidRPr="00333BA9" w:rsidR="00BC7C81" w:rsidP="00EA7BE9" w:rsidRDefault="00BC7C81" w14:paraId="6BAF5C9B" w14:textId="2570AEAA">
            <w:pPr>
              <w:jc w:val="center"/>
              <w:rPr>
                <w:rFonts w:cstheme="minorHAnsi"/>
                <w:b/>
                <w:bCs/>
                <w:sz w:val="28"/>
                <w:szCs w:val="24"/>
              </w:rPr>
            </w:pPr>
            <w:r w:rsidRPr="00333BA9">
              <w:rPr>
                <w:rFonts w:cstheme="minorHAnsi"/>
                <w:b/>
                <w:bCs/>
                <w:sz w:val="28"/>
                <w:szCs w:val="24"/>
              </w:rPr>
              <w:t>Occasionnels</w:t>
            </w:r>
          </w:p>
        </w:tc>
      </w:tr>
      <w:tr w:rsidRPr="00333BA9" w:rsidR="00BC7C81" w:rsidTr="00EA7BE9" w14:paraId="262A978E" w14:textId="77777777">
        <w:tc>
          <w:tcPr>
            <w:tcW w:w="5912" w:type="dxa"/>
          </w:tcPr>
          <w:p w:rsidRPr="00333BA9" w:rsidR="00BC7C81" w:rsidP="005300E2" w:rsidRDefault="00BC7C81" w14:paraId="156BAD6A" w14:textId="77777777">
            <w:pPr>
              <w:rPr>
                <w:rFonts w:cstheme="minorHAnsi"/>
              </w:rPr>
            </w:pPr>
            <w:r w:rsidRPr="00333BA9">
              <w:rPr>
                <w:rFonts w:cstheme="minorHAnsi"/>
              </w:rPr>
              <w:t>Entretien d’accueil et d’orientation</w:t>
            </w:r>
          </w:p>
        </w:tc>
        <w:tc>
          <w:tcPr>
            <w:tcW w:w="2310" w:type="dxa"/>
          </w:tcPr>
          <w:p w:rsidRPr="00333BA9" w:rsidR="00BC7C81" w:rsidP="00686A75" w:rsidRDefault="00BC7C81" w14:paraId="5EE87547" w14:textId="77777777">
            <w:pPr>
              <w:jc w:val="center"/>
              <w:rPr>
                <w:rFonts w:cstheme="minorHAnsi"/>
              </w:rPr>
            </w:pPr>
            <w:r w:rsidRPr="00333BA9">
              <w:rPr>
                <w:rFonts w:cstheme="minorHAnsi"/>
              </w:rPr>
              <w:t>X</w:t>
            </w:r>
          </w:p>
        </w:tc>
        <w:tc>
          <w:tcPr>
            <w:tcW w:w="1984" w:type="dxa"/>
          </w:tcPr>
          <w:p w:rsidRPr="00333BA9" w:rsidR="00BC7C81" w:rsidP="00686A75" w:rsidRDefault="00BC7C81" w14:paraId="16E8005C" w14:textId="77777777">
            <w:pPr>
              <w:jc w:val="center"/>
              <w:rPr>
                <w:rFonts w:cstheme="minorHAnsi"/>
              </w:rPr>
            </w:pPr>
          </w:p>
        </w:tc>
      </w:tr>
      <w:tr w:rsidRPr="00333BA9" w:rsidR="00BC7C81" w:rsidTr="00EA7BE9" w14:paraId="1A855AF6" w14:textId="77777777">
        <w:tc>
          <w:tcPr>
            <w:tcW w:w="5912" w:type="dxa"/>
          </w:tcPr>
          <w:p w:rsidRPr="00333BA9" w:rsidR="00BC7C81" w:rsidP="005300E2" w:rsidRDefault="00BC7C81" w14:paraId="69753DA8" w14:textId="77777777">
            <w:pPr>
              <w:rPr>
                <w:rFonts w:cstheme="minorHAnsi"/>
              </w:rPr>
            </w:pPr>
            <w:r w:rsidRPr="00333BA9">
              <w:rPr>
                <w:rFonts w:cstheme="minorHAnsi"/>
              </w:rPr>
              <w:t>Entretien d’aide, entretien thérapeutique</w:t>
            </w:r>
          </w:p>
        </w:tc>
        <w:tc>
          <w:tcPr>
            <w:tcW w:w="2310" w:type="dxa"/>
          </w:tcPr>
          <w:p w:rsidRPr="00333BA9" w:rsidR="00BC7C81" w:rsidP="00686A75" w:rsidRDefault="00BC7C81" w14:paraId="51CB38B6" w14:textId="77777777">
            <w:pPr>
              <w:jc w:val="center"/>
              <w:rPr>
                <w:rFonts w:cstheme="minorHAnsi"/>
              </w:rPr>
            </w:pPr>
          </w:p>
        </w:tc>
        <w:tc>
          <w:tcPr>
            <w:tcW w:w="1984" w:type="dxa"/>
          </w:tcPr>
          <w:p w:rsidRPr="00333BA9" w:rsidR="00BC7C81" w:rsidP="00686A75" w:rsidRDefault="00BC7C81" w14:paraId="7C4B806B" w14:textId="77777777">
            <w:pPr>
              <w:jc w:val="center"/>
              <w:rPr>
                <w:rFonts w:cstheme="minorHAnsi"/>
              </w:rPr>
            </w:pPr>
            <w:r w:rsidRPr="00333BA9">
              <w:rPr>
                <w:rFonts w:cstheme="minorHAnsi"/>
              </w:rPr>
              <w:t>X</w:t>
            </w:r>
          </w:p>
        </w:tc>
      </w:tr>
      <w:tr w:rsidRPr="00333BA9" w:rsidR="00BC7C81" w:rsidTr="00EA7BE9" w14:paraId="7E980E16" w14:textId="77777777">
        <w:tc>
          <w:tcPr>
            <w:tcW w:w="5912" w:type="dxa"/>
          </w:tcPr>
          <w:p w:rsidRPr="00333BA9" w:rsidR="00BC7C81" w:rsidP="005300E2" w:rsidRDefault="00BC7C81" w14:paraId="08FF423F" w14:textId="47C969A7">
            <w:pPr>
              <w:rPr>
                <w:rFonts w:cstheme="minorHAnsi"/>
              </w:rPr>
            </w:pPr>
            <w:r w:rsidRPr="00333BA9">
              <w:rPr>
                <w:rFonts w:cstheme="minorHAnsi"/>
              </w:rPr>
              <w:t>Examen clinique d’un patient dont mesure des paramètres vitaux (pouls, tension artérielle, température)</w:t>
            </w:r>
          </w:p>
        </w:tc>
        <w:tc>
          <w:tcPr>
            <w:tcW w:w="2310" w:type="dxa"/>
          </w:tcPr>
          <w:p w:rsidRPr="00333BA9" w:rsidR="00BC7C81" w:rsidP="00686A75" w:rsidRDefault="00BC7C81" w14:paraId="439D2B2D" w14:textId="77777777">
            <w:pPr>
              <w:jc w:val="center"/>
              <w:rPr>
                <w:rFonts w:cstheme="minorHAnsi"/>
              </w:rPr>
            </w:pPr>
            <w:r w:rsidRPr="00333BA9">
              <w:rPr>
                <w:rFonts w:cstheme="minorHAnsi"/>
              </w:rPr>
              <w:t>X</w:t>
            </w:r>
          </w:p>
        </w:tc>
        <w:tc>
          <w:tcPr>
            <w:tcW w:w="1984" w:type="dxa"/>
          </w:tcPr>
          <w:p w:rsidRPr="00333BA9" w:rsidR="00BC7C81" w:rsidP="00686A75" w:rsidRDefault="00BC7C81" w14:paraId="7F8E3157" w14:textId="77777777">
            <w:pPr>
              <w:jc w:val="center"/>
              <w:rPr>
                <w:rFonts w:cstheme="minorHAnsi"/>
              </w:rPr>
            </w:pPr>
          </w:p>
        </w:tc>
      </w:tr>
      <w:tr w:rsidRPr="00333BA9" w:rsidR="00BC7C81" w:rsidTr="00EA7BE9" w14:paraId="237A347E" w14:textId="77777777">
        <w:tc>
          <w:tcPr>
            <w:tcW w:w="5912" w:type="dxa"/>
          </w:tcPr>
          <w:p w:rsidRPr="00333BA9" w:rsidR="00BC7C81" w:rsidP="005300E2" w:rsidRDefault="00BC7C81" w14:paraId="2A615FB9" w14:textId="77777777">
            <w:pPr>
              <w:rPr>
                <w:rFonts w:cstheme="minorHAnsi"/>
              </w:rPr>
            </w:pPr>
            <w:r w:rsidRPr="00333BA9">
              <w:rPr>
                <w:rFonts w:cstheme="minorHAnsi"/>
              </w:rPr>
              <w:t>Ponctions veineuses</w:t>
            </w:r>
          </w:p>
        </w:tc>
        <w:tc>
          <w:tcPr>
            <w:tcW w:w="2310" w:type="dxa"/>
          </w:tcPr>
          <w:p w:rsidRPr="00333BA9" w:rsidR="00BC7C81" w:rsidP="00686A75" w:rsidRDefault="00BC7C81" w14:paraId="74A20E40" w14:textId="77777777">
            <w:pPr>
              <w:jc w:val="center"/>
              <w:rPr>
                <w:rFonts w:cstheme="minorHAnsi"/>
              </w:rPr>
            </w:pPr>
            <w:r w:rsidRPr="00333BA9">
              <w:rPr>
                <w:rFonts w:cstheme="minorHAnsi"/>
              </w:rPr>
              <w:t>X</w:t>
            </w:r>
          </w:p>
        </w:tc>
        <w:tc>
          <w:tcPr>
            <w:tcW w:w="1984" w:type="dxa"/>
          </w:tcPr>
          <w:p w:rsidRPr="00333BA9" w:rsidR="00BC7C81" w:rsidP="00686A75" w:rsidRDefault="00BC7C81" w14:paraId="0809A97C" w14:textId="77777777">
            <w:pPr>
              <w:jc w:val="center"/>
              <w:rPr>
                <w:rFonts w:cstheme="minorHAnsi"/>
              </w:rPr>
            </w:pPr>
          </w:p>
        </w:tc>
      </w:tr>
      <w:tr w:rsidRPr="00333BA9" w:rsidR="00BC7C81" w:rsidTr="00EA7BE9" w14:paraId="466E960B" w14:textId="77777777">
        <w:tc>
          <w:tcPr>
            <w:tcW w:w="5912" w:type="dxa"/>
          </w:tcPr>
          <w:p w:rsidRPr="00333BA9" w:rsidR="00BC7C81" w:rsidP="005300E2" w:rsidRDefault="00BC7C81" w14:paraId="223C780D" w14:textId="272B6845">
            <w:pPr>
              <w:rPr>
                <w:rFonts w:cstheme="minorHAnsi"/>
              </w:rPr>
            </w:pPr>
            <w:r w:rsidRPr="00333BA9">
              <w:rPr>
                <w:rFonts w:cstheme="minorHAnsi"/>
              </w:rPr>
              <w:t>Prélèvements capillaires</w:t>
            </w:r>
          </w:p>
        </w:tc>
        <w:tc>
          <w:tcPr>
            <w:tcW w:w="2310" w:type="dxa"/>
          </w:tcPr>
          <w:p w:rsidRPr="00333BA9" w:rsidR="00BC7C81" w:rsidP="00686A75" w:rsidRDefault="00BC7C81" w14:paraId="04D65FFF" w14:textId="77777777">
            <w:pPr>
              <w:jc w:val="center"/>
              <w:rPr>
                <w:rFonts w:cstheme="minorHAnsi"/>
              </w:rPr>
            </w:pPr>
          </w:p>
        </w:tc>
        <w:tc>
          <w:tcPr>
            <w:tcW w:w="1984" w:type="dxa"/>
          </w:tcPr>
          <w:p w:rsidRPr="00333BA9" w:rsidR="00BC7C81" w:rsidP="00686A75" w:rsidRDefault="00BC7C81" w14:paraId="2F2D61E0" w14:textId="77777777">
            <w:pPr>
              <w:jc w:val="center"/>
              <w:rPr>
                <w:rFonts w:cstheme="minorHAnsi"/>
              </w:rPr>
            </w:pPr>
            <w:r w:rsidRPr="00333BA9">
              <w:rPr>
                <w:rFonts w:cstheme="minorHAnsi"/>
              </w:rPr>
              <w:t>X</w:t>
            </w:r>
          </w:p>
        </w:tc>
      </w:tr>
      <w:tr w:rsidRPr="00333BA9" w:rsidR="5701D67B" w:rsidTr="00EA7BE9" w14:paraId="52BD4860" w14:textId="77777777">
        <w:tc>
          <w:tcPr>
            <w:tcW w:w="5912" w:type="dxa"/>
          </w:tcPr>
          <w:p w:rsidRPr="00333BA9" w:rsidR="5701D67B" w:rsidP="5701D67B" w:rsidRDefault="5701D67B" w14:paraId="6C146C3E" w14:textId="6FADA1F4">
            <w:pPr>
              <w:rPr>
                <w:rFonts w:cstheme="minorHAnsi"/>
              </w:rPr>
            </w:pPr>
            <w:r w:rsidRPr="00333BA9">
              <w:rPr>
                <w:rFonts w:cstheme="minorHAnsi"/>
              </w:rPr>
              <w:t>Injections sous-cutanées</w:t>
            </w:r>
          </w:p>
        </w:tc>
        <w:tc>
          <w:tcPr>
            <w:tcW w:w="2310" w:type="dxa"/>
          </w:tcPr>
          <w:p w:rsidRPr="00333BA9" w:rsidR="5701D67B" w:rsidP="00686A75" w:rsidRDefault="5701D67B" w14:paraId="1585549C" w14:textId="6B901C91">
            <w:pPr>
              <w:jc w:val="center"/>
              <w:rPr>
                <w:rFonts w:cstheme="minorHAnsi"/>
              </w:rPr>
            </w:pPr>
          </w:p>
        </w:tc>
        <w:tc>
          <w:tcPr>
            <w:tcW w:w="1984" w:type="dxa"/>
          </w:tcPr>
          <w:p w:rsidRPr="00333BA9" w:rsidR="5701D67B" w:rsidP="00686A75" w:rsidRDefault="5701D67B" w14:paraId="0F303C9A" w14:textId="1E91379A">
            <w:pPr>
              <w:jc w:val="center"/>
              <w:rPr>
                <w:rFonts w:cstheme="minorHAnsi"/>
              </w:rPr>
            </w:pPr>
            <w:r w:rsidRPr="00333BA9">
              <w:rPr>
                <w:rFonts w:cstheme="minorHAnsi"/>
              </w:rPr>
              <w:t>X</w:t>
            </w:r>
          </w:p>
        </w:tc>
      </w:tr>
      <w:tr w:rsidRPr="00333BA9" w:rsidR="00BC7C81" w:rsidTr="00EA7BE9" w14:paraId="0C50618E" w14:textId="77777777">
        <w:tc>
          <w:tcPr>
            <w:tcW w:w="5912" w:type="dxa"/>
          </w:tcPr>
          <w:p w:rsidRPr="00333BA9" w:rsidR="00BC7C81" w:rsidP="005300E2" w:rsidRDefault="00BC7C81" w14:paraId="05F1AF6E" w14:textId="4AA54867">
            <w:pPr>
              <w:rPr>
                <w:rFonts w:cstheme="minorHAnsi"/>
              </w:rPr>
            </w:pPr>
            <w:r w:rsidRPr="00333BA9">
              <w:rPr>
                <w:rFonts w:cstheme="minorHAnsi"/>
              </w:rPr>
              <w:t>Injections intramusculaires</w:t>
            </w:r>
          </w:p>
        </w:tc>
        <w:tc>
          <w:tcPr>
            <w:tcW w:w="2310" w:type="dxa"/>
          </w:tcPr>
          <w:p w:rsidRPr="00333BA9" w:rsidR="00BC7C81" w:rsidP="00686A75" w:rsidRDefault="00BC7C81" w14:paraId="23E3B614" w14:textId="77777777">
            <w:pPr>
              <w:jc w:val="center"/>
              <w:rPr>
                <w:rFonts w:cstheme="minorHAnsi"/>
              </w:rPr>
            </w:pPr>
          </w:p>
        </w:tc>
        <w:tc>
          <w:tcPr>
            <w:tcW w:w="1984" w:type="dxa"/>
          </w:tcPr>
          <w:p w:rsidRPr="00333BA9" w:rsidR="00BC7C81" w:rsidP="00686A75" w:rsidRDefault="00BC7C81" w14:paraId="71CCE0B0" w14:textId="77777777">
            <w:pPr>
              <w:jc w:val="center"/>
              <w:rPr>
                <w:rFonts w:cstheme="minorHAnsi"/>
              </w:rPr>
            </w:pPr>
            <w:r w:rsidRPr="00333BA9">
              <w:rPr>
                <w:rFonts w:cstheme="minorHAnsi"/>
              </w:rPr>
              <w:t>X</w:t>
            </w:r>
          </w:p>
        </w:tc>
      </w:tr>
      <w:tr w:rsidRPr="00333BA9" w:rsidR="00BC7C81" w:rsidTr="00EA7BE9" w14:paraId="22D90BC5" w14:textId="77777777">
        <w:tc>
          <w:tcPr>
            <w:tcW w:w="5912" w:type="dxa"/>
          </w:tcPr>
          <w:p w:rsidRPr="00333BA9" w:rsidR="00BC7C81" w:rsidP="005300E2" w:rsidRDefault="00BC7C81" w14:paraId="02BB2DA7" w14:textId="77777777">
            <w:pPr>
              <w:rPr>
                <w:rFonts w:cstheme="minorHAnsi"/>
              </w:rPr>
            </w:pPr>
            <w:r w:rsidRPr="00333BA9">
              <w:rPr>
                <w:rFonts w:cstheme="minorHAnsi"/>
              </w:rPr>
              <w:t>Pansements simples</w:t>
            </w:r>
          </w:p>
        </w:tc>
        <w:tc>
          <w:tcPr>
            <w:tcW w:w="2310" w:type="dxa"/>
          </w:tcPr>
          <w:p w:rsidRPr="00333BA9" w:rsidR="00BC7C81" w:rsidP="00686A75" w:rsidRDefault="00BC7C81" w14:paraId="61D30175" w14:textId="77777777">
            <w:pPr>
              <w:jc w:val="center"/>
              <w:rPr>
                <w:rFonts w:cstheme="minorHAnsi"/>
              </w:rPr>
            </w:pPr>
          </w:p>
        </w:tc>
        <w:tc>
          <w:tcPr>
            <w:tcW w:w="1984" w:type="dxa"/>
          </w:tcPr>
          <w:p w:rsidRPr="00333BA9" w:rsidR="00BC7C81" w:rsidP="00686A75" w:rsidRDefault="00BC7C81" w14:paraId="76EBE2A2" w14:textId="77777777">
            <w:pPr>
              <w:jc w:val="center"/>
              <w:rPr>
                <w:rFonts w:cstheme="minorHAnsi"/>
              </w:rPr>
            </w:pPr>
            <w:r w:rsidRPr="00333BA9">
              <w:rPr>
                <w:rFonts w:cstheme="minorHAnsi"/>
              </w:rPr>
              <w:t>X</w:t>
            </w:r>
          </w:p>
        </w:tc>
      </w:tr>
      <w:tr w:rsidRPr="00333BA9" w:rsidR="00BC7C81" w:rsidTr="00EA7BE9" w14:paraId="415307B7" w14:textId="77777777">
        <w:tc>
          <w:tcPr>
            <w:tcW w:w="5912" w:type="dxa"/>
          </w:tcPr>
          <w:p w:rsidRPr="00333BA9" w:rsidR="00BC7C81" w:rsidP="005300E2" w:rsidRDefault="00BC7C81" w14:paraId="7BA54441" w14:textId="77777777">
            <w:pPr>
              <w:rPr>
                <w:rFonts w:cstheme="minorHAnsi"/>
              </w:rPr>
            </w:pPr>
            <w:r w:rsidRPr="00333BA9">
              <w:rPr>
                <w:rFonts w:cstheme="minorHAnsi"/>
              </w:rPr>
              <w:t>Ablation de fils – d’agrafes</w:t>
            </w:r>
          </w:p>
        </w:tc>
        <w:tc>
          <w:tcPr>
            <w:tcW w:w="2310" w:type="dxa"/>
          </w:tcPr>
          <w:p w:rsidRPr="00333BA9" w:rsidR="00BC7C81" w:rsidP="00686A75" w:rsidRDefault="00BC7C81" w14:paraId="0E385A97" w14:textId="77777777">
            <w:pPr>
              <w:jc w:val="center"/>
              <w:rPr>
                <w:rFonts w:cstheme="minorHAnsi"/>
              </w:rPr>
            </w:pPr>
          </w:p>
        </w:tc>
        <w:tc>
          <w:tcPr>
            <w:tcW w:w="1984" w:type="dxa"/>
          </w:tcPr>
          <w:p w:rsidRPr="00333BA9" w:rsidR="00BC7C81" w:rsidP="00686A75" w:rsidRDefault="00BC7C81" w14:paraId="22F818C4" w14:textId="77777777">
            <w:pPr>
              <w:jc w:val="center"/>
              <w:rPr>
                <w:rFonts w:cstheme="minorHAnsi"/>
              </w:rPr>
            </w:pPr>
            <w:r w:rsidRPr="00333BA9">
              <w:rPr>
                <w:rFonts w:cstheme="minorHAnsi"/>
              </w:rPr>
              <w:t>X</w:t>
            </w:r>
          </w:p>
        </w:tc>
      </w:tr>
      <w:tr w:rsidRPr="00333BA9" w:rsidR="00BC7C81" w:rsidTr="00EA7BE9" w14:paraId="2ACD1877" w14:textId="77777777">
        <w:tc>
          <w:tcPr>
            <w:tcW w:w="5912" w:type="dxa"/>
          </w:tcPr>
          <w:p w:rsidRPr="00333BA9" w:rsidR="00BC7C81" w:rsidP="005300E2" w:rsidRDefault="00BC7C81" w14:paraId="295BD524" w14:textId="77777777">
            <w:pPr>
              <w:rPr>
                <w:rFonts w:cstheme="minorHAnsi"/>
              </w:rPr>
            </w:pPr>
            <w:r w:rsidRPr="00333BA9">
              <w:rPr>
                <w:rFonts w:cstheme="minorHAnsi"/>
              </w:rPr>
              <w:t>Pansements complexes, drainages</w:t>
            </w:r>
          </w:p>
        </w:tc>
        <w:tc>
          <w:tcPr>
            <w:tcW w:w="2310" w:type="dxa"/>
          </w:tcPr>
          <w:p w:rsidRPr="00333BA9" w:rsidR="00BC7C81" w:rsidP="00686A75" w:rsidRDefault="00BC7C81" w14:paraId="430CA1DE" w14:textId="77777777">
            <w:pPr>
              <w:jc w:val="center"/>
              <w:rPr>
                <w:rFonts w:cstheme="minorHAnsi"/>
              </w:rPr>
            </w:pPr>
          </w:p>
        </w:tc>
        <w:tc>
          <w:tcPr>
            <w:tcW w:w="1984" w:type="dxa"/>
          </w:tcPr>
          <w:p w:rsidRPr="00333BA9" w:rsidR="00BC7C81" w:rsidP="00686A75" w:rsidRDefault="00BC7C81" w14:paraId="56AA88AE" w14:textId="77777777">
            <w:pPr>
              <w:jc w:val="center"/>
              <w:rPr>
                <w:rFonts w:cstheme="minorHAnsi"/>
              </w:rPr>
            </w:pPr>
            <w:r w:rsidRPr="00333BA9">
              <w:rPr>
                <w:rFonts w:cstheme="minorHAnsi"/>
              </w:rPr>
              <w:t>X</w:t>
            </w:r>
          </w:p>
        </w:tc>
      </w:tr>
      <w:tr w:rsidRPr="00333BA9" w:rsidR="00BC7C81" w:rsidTr="00EA7BE9" w14:paraId="6C2577D9" w14:textId="77777777">
        <w:tc>
          <w:tcPr>
            <w:tcW w:w="5912" w:type="dxa"/>
          </w:tcPr>
          <w:p w:rsidRPr="00333BA9" w:rsidR="00BC7C81" w:rsidP="005300E2" w:rsidRDefault="00BC7C81" w14:paraId="1F2E20D3" w14:textId="77777777">
            <w:pPr>
              <w:rPr>
                <w:rFonts w:cstheme="minorHAnsi"/>
              </w:rPr>
            </w:pPr>
            <w:r w:rsidRPr="00333BA9">
              <w:rPr>
                <w:rFonts w:cstheme="minorHAnsi"/>
              </w:rPr>
              <w:t>Administration thérapeutiques médicamenteuses</w:t>
            </w:r>
          </w:p>
        </w:tc>
        <w:tc>
          <w:tcPr>
            <w:tcW w:w="2310" w:type="dxa"/>
          </w:tcPr>
          <w:p w:rsidRPr="00333BA9" w:rsidR="00BC7C81" w:rsidP="00686A75" w:rsidRDefault="00BC7C81" w14:paraId="47AE0D54" w14:textId="77777777">
            <w:pPr>
              <w:jc w:val="center"/>
              <w:rPr>
                <w:rFonts w:cstheme="minorHAnsi"/>
              </w:rPr>
            </w:pPr>
          </w:p>
        </w:tc>
        <w:tc>
          <w:tcPr>
            <w:tcW w:w="1984" w:type="dxa"/>
          </w:tcPr>
          <w:p w:rsidRPr="00333BA9" w:rsidR="00BC7C81" w:rsidP="00686A75" w:rsidRDefault="00BC7C81" w14:paraId="7B421EB6" w14:textId="77777777">
            <w:pPr>
              <w:jc w:val="center"/>
              <w:rPr>
                <w:rFonts w:cstheme="minorHAnsi"/>
              </w:rPr>
            </w:pPr>
            <w:r w:rsidRPr="00333BA9">
              <w:rPr>
                <w:rFonts w:cstheme="minorHAnsi"/>
              </w:rPr>
              <w:t>X</w:t>
            </w:r>
          </w:p>
        </w:tc>
      </w:tr>
      <w:tr w:rsidRPr="00333BA9" w:rsidR="00BC7C81" w:rsidTr="00EA7BE9" w14:paraId="73CDC615" w14:textId="77777777">
        <w:tc>
          <w:tcPr>
            <w:tcW w:w="5912" w:type="dxa"/>
          </w:tcPr>
          <w:p w:rsidRPr="00333BA9" w:rsidR="00BC7C81" w:rsidP="005300E2" w:rsidRDefault="00BC7C81" w14:paraId="7473A595" w14:textId="77777777">
            <w:pPr>
              <w:rPr>
                <w:rFonts w:cstheme="minorHAnsi"/>
              </w:rPr>
            </w:pPr>
            <w:r w:rsidRPr="00333BA9">
              <w:rPr>
                <w:rFonts w:cstheme="minorHAnsi"/>
              </w:rPr>
              <w:t>Surveillance pré et post opératoires</w:t>
            </w:r>
          </w:p>
        </w:tc>
        <w:tc>
          <w:tcPr>
            <w:tcW w:w="2310" w:type="dxa"/>
          </w:tcPr>
          <w:p w:rsidRPr="00333BA9" w:rsidR="00BC7C81" w:rsidP="00686A75" w:rsidRDefault="00BC7C81" w14:paraId="13A438BF" w14:textId="77777777">
            <w:pPr>
              <w:jc w:val="center"/>
              <w:rPr>
                <w:rFonts w:cstheme="minorHAnsi"/>
              </w:rPr>
            </w:pPr>
          </w:p>
        </w:tc>
        <w:tc>
          <w:tcPr>
            <w:tcW w:w="1984" w:type="dxa"/>
          </w:tcPr>
          <w:p w:rsidRPr="00333BA9" w:rsidR="00BC7C81" w:rsidP="00686A75" w:rsidRDefault="00BC7C81" w14:paraId="1E21B55B" w14:textId="77777777">
            <w:pPr>
              <w:jc w:val="center"/>
              <w:rPr>
                <w:rFonts w:cstheme="minorHAnsi"/>
              </w:rPr>
            </w:pPr>
            <w:r w:rsidRPr="00333BA9">
              <w:rPr>
                <w:rFonts w:cstheme="minorHAnsi"/>
              </w:rPr>
              <w:t>X</w:t>
            </w:r>
          </w:p>
        </w:tc>
      </w:tr>
      <w:tr w:rsidRPr="00333BA9" w:rsidR="00BC7C81" w:rsidTr="00EA7BE9" w14:paraId="167FF5C6" w14:textId="77777777">
        <w:tc>
          <w:tcPr>
            <w:tcW w:w="5912" w:type="dxa"/>
          </w:tcPr>
          <w:p w:rsidRPr="00333BA9" w:rsidR="00BC7C81" w:rsidP="005300E2" w:rsidRDefault="00BC7C81" w14:paraId="3835164E" w14:textId="77777777">
            <w:pPr>
              <w:rPr>
                <w:rFonts w:cstheme="minorHAnsi"/>
              </w:rPr>
            </w:pPr>
            <w:r w:rsidRPr="00333BA9">
              <w:rPr>
                <w:rFonts w:cstheme="minorHAnsi"/>
              </w:rPr>
              <w:t>Technique d’apaisement, prise en charge de la violence</w:t>
            </w:r>
          </w:p>
        </w:tc>
        <w:tc>
          <w:tcPr>
            <w:tcW w:w="2310" w:type="dxa"/>
          </w:tcPr>
          <w:p w:rsidRPr="00333BA9" w:rsidR="00BC7C81" w:rsidP="00686A75" w:rsidRDefault="00BC7C81" w14:paraId="67A57FC8" w14:textId="77777777">
            <w:pPr>
              <w:jc w:val="center"/>
              <w:rPr>
                <w:rFonts w:cstheme="minorHAnsi"/>
              </w:rPr>
            </w:pPr>
          </w:p>
        </w:tc>
        <w:tc>
          <w:tcPr>
            <w:tcW w:w="1984" w:type="dxa"/>
          </w:tcPr>
          <w:p w:rsidRPr="00333BA9" w:rsidR="00BC7C81" w:rsidP="00686A75" w:rsidRDefault="00BC7C81" w14:paraId="53240681" w14:textId="77777777">
            <w:pPr>
              <w:jc w:val="center"/>
              <w:rPr>
                <w:rFonts w:cstheme="minorHAnsi"/>
              </w:rPr>
            </w:pPr>
            <w:r w:rsidRPr="00333BA9">
              <w:rPr>
                <w:rFonts w:cstheme="minorHAnsi"/>
              </w:rPr>
              <w:t>X</w:t>
            </w:r>
          </w:p>
        </w:tc>
      </w:tr>
      <w:tr w:rsidRPr="00333BA9" w:rsidR="00BC7C81" w:rsidTr="00EA7BE9" w14:paraId="07890FC6" w14:textId="77777777">
        <w:tc>
          <w:tcPr>
            <w:tcW w:w="5912" w:type="dxa"/>
          </w:tcPr>
          <w:p w:rsidRPr="00333BA9" w:rsidR="00BC7C81" w:rsidP="005300E2" w:rsidRDefault="00BC7C81" w14:paraId="41F17036" w14:textId="77777777">
            <w:pPr>
              <w:rPr>
                <w:rFonts w:cstheme="minorHAnsi"/>
              </w:rPr>
            </w:pPr>
            <w:r w:rsidRPr="00333BA9">
              <w:rPr>
                <w:rFonts w:cstheme="minorHAnsi"/>
              </w:rPr>
              <w:t>ECG</w:t>
            </w:r>
          </w:p>
        </w:tc>
        <w:tc>
          <w:tcPr>
            <w:tcW w:w="2310" w:type="dxa"/>
          </w:tcPr>
          <w:p w:rsidRPr="00333BA9" w:rsidR="00BC7C81" w:rsidP="00686A75" w:rsidRDefault="00BC7C81" w14:paraId="666AA92C" w14:textId="77777777">
            <w:pPr>
              <w:jc w:val="center"/>
              <w:rPr>
                <w:rFonts w:cstheme="minorHAnsi"/>
              </w:rPr>
            </w:pPr>
            <w:r w:rsidRPr="00333BA9">
              <w:rPr>
                <w:rFonts w:cstheme="minorHAnsi"/>
              </w:rPr>
              <w:t>X</w:t>
            </w:r>
          </w:p>
        </w:tc>
        <w:tc>
          <w:tcPr>
            <w:tcW w:w="1984" w:type="dxa"/>
          </w:tcPr>
          <w:p w:rsidRPr="00333BA9" w:rsidR="00BC7C81" w:rsidP="00686A75" w:rsidRDefault="00BC7C81" w14:paraId="24E8E9DB" w14:textId="77777777">
            <w:pPr>
              <w:jc w:val="center"/>
              <w:rPr>
                <w:rFonts w:cstheme="minorHAnsi"/>
              </w:rPr>
            </w:pPr>
          </w:p>
        </w:tc>
      </w:tr>
      <w:tr w:rsidRPr="00333BA9" w:rsidR="00BC7C81" w:rsidTr="00EA7BE9" w14:paraId="69627C41" w14:textId="77777777">
        <w:tc>
          <w:tcPr>
            <w:tcW w:w="5912" w:type="dxa"/>
          </w:tcPr>
          <w:p w:rsidRPr="00333BA9" w:rsidR="00BC7C81" w:rsidP="005300E2" w:rsidRDefault="00BC7C81" w14:paraId="302ED93A" w14:textId="77777777">
            <w:pPr>
              <w:rPr>
                <w:rFonts w:cstheme="minorHAnsi"/>
              </w:rPr>
            </w:pPr>
            <w:r w:rsidRPr="00333BA9">
              <w:rPr>
                <w:rFonts w:cstheme="minorHAnsi"/>
              </w:rPr>
              <w:t>Prélèvements urinaires type recherche de toxiques urinaires</w:t>
            </w:r>
          </w:p>
        </w:tc>
        <w:tc>
          <w:tcPr>
            <w:tcW w:w="2310" w:type="dxa"/>
          </w:tcPr>
          <w:p w:rsidRPr="00333BA9" w:rsidR="00BC7C81" w:rsidP="00686A75" w:rsidRDefault="00BC7C81" w14:paraId="105045B0" w14:textId="77777777">
            <w:pPr>
              <w:jc w:val="center"/>
              <w:rPr>
                <w:rFonts w:cstheme="minorHAnsi"/>
              </w:rPr>
            </w:pPr>
            <w:r w:rsidRPr="00333BA9">
              <w:rPr>
                <w:rFonts w:cstheme="minorHAnsi"/>
              </w:rPr>
              <w:t>X</w:t>
            </w:r>
          </w:p>
        </w:tc>
        <w:tc>
          <w:tcPr>
            <w:tcW w:w="1984" w:type="dxa"/>
          </w:tcPr>
          <w:p w:rsidRPr="00333BA9" w:rsidR="00BC7C81" w:rsidP="00686A75" w:rsidRDefault="00BC7C81" w14:paraId="728E2C94" w14:textId="77777777">
            <w:pPr>
              <w:jc w:val="center"/>
              <w:rPr>
                <w:rFonts w:cstheme="minorHAnsi"/>
              </w:rPr>
            </w:pPr>
          </w:p>
        </w:tc>
      </w:tr>
      <w:tr w:rsidRPr="00333BA9" w:rsidR="00BC7C81" w:rsidTr="00EA7BE9" w14:paraId="0D5B3BED" w14:textId="77777777">
        <w:tc>
          <w:tcPr>
            <w:tcW w:w="5912" w:type="dxa"/>
          </w:tcPr>
          <w:p w:rsidRPr="00333BA9" w:rsidR="00BC7C81" w:rsidP="005300E2" w:rsidRDefault="00BC7C81" w14:paraId="0245C7A6" w14:textId="77777777">
            <w:pPr>
              <w:rPr>
                <w:rFonts w:cstheme="minorHAnsi"/>
              </w:rPr>
            </w:pPr>
            <w:r w:rsidRPr="00333BA9">
              <w:rPr>
                <w:rFonts w:cstheme="minorHAnsi"/>
              </w:rPr>
              <w:t>Prélèvements urinaires type ECBU</w:t>
            </w:r>
          </w:p>
        </w:tc>
        <w:tc>
          <w:tcPr>
            <w:tcW w:w="2310" w:type="dxa"/>
          </w:tcPr>
          <w:p w:rsidRPr="00333BA9" w:rsidR="00BC7C81" w:rsidP="00686A75" w:rsidRDefault="00BC7C81" w14:paraId="4A08CC59" w14:textId="77777777">
            <w:pPr>
              <w:jc w:val="center"/>
              <w:rPr>
                <w:rFonts w:cstheme="minorHAnsi"/>
              </w:rPr>
            </w:pPr>
            <w:r w:rsidRPr="00333BA9">
              <w:rPr>
                <w:rFonts w:cstheme="minorHAnsi"/>
              </w:rPr>
              <w:t>X</w:t>
            </w:r>
          </w:p>
        </w:tc>
        <w:tc>
          <w:tcPr>
            <w:tcW w:w="1984" w:type="dxa"/>
          </w:tcPr>
          <w:p w:rsidRPr="00333BA9" w:rsidR="00BC7C81" w:rsidP="00686A75" w:rsidRDefault="00BC7C81" w14:paraId="4E945025" w14:textId="77777777">
            <w:pPr>
              <w:jc w:val="center"/>
              <w:rPr>
                <w:rFonts w:cstheme="minorHAnsi"/>
              </w:rPr>
            </w:pPr>
          </w:p>
        </w:tc>
      </w:tr>
      <w:tr w:rsidRPr="00333BA9" w:rsidR="00BC7C81" w:rsidTr="00EA7BE9" w14:paraId="57C9124E" w14:textId="77777777">
        <w:tc>
          <w:tcPr>
            <w:tcW w:w="5912" w:type="dxa"/>
          </w:tcPr>
          <w:p w:rsidRPr="00333BA9" w:rsidR="00BC7C81" w:rsidP="005300E2" w:rsidRDefault="00BC7C81" w14:paraId="0016AFA5" w14:textId="77777777">
            <w:pPr>
              <w:rPr>
                <w:rFonts w:cstheme="minorHAnsi"/>
              </w:rPr>
            </w:pPr>
            <w:r w:rsidRPr="00333BA9">
              <w:rPr>
                <w:rFonts w:cstheme="minorHAnsi"/>
              </w:rPr>
              <w:t>Prélèvements urinaires type bandelettes urinaires</w:t>
            </w:r>
          </w:p>
        </w:tc>
        <w:tc>
          <w:tcPr>
            <w:tcW w:w="2310" w:type="dxa"/>
          </w:tcPr>
          <w:p w:rsidRPr="00333BA9" w:rsidR="00BC7C81" w:rsidP="00686A75" w:rsidRDefault="00BC7C81" w14:paraId="015CF76E" w14:textId="77777777">
            <w:pPr>
              <w:jc w:val="center"/>
              <w:rPr>
                <w:rFonts w:cstheme="minorHAnsi"/>
              </w:rPr>
            </w:pPr>
            <w:r w:rsidRPr="00333BA9">
              <w:rPr>
                <w:rFonts w:cstheme="minorHAnsi"/>
              </w:rPr>
              <w:t>X</w:t>
            </w:r>
          </w:p>
        </w:tc>
        <w:tc>
          <w:tcPr>
            <w:tcW w:w="1984" w:type="dxa"/>
          </w:tcPr>
          <w:p w:rsidRPr="00333BA9" w:rsidR="00BC7C81" w:rsidP="00686A75" w:rsidRDefault="00BC7C81" w14:paraId="668CEA10" w14:textId="77777777">
            <w:pPr>
              <w:jc w:val="center"/>
              <w:rPr>
                <w:rFonts w:cstheme="minorHAnsi"/>
              </w:rPr>
            </w:pPr>
          </w:p>
        </w:tc>
      </w:tr>
      <w:tr w:rsidRPr="00333BA9" w:rsidR="00BC7C81" w:rsidTr="00EA7BE9" w14:paraId="78D7D6B6" w14:textId="77777777">
        <w:tc>
          <w:tcPr>
            <w:tcW w:w="5912" w:type="dxa"/>
          </w:tcPr>
          <w:p w:rsidRPr="00333BA9" w:rsidR="00BC7C81" w:rsidP="005300E2" w:rsidRDefault="00BC7C81" w14:paraId="57D01D2A" w14:textId="77777777">
            <w:pPr>
              <w:rPr>
                <w:rFonts w:cstheme="minorHAnsi"/>
              </w:rPr>
            </w:pPr>
            <w:r w:rsidRPr="00333BA9">
              <w:rPr>
                <w:rFonts w:cstheme="minorHAnsi"/>
              </w:rPr>
              <w:t>Audiogrammes</w:t>
            </w:r>
          </w:p>
        </w:tc>
        <w:tc>
          <w:tcPr>
            <w:tcW w:w="2310" w:type="dxa"/>
          </w:tcPr>
          <w:p w:rsidRPr="00333BA9" w:rsidR="00BC7C81" w:rsidP="00686A75" w:rsidRDefault="00BC7C81" w14:paraId="65FBC480" w14:textId="77777777">
            <w:pPr>
              <w:jc w:val="center"/>
              <w:rPr>
                <w:rFonts w:cstheme="minorHAnsi"/>
              </w:rPr>
            </w:pPr>
            <w:r w:rsidRPr="00333BA9">
              <w:rPr>
                <w:rFonts w:cstheme="minorHAnsi"/>
              </w:rPr>
              <w:t>X</w:t>
            </w:r>
          </w:p>
        </w:tc>
        <w:tc>
          <w:tcPr>
            <w:tcW w:w="1984" w:type="dxa"/>
          </w:tcPr>
          <w:p w:rsidRPr="00333BA9" w:rsidR="00BC7C81" w:rsidP="00686A75" w:rsidRDefault="00BC7C81" w14:paraId="06AE4017" w14:textId="77777777">
            <w:pPr>
              <w:jc w:val="center"/>
              <w:rPr>
                <w:rFonts w:cstheme="minorHAnsi"/>
              </w:rPr>
            </w:pPr>
          </w:p>
        </w:tc>
      </w:tr>
      <w:tr w:rsidRPr="00333BA9" w:rsidR="00BC7C81" w:rsidTr="00EA7BE9" w14:paraId="7502601A" w14:textId="77777777">
        <w:tc>
          <w:tcPr>
            <w:tcW w:w="5912" w:type="dxa"/>
          </w:tcPr>
          <w:p w:rsidRPr="00333BA9" w:rsidR="00BC7C81" w:rsidP="005300E2" w:rsidRDefault="00BC7C81" w14:paraId="0B550B71" w14:textId="77777777">
            <w:pPr>
              <w:rPr>
                <w:rFonts w:cstheme="minorHAnsi"/>
              </w:rPr>
            </w:pPr>
            <w:r w:rsidRPr="00333BA9">
              <w:rPr>
                <w:rFonts w:cstheme="minorHAnsi"/>
              </w:rPr>
              <w:t>Examen de dépistage de troubles visuels</w:t>
            </w:r>
          </w:p>
        </w:tc>
        <w:tc>
          <w:tcPr>
            <w:tcW w:w="2310" w:type="dxa"/>
          </w:tcPr>
          <w:p w:rsidRPr="00333BA9" w:rsidR="00BC7C81" w:rsidP="00686A75" w:rsidRDefault="00BC7C81" w14:paraId="58A4A353" w14:textId="77777777">
            <w:pPr>
              <w:jc w:val="center"/>
              <w:rPr>
                <w:rFonts w:cstheme="minorHAnsi"/>
              </w:rPr>
            </w:pPr>
            <w:r w:rsidRPr="00333BA9">
              <w:rPr>
                <w:rFonts w:cstheme="minorHAnsi"/>
              </w:rPr>
              <w:t>X</w:t>
            </w:r>
          </w:p>
        </w:tc>
        <w:tc>
          <w:tcPr>
            <w:tcW w:w="1984" w:type="dxa"/>
          </w:tcPr>
          <w:p w:rsidRPr="00333BA9" w:rsidR="00BC7C81" w:rsidP="00686A75" w:rsidRDefault="00BC7C81" w14:paraId="3F1A869D" w14:textId="77777777">
            <w:pPr>
              <w:jc w:val="center"/>
              <w:rPr>
                <w:rFonts w:cstheme="minorHAnsi"/>
              </w:rPr>
            </w:pPr>
          </w:p>
        </w:tc>
      </w:tr>
      <w:tr w:rsidRPr="00333BA9" w:rsidR="00BC7C81" w:rsidTr="00EA7BE9" w14:paraId="51158791" w14:textId="77777777">
        <w:trPr>
          <w:trHeight w:val="331"/>
        </w:trPr>
        <w:tc>
          <w:tcPr>
            <w:tcW w:w="5912" w:type="dxa"/>
          </w:tcPr>
          <w:p w:rsidRPr="00333BA9" w:rsidR="00BC7C81" w:rsidP="005300E2" w:rsidRDefault="00BC7C81" w14:paraId="772DAFC4" w14:textId="77777777">
            <w:pPr>
              <w:rPr>
                <w:rFonts w:cstheme="minorHAnsi"/>
              </w:rPr>
            </w:pPr>
            <w:r w:rsidRPr="00333BA9">
              <w:rPr>
                <w:rFonts w:cstheme="minorHAnsi"/>
              </w:rPr>
              <w:t>Vaccinations</w:t>
            </w:r>
          </w:p>
        </w:tc>
        <w:tc>
          <w:tcPr>
            <w:tcW w:w="2310" w:type="dxa"/>
          </w:tcPr>
          <w:p w:rsidRPr="00333BA9" w:rsidR="00BC7C81" w:rsidP="00686A75" w:rsidRDefault="00BC7C81" w14:paraId="2EBCE8D1" w14:textId="77777777">
            <w:pPr>
              <w:jc w:val="center"/>
              <w:rPr>
                <w:rFonts w:cstheme="minorHAnsi"/>
              </w:rPr>
            </w:pPr>
            <w:r w:rsidRPr="00333BA9">
              <w:rPr>
                <w:rFonts w:cstheme="minorHAnsi"/>
              </w:rPr>
              <w:t>X</w:t>
            </w:r>
          </w:p>
        </w:tc>
        <w:tc>
          <w:tcPr>
            <w:tcW w:w="1984" w:type="dxa"/>
          </w:tcPr>
          <w:p w:rsidRPr="00333BA9" w:rsidR="00BC7C81" w:rsidP="00686A75" w:rsidRDefault="00BC7C81" w14:paraId="203C6216" w14:textId="77777777">
            <w:pPr>
              <w:jc w:val="center"/>
              <w:rPr>
                <w:rFonts w:cstheme="minorHAnsi"/>
              </w:rPr>
            </w:pPr>
          </w:p>
        </w:tc>
      </w:tr>
    </w:tbl>
    <w:p w:rsidRPr="00333BA9" w:rsidR="002528EE" w:rsidP="00BC7C81" w:rsidRDefault="002528EE" w14:paraId="7A631FA2" w14:textId="3D6A5C49">
      <w:pPr>
        <w:rPr>
          <w:rFonts w:cstheme="minorHAnsi"/>
        </w:rPr>
      </w:pPr>
    </w:p>
    <w:p w:rsidRPr="00333BA9" w:rsidR="002528EE" w:rsidP="00BC7C81" w:rsidRDefault="002528EE" w14:paraId="7A848977" w14:textId="77777777">
      <w:pPr>
        <w:rPr>
          <w:rFonts w:cstheme="minorHAnsi"/>
        </w:rPr>
      </w:pPr>
    </w:p>
    <w:p w:rsidRPr="00333BA9" w:rsidR="002528EE" w:rsidP="00BC7C81" w:rsidRDefault="002528EE" w14:paraId="07E8A3F0" w14:textId="77777777">
      <w:pPr>
        <w:rPr>
          <w:rFonts w:cstheme="minorHAnsi"/>
        </w:rPr>
      </w:pPr>
    </w:p>
    <w:p w:rsidRPr="00333BA9" w:rsidR="002528EE" w:rsidP="00BC7C81" w:rsidRDefault="002528EE" w14:paraId="24274D57" w14:textId="77777777">
      <w:pPr>
        <w:rPr>
          <w:rFonts w:cstheme="minorHAnsi"/>
        </w:rPr>
      </w:pPr>
    </w:p>
    <w:p w:rsidRPr="00333BA9" w:rsidR="002528EE" w:rsidP="00BC7C81" w:rsidRDefault="002528EE" w14:paraId="05327D7E" w14:textId="77777777">
      <w:pPr>
        <w:rPr>
          <w:rFonts w:cstheme="minorHAnsi"/>
        </w:rPr>
      </w:pPr>
    </w:p>
    <w:p w:rsidRPr="00333BA9" w:rsidR="002528EE" w:rsidP="00BC7C81" w:rsidRDefault="002528EE" w14:paraId="5DF68A74" w14:textId="77777777">
      <w:pPr>
        <w:rPr>
          <w:rFonts w:cstheme="minorHAnsi"/>
        </w:rPr>
      </w:pPr>
    </w:p>
    <w:p w:rsidRPr="00333BA9" w:rsidR="002528EE" w:rsidP="00BC7C81" w:rsidRDefault="002528EE" w14:paraId="66578445" w14:textId="77777777">
      <w:pPr>
        <w:rPr>
          <w:rFonts w:cstheme="minorHAnsi"/>
        </w:rPr>
      </w:pPr>
    </w:p>
    <w:p w:rsidRPr="00333BA9" w:rsidR="002528EE" w:rsidP="00BC7C81" w:rsidRDefault="002528EE" w14:paraId="7AB3A7F7" w14:textId="77777777">
      <w:pPr>
        <w:rPr>
          <w:rFonts w:cstheme="minorHAnsi"/>
        </w:rPr>
      </w:pPr>
    </w:p>
    <w:p w:rsidR="002528EE" w:rsidP="00BC7C81" w:rsidRDefault="002528EE" w14:paraId="610AD77C" w14:textId="4E12768B">
      <w:pPr>
        <w:rPr>
          <w:rFonts w:cstheme="minorHAnsi"/>
        </w:rPr>
      </w:pPr>
    </w:p>
    <w:p w:rsidRPr="00333BA9" w:rsidR="00333BA9" w:rsidP="00BC7C81" w:rsidRDefault="00333BA9" w14:paraId="355A9BB2" w14:textId="77777777">
      <w:pPr>
        <w:rPr>
          <w:rFonts w:cstheme="minorHAnsi"/>
        </w:rPr>
      </w:pPr>
    </w:p>
    <w:p w:rsidRPr="00333BA9" w:rsidR="002528EE" w:rsidP="00BC7C81" w:rsidRDefault="002528EE" w14:paraId="6AA010D6" w14:textId="77777777">
      <w:pPr>
        <w:rPr>
          <w:rFonts w:cstheme="minorHAnsi"/>
        </w:rPr>
      </w:pPr>
    </w:p>
    <w:p w:rsidRPr="00333BA9" w:rsidR="00BC7C81" w:rsidP="000F12E2" w:rsidRDefault="00BC7C81" w14:paraId="138F4DB4" w14:textId="77777777">
      <w:pPr>
        <w:rPr>
          <w:rFonts w:cstheme="minorHAnsi"/>
        </w:rPr>
      </w:pPr>
    </w:p>
    <w:p w:rsidRPr="00333BA9" w:rsidR="00D65FAD" w:rsidP="006E1BB6" w:rsidRDefault="00352694" w14:paraId="6D968698" w14:textId="15C16E21">
      <w:pPr>
        <w:jc w:val="center"/>
        <w:rPr>
          <w:rFonts w:cstheme="minorHAnsi"/>
          <w:b/>
          <w:sz w:val="28"/>
        </w:rPr>
      </w:pPr>
      <w:r>
        <w:rPr>
          <w:rFonts w:cstheme="minorHAnsi"/>
          <w:noProof/>
        </w:rPr>
        <w:lastRenderedPageBreak/>
        <w:pict w14:anchorId="5916240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left:0;text-align:left;margin-left:275.4pt;margin-top:0;width:201.6pt;height:139.5pt;z-index:-251658236;mso-position-horizontal-relative:text;mso-position-vertical-relative:text;mso-width-relative:page;mso-height-relative:page" wrapcoords="-45 0 -45 21544 21600 21544 21600 0 -45 0" type="#_x0000_t75">
            <v:imagedata cropright="11831f" cropbottom="19302f" o:title="Lyon Vaise" r:id="rId24"/>
            <w10:wrap type="tight"/>
          </v:shape>
        </w:pict>
      </w:r>
      <w:r w:rsidRPr="00333BA9" w:rsidR="00D65FAD">
        <w:rPr>
          <w:rFonts w:cstheme="minorHAnsi"/>
          <w:b/>
          <w:sz w:val="28"/>
        </w:rPr>
        <w:t>Cabinet médical de Lyon Vaise</w:t>
      </w:r>
    </w:p>
    <w:p w:rsidRPr="00333BA9" w:rsidR="00D65FAD" w:rsidP="006E1BB6" w:rsidRDefault="00D65FAD" w14:paraId="38DD8D4E" w14:textId="6FD5BB0F">
      <w:pPr>
        <w:jc w:val="center"/>
        <w:rPr>
          <w:rFonts w:cstheme="minorHAnsi"/>
        </w:rPr>
      </w:pPr>
      <w:r w:rsidRPr="00333BA9">
        <w:rPr>
          <w:rFonts w:cstheme="minorHAnsi"/>
        </w:rPr>
        <w:t>60, route de bourgogne</w:t>
      </w:r>
      <w:r w:rsidRPr="00333BA9">
        <w:rPr>
          <w:rFonts w:cstheme="minorHAnsi"/>
        </w:rPr>
        <w:br/>
      </w:r>
      <w:r w:rsidRPr="00333BA9">
        <w:rPr>
          <w:rFonts w:cstheme="minorHAnsi"/>
        </w:rPr>
        <w:t>69009 Lyon</w:t>
      </w:r>
    </w:p>
    <w:p w:rsidRPr="00333BA9" w:rsidR="00D65FAD" w:rsidP="000F12E2" w:rsidRDefault="00D65FAD" w14:paraId="1F1156A7" w14:textId="087107FA">
      <w:pPr>
        <w:rPr>
          <w:rFonts w:cstheme="minorHAnsi"/>
          <w:b/>
        </w:rPr>
      </w:pPr>
      <w:r w:rsidRPr="00333BA9">
        <w:rPr>
          <w:rFonts w:cstheme="minorHAnsi"/>
        </w:rPr>
        <w:t xml:space="preserve">Tel : </w:t>
      </w:r>
      <w:r w:rsidRPr="00333BA9">
        <w:rPr>
          <w:rFonts w:cstheme="minorHAnsi"/>
          <w:b/>
        </w:rPr>
        <w:t>04.72.40.15.07</w:t>
      </w:r>
    </w:p>
    <w:p w:rsidRPr="00333BA9" w:rsidR="00D65FAD" w:rsidP="000F12E2" w:rsidRDefault="00D65FAD" w14:paraId="734BCA20" w14:textId="359A0B58">
      <w:pPr>
        <w:rPr>
          <w:rFonts w:cstheme="minorHAnsi"/>
        </w:rPr>
      </w:pPr>
      <w:r w:rsidRPr="00333BA9">
        <w:rPr>
          <w:rFonts w:cstheme="minorHAnsi"/>
          <w:b/>
        </w:rPr>
        <w:t>Horaires</w:t>
      </w:r>
      <w:r w:rsidRPr="00333BA9">
        <w:rPr>
          <w:rFonts w:cstheme="minorHAnsi"/>
        </w:rPr>
        <w:t> :</w:t>
      </w:r>
      <w:r w:rsidRPr="00333BA9" w:rsidR="00CB0F5C">
        <w:rPr>
          <w:rFonts w:cstheme="minorHAnsi"/>
        </w:rPr>
        <w:t xml:space="preserve"> 7h30-</w:t>
      </w:r>
      <w:r w:rsidRPr="00333BA9">
        <w:rPr>
          <w:rFonts w:cstheme="minorHAnsi"/>
        </w:rPr>
        <w:t xml:space="preserve">12h30 </w:t>
      </w:r>
      <w:r w:rsidRPr="00333BA9" w:rsidR="00CB0F5C">
        <w:rPr>
          <w:rFonts w:cstheme="minorHAnsi"/>
        </w:rPr>
        <w:t>/</w:t>
      </w:r>
      <w:r w:rsidRPr="00333BA9">
        <w:rPr>
          <w:rFonts w:cstheme="minorHAnsi"/>
        </w:rPr>
        <w:t xml:space="preserve"> 13h15-16h00</w:t>
      </w:r>
    </w:p>
    <w:p w:rsidRPr="00333BA9" w:rsidR="00CB0F5C" w:rsidP="000F12E2" w:rsidRDefault="00307928" w14:paraId="71B20D27" w14:textId="17C0F533">
      <w:pPr>
        <w:rPr>
          <w:rFonts w:cstheme="minorHAnsi"/>
        </w:rPr>
      </w:pPr>
      <w:r w:rsidRPr="00333BA9">
        <w:rPr>
          <w:rFonts w:cstheme="minorHAnsi"/>
          <w:b/>
        </w:rPr>
        <w:t>Horaires ESI</w:t>
      </w:r>
      <w:r w:rsidRPr="00333BA9">
        <w:rPr>
          <w:rFonts w:cstheme="minorHAnsi"/>
        </w:rPr>
        <w:t> : 7h45 – 15h45</w:t>
      </w:r>
    </w:p>
    <w:p w:rsidRPr="00333BA9" w:rsidR="006E1BB6" w:rsidP="000F12E2" w:rsidRDefault="006E1BB6" w14:paraId="1F404372" w14:textId="76E27477">
      <w:pPr>
        <w:rPr>
          <w:rFonts w:cstheme="minorHAnsi"/>
        </w:rPr>
      </w:pPr>
    </w:p>
    <w:p w:rsidRPr="00333BA9" w:rsidR="00D65FAD" w:rsidP="000F12E2" w:rsidRDefault="00D65FAD" w14:paraId="784F1E93" w14:textId="5B98B98E">
      <w:pPr>
        <w:rPr>
          <w:rFonts w:cstheme="minorHAnsi"/>
        </w:rPr>
      </w:pPr>
      <w:r w:rsidRPr="00333BA9">
        <w:rPr>
          <w:rFonts w:cstheme="minorHAnsi"/>
        </w:rPr>
        <w:t xml:space="preserve">Le cabinet médical est situé </w:t>
      </w:r>
      <w:r w:rsidRPr="00333BA9" w:rsidR="00260E9F">
        <w:rPr>
          <w:rFonts w:cstheme="minorHAnsi"/>
        </w:rPr>
        <w:t>au sein du</w:t>
      </w:r>
      <w:r w:rsidRPr="00333BA9">
        <w:rPr>
          <w:rFonts w:cstheme="minorHAnsi"/>
        </w:rPr>
        <w:t xml:space="preserve"> TechniCentre de Lyon</w:t>
      </w:r>
      <w:r w:rsidRPr="00333BA9" w:rsidR="006E1BB6">
        <w:rPr>
          <w:rFonts w:cstheme="minorHAnsi"/>
        </w:rPr>
        <w:t xml:space="preserve"> Vaise (</w:t>
      </w:r>
      <w:r w:rsidRPr="00333BA9">
        <w:rPr>
          <w:rFonts w:cstheme="minorHAnsi"/>
        </w:rPr>
        <w:t>Un TechniCentre est un site spécialisé dans la maintenance du matériel</w:t>
      </w:r>
      <w:r w:rsidRPr="00333BA9" w:rsidR="000948D0">
        <w:rPr>
          <w:rFonts w:cstheme="minorHAnsi"/>
        </w:rPr>
        <w:t>).</w:t>
      </w:r>
    </w:p>
    <w:p w:rsidRPr="00333BA9" w:rsidR="000948D0" w:rsidP="000F12E2" w:rsidRDefault="000948D0" w14:paraId="0D135B39" w14:textId="53FCFDA5">
      <w:pPr>
        <w:rPr>
          <w:rFonts w:cstheme="minorHAnsi"/>
        </w:rPr>
      </w:pPr>
      <w:r w:rsidRPr="00333BA9">
        <w:rPr>
          <w:rFonts w:cstheme="minorHAnsi"/>
          <w:i/>
          <w:u w:val="single"/>
        </w:rPr>
        <w:t>Des consignes de sécurités sont à respecter</w:t>
      </w:r>
      <w:r w:rsidRPr="00333BA9">
        <w:rPr>
          <w:rFonts w:cstheme="minorHAnsi"/>
        </w:rPr>
        <w:t> : Port de chaussures fermées et plates. Port de vêtement couvrants (type pantalon long, jean). Pas de parapluie</w:t>
      </w:r>
      <w:r w:rsidRPr="00333BA9" w:rsidR="00E82EE0">
        <w:rPr>
          <w:rFonts w:cstheme="minorHAnsi"/>
        </w:rPr>
        <w:t>/bonnet/capuche</w:t>
      </w:r>
      <w:r w:rsidRPr="00333BA9">
        <w:rPr>
          <w:rFonts w:cstheme="minorHAnsi"/>
        </w:rPr>
        <w:t xml:space="preserve"> dans l’enceinte du TechniCentre.</w:t>
      </w:r>
    </w:p>
    <w:p w:rsidRPr="00333BA9" w:rsidR="006E1BB6" w:rsidP="000F12E2" w:rsidRDefault="006E1BB6" w14:paraId="1AC8BD56" w14:textId="0E7E4FD5">
      <w:pPr>
        <w:rPr>
          <w:rFonts w:cstheme="minorHAnsi"/>
        </w:rPr>
      </w:pPr>
      <w:r w:rsidRPr="00333BA9">
        <w:rPr>
          <w:rFonts w:cstheme="minorHAnsi"/>
          <w:noProof/>
          <w:lang w:eastAsia="fr-FR"/>
        </w:rPr>
        <mc:AlternateContent>
          <mc:Choice Requires="wps">
            <w:drawing>
              <wp:anchor distT="0" distB="0" distL="114300" distR="114300" simplePos="0" relativeHeight="251658245" behindDoc="0" locked="0" layoutInCell="1" allowOverlap="1" wp14:anchorId="00B4E6DF" wp14:editId="204C14BB">
                <wp:simplePos x="0" y="0"/>
                <wp:positionH relativeFrom="margin">
                  <wp:posOffset>-541986</wp:posOffset>
                </wp:positionH>
                <wp:positionV relativeFrom="paragraph">
                  <wp:posOffset>21535</wp:posOffset>
                </wp:positionV>
                <wp:extent cx="6628654" cy="1677725"/>
                <wp:effectExtent l="0" t="0" r="20320" b="17780"/>
                <wp:wrapNone/>
                <wp:docPr id="11" name="Zone de texte 11"/>
                <wp:cNvGraphicFramePr/>
                <a:graphic xmlns:a="http://schemas.openxmlformats.org/drawingml/2006/main">
                  <a:graphicData uri="http://schemas.microsoft.com/office/word/2010/wordprocessingShape">
                    <wps:wsp>
                      <wps:cNvSpPr txBox="1"/>
                      <wps:spPr>
                        <a:xfrm>
                          <a:off x="0" y="0"/>
                          <a:ext cx="6628654" cy="1677725"/>
                        </a:xfrm>
                        <a:prstGeom prst="rect">
                          <a:avLst/>
                        </a:prstGeom>
                        <a:solidFill>
                          <a:sysClr val="window" lastClr="FFFFFF"/>
                        </a:solidFill>
                        <a:ln w="6350">
                          <a:solidFill>
                            <a:prstClr val="black"/>
                          </a:solidFill>
                        </a:ln>
                      </wps:spPr>
                      <wps:txbx>
                        <w:txbxContent>
                          <w:p w:rsidR="006E1BB6" w:rsidP="006E1BB6" w:rsidRDefault="006E1BB6" w14:paraId="7D47CE3D" w14:textId="2E40AA61">
                            <w:r w:rsidRPr="00760937">
                              <w:rPr>
                                <w:b/>
                              </w:rPr>
                              <w:t>Métro</w:t>
                            </w:r>
                            <w:r>
                              <w:t> : Métro D - Terminus Gare de Vaise</w:t>
                            </w:r>
                          </w:p>
                          <w:p w:rsidR="00DC751A" w:rsidP="00DC751A" w:rsidRDefault="00DC751A" w14:paraId="42EF3C67" w14:textId="77777777">
                            <w:pPr>
                              <w:pStyle w:val="Paragraphedeliste"/>
                              <w:numPr>
                                <w:ilvl w:val="0"/>
                                <w:numId w:val="8"/>
                              </w:numPr>
                            </w:pPr>
                            <w:r>
                              <w:t>Prévoir environ 10 minutes à pieds entre la gare et le cabinet médical.</w:t>
                            </w:r>
                          </w:p>
                          <w:p w:rsidR="006E1BB6" w:rsidP="00DC751A" w:rsidRDefault="006E1BB6" w14:paraId="4DB19761" w14:textId="04B58656">
                            <w:pPr>
                              <w:pStyle w:val="Paragraphedeliste"/>
                              <w:numPr>
                                <w:ilvl w:val="0"/>
                                <w:numId w:val="8"/>
                              </w:numPr>
                            </w:pPr>
                            <w:r>
                              <w:t>Le 60 rue de Bourgogne n’étant pas indiqué, il faut aller en face du n°67.</w:t>
                            </w:r>
                            <w:r>
                              <w:br/>
                            </w:r>
                            <w:r>
                              <w:t>Prendre la petite route</w:t>
                            </w:r>
                            <w:r w:rsidR="00CB0F5C">
                              <w:t xml:space="preserve"> à droite</w:t>
                            </w:r>
                            <w:r>
                              <w:t xml:space="preserve"> au feu juste après l’entreprise de location de véhicules MINGAT. Monter 100m et trouvez le portail blanc sur votre droite (entrée du TechniCentre SNCF).</w:t>
                            </w:r>
                            <w:r>
                              <w:br/>
                            </w:r>
                            <w:r>
                              <w:t>Le cabinet médical est situé à 100m plus loin, le long des grilles sur la droite.</w:t>
                            </w:r>
                          </w:p>
                          <w:p w:rsidR="006E1BB6" w:rsidP="006E1BB6" w:rsidRDefault="006E1BB6" w14:paraId="0976E51C" w14:textId="49D6BFDA">
                            <w:r>
                              <w:rPr>
                                <w:b/>
                              </w:rPr>
                              <w:t>Possibilité de venir en voiture (Parking sécurisé)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A4E3564">
              <v:shape id="Zone de texte 11" style="position:absolute;margin-left:-42.7pt;margin-top:1.7pt;width:521.95pt;height:132.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color="wind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" w14:anchorId="00B4E6DF">
                <v:textbox>
                  <w:txbxContent>
                    <w:p w:rsidR="006E1BB6" w:rsidP="006E1BB6" w:rsidRDefault="006E1BB6" w14:paraId="0926A150" w14:textId="2E40AA61">
                      <w:r w:rsidRPr="00760937">
                        <w:rPr>
                          <w:b/>
                        </w:rPr>
                        <w:t>Métro</w:t>
                      </w:r>
                      <w:r>
                        <w:t> : Métro D - Terminus Gare de Vaise</w:t>
                      </w:r>
                    </w:p>
                    <w:p w:rsidR="00DC751A" w:rsidP="00DC751A" w:rsidRDefault="00DC751A" w14:paraId="253F2411" w14:textId="77777777">
                      <w:pPr>
                        <w:pStyle w:val="Paragraphedeliste"/>
                        <w:numPr>
                          <w:ilvl w:val="0"/>
                          <w:numId w:val="8"/>
                        </w:numPr>
                      </w:pPr>
                      <w:r>
                        <w:t>Prévoir environ 10 minutes à pieds entre la gare et le cabinet médical.</w:t>
                      </w:r>
                    </w:p>
                    <w:p w:rsidR="006E1BB6" w:rsidP="00DC751A" w:rsidRDefault="006E1BB6" w14:paraId="2CCB7B85" w14:textId="04B58656">
                      <w:pPr>
                        <w:pStyle w:val="Paragraphedeliste"/>
                        <w:numPr>
                          <w:ilvl w:val="0"/>
                          <w:numId w:val="8"/>
                        </w:numPr>
                      </w:pPr>
                      <w:r>
                        <w:t>Le 60 rue de Bourgogne n’étant pas indiqué, il faut aller en face du n°67.</w:t>
                      </w:r>
                      <w:r>
                        <w:br/>
                      </w:r>
                      <w:r>
                        <w:t>Prendre la petite route</w:t>
                      </w:r>
                      <w:r w:rsidR="00CB0F5C">
                        <w:t xml:space="preserve"> à droite</w:t>
                      </w:r>
                      <w:r>
                        <w:t xml:space="preserve"> au feu juste après l’entreprise de location de véhicules MINGAT. Monter 100m et trouvez le portail blanc sur votre droite (entrée du TechniCentre SNCF).</w:t>
                      </w:r>
                      <w:r>
                        <w:br/>
                      </w:r>
                      <w:r>
                        <w:t>Le cabinet médical est situé à 100m plus loin, le long des grilles sur la droite.</w:t>
                      </w:r>
                    </w:p>
                    <w:p w:rsidR="006E1BB6" w:rsidP="006E1BB6" w:rsidRDefault="006E1BB6" w14:paraId="5B16CBEE" w14:textId="49D6BFDA">
                      <w:r>
                        <w:rPr>
                          <w:b/>
                        </w:rPr>
                        <w:t>Possibilité de venir en voiture (Parking sécurisé)</w:t>
                      </w:r>
                    </w:p>
                  </w:txbxContent>
                </v:textbox>
                <w10:wrap anchorx="margin"/>
              </v:shape>
            </w:pict>
          </mc:Fallback>
        </mc:AlternateContent>
      </w:r>
    </w:p>
    <w:p w:rsidRPr="00333BA9" w:rsidR="006E1BB6" w:rsidP="000F12E2" w:rsidRDefault="006E1BB6" w14:paraId="5D286B1F" w14:textId="16DA1457">
      <w:pPr>
        <w:rPr>
          <w:rFonts w:cstheme="minorHAnsi"/>
        </w:rPr>
      </w:pPr>
    </w:p>
    <w:p w:rsidRPr="00333BA9" w:rsidR="00D65FAD" w:rsidP="000F12E2" w:rsidRDefault="00D65FAD" w14:paraId="16BABDC0" w14:textId="5278CF54">
      <w:pPr>
        <w:rPr>
          <w:rFonts w:cstheme="minorHAnsi"/>
        </w:rPr>
      </w:pPr>
    </w:p>
    <w:p w:rsidRPr="00333BA9" w:rsidR="0014337E" w:rsidP="5701D67B" w:rsidRDefault="0014337E" w14:paraId="0916F1C9" w14:textId="7A23C061">
      <w:pPr>
        <w:rPr>
          <w:rFonts w:cstheme="minorHAnsi"/>
        </w:rPr>
      </w:pPr>
    </w:p>
    <w:p w:rsidRPr="00333BA9" w:rsidR="0014337E" w:rsidP="5701D67B" w:rsidRDefault="0014337E" w14:paraId="367FA02C" w14:textId="63E9ACE6">
      <w:pPr>
        <w:rPr>
          <w:rFonts w:cstheme="minorHAnsi"/>
        </w:rPr>
      </w:pPr>
    </w:p>
    <w:p w:rsidRPr="00333BA9" w:rsidR="000948D0" w:rsidP="5701D67B" w:rsidRDefault="000948D0" w14:paraId="3AD2AF57" w14:textId="205D6AE1">
      <w:pPr>
        <w:rPr>
          <w:rFonts w:cstheme="minorHAnsi"/>
        </w:rPr>
      </w:pPr>
    </w:p>
    <w:p w:rsidRPr="00333BA9" w:rsidR="0014337E" w:rsidP="5701D67B" w:rsidRDefault="00E82EE0" w14:paraId="2992D603" w14:textId="3ADA07E4">
      <w:pPr>
        <w:rPr>
          <w:rFonts w:cstheme="minorHAnsi"/>
        </w:rPr>
      </w:pPr>
      <w:r w:rsidRPr="00333BA9">
        <w:rPr>
          <w:rFonts w:cstheme="minorHAnsi"/>
          <w:noProof/>
          <w:lang w:eastAsia="fr-FR"/>
        </w:rPr>
        <w:drawing>
          <wp:anchor distT="0" distB="0" distL="114300" distR="114300" simplePos="0" relativeHeight="251658246" behindDoc="0" locked="0" layoutInCell="1" allowOverlap="1" wp14:anchorId="6DF9E145" wp14:editId="4CCF5CC3">
            <wp:simplePos x="0" y="0"/>
            <wp:positionH relativeFrom="column">
              <wp:posOffset>73384</wp:posOffset>
            </wp:positionH>
            <wp:positionV relativeFrom="paragraph">
              <wp:posOffset>81612</wp:posOffset>
            </wp:positionV>
            <wp:extent cx="5241925" cy="4022725"/>
            <wp:effectExtent l="0" t="0" r="0" b="0"/>
            <wp:wrapThrough wrapText="bothSides">
              <wp:wrapPolygon edited="0">
                <wp:start x="0" y="0"/>
                <wp:lineTo x="0" y="21481"/>
                <wp:lineTo x="21508" y="21481"/>
                <wp:lineTo x="21508"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41925" cy="4022725"/>
                    </a:xfrm>
                    <a:prstGeom prst="rect">
                      <a:avLst/>
                    </a:prstGeom>
                  </pic:spPr>
                </pic:pic>
              </a:graphicData>
            </a:graphic>
            <wp14:sizeRelH relativeFrom="margin">
              <wp14:pctWidth>0</wp14:pctWidth>
            </wp14:sizeRelH>
            <wp14:sizeRelV relativeFrom="margin">
              <wp14:pctHeight>0</wp14:pctHeight>
            </wp14:sizeRelV>
          </wp:anchor>
        </w:drawing>
      </w:r>
    </w:p>
    <w:p w:rsidRPr="00333BA9" w:rsidR="0014337E" w:rsidP="00260E9F" w:rsidRDefault="00352694" w14:paraId="1E16A3D3" w14:textId="0B0BD32B">
      <w:pPr>
        <w:jc w:val="center"/>
        <w:rPr>
          <w:rFonts w:cstheme="minorHAnsi"/>
          <w:b/>
          <w:sz w:val="28"/>
        </w:rPr>
      </w:pPr>
      <w:r>
        <w:rPr>
          <w:rFonts w:cstheme="minorHAnsi"/>
          <w:b/>
          <w:sz w:val="28"/>
        </w:rPr>
        <w:lastRenderedPageBreak/>
        <w:pict w14:anchorId="43F52D92">
          <v:shape id="_x0000_s1028" style="position:absolute;left:0;text-align:left;margin-left:271.05pt;margin-top:15.65pt;width:199.1pt;height:181.35pt;z-index:-251658233;mso-position-horizontal-relative:text;mso-position-vertical-relative:text;mso-width-relative:page;mso-height-relative:page" wrapcoords="-39 0 -39 21554 21600 21554 21600 0 -39 0" type="#_x0000_t75">
            <v:imagedata cropleft="6831f" croptop="5713f" cropright="10321f" cropbottom="7302f" o:title="TI Vénissieux" r:id="rId26"/>
            <w10:wrap type="tight"/>
          </v:shape>
        </w:pict>
      </w:r>
      <w:r w:rsidRPr="00333BA9" w:rsidR="0014337E">
        <w:rPr>
          <w:rFonts w:cstheme="minorHAnsi"/>
          <w:b/>
          <w:sz w:val="28"/>
        </w:rPr>
        <w:t>Cabinet médical de Vénissieux</w:t>
      </w:r>
    </w:p>
    <w:p w:rsidRPr="00333BA9" w:rsidR="0014337E" w:rsidP="00260E9F" w:rsidRDefault="00260E9F" w14:paraId="0590A4D5" w14:textId="5420D803">
      <w:pPr>
        <w:jc w:val="center"/>
        <w:rPr>
          <w:rFonts w:cstheme="minorHAnsi"/>
        </w:rPr>
      </w:pPr>
      <w:r w:rsidRPr="00333BA9">
        <w:rPr>
          <w:rFonts w:cstheme="minorHAnsi"/>
        </w:rPr>
        <w:t>9 rue des Frères Amadéo</w:t>
      </w:r>
      <w:r w:rsidRPr="00333BA9">
        <w:rPr>
          <w:rFonts w:cstheme="minorHAnsi"/>
        </w:rPr>
        <w:br/>
      </w:r>
      <w:r w:rsidRPr="00333BA9">
        <w:rPr>
          <w:rFonts w:cstheme="minorHAnsi"/>
        </w:rPr>
        <w:t>69924 Vénissieux</w:t>
      </w:r>
    </w:p>
    <w:p w:rsidRPr="00333BA9" w:rsidR="00260E9F" w:rsidP="5701D67B" w:rsidRDefault="00260E9F" w14:paraId="42A7B329" w14:textId="3B7AD632">
      <w:pPr>
        <w:rPr>
          <w:rFonts w:cstheme="minorHAnsi"/>
        </w:rPr>
      </w:pPr>
      <w:r w:rsidRPr="00333BA9">
        <w:rPr>
          <w:rFonts w:cstheme="minorHAnsi"/>
        </w:rPr>
        <w:t xml:space="preserve">Tel : </w:t>
      </w:r>
      <w:r w:rsidRPr="00333BA9">
        <w:rPr>
          <w:rFonts w:cstheme="minorHAnsi"/>
          <w:b/>
        </w:rPr>
        <w:t>04.74.82.65.78</w:t>
      </w:r>
      <w:r w:rsidRPr="00333BA9">
        <w:rPr>
          <w:rFonts w:cstheme="minorHAnsi"/>
        </w:rPr>
        <w:t xml:space="preserve"> ou </w:t>
      </w:r>
      <w:r w:rsidRPr="00333BA9">
        <w:rPr>
          <w:rFonts w:cstheme="minorHAnsi"/>
          <w:b/>
        </w:rPr>
        <w:t>06.67.11.17.55</w:t>
      </w:r>
    </w:p>
    <w:p w:rsidRPr="00333BA9" w:rsidR="00307928" w:rsidP="5701D67B" w:rsidRDefault="00260E9F" w14:paraId="63E1033C" w14:textId="77777777">
      <w:pPr>
        <w:rPr>
          <w:rFonts w:cstheme="minorHAnsi"/>
        </w:rPr>
      </w:pPr>
      <w:r w:rsidRPr="00333BA9">
        <w:rPr>
          <w:rFonts w:cstheme="minorHAnsi"/>
          <w:b/>
        </w:rPr>
        <w:t>Horaires</w:t>
      </w:r>
      <w:r w:rsidRPr="00333BA9">
        <w:rPr>
          <w:rFonts w:cstheme="minorHAnsi"/>
        </w:rPr>
        <w:t> : 7h30 – 12h30 puis 13h15-16h00</w:t>
      </w:r>
    </w:p>
    <w:p w:rsidRPr="00333BA9" w:rsidR="00CB0F5C" w:rsidP="5701D67B" w:rsidRDefault="00CB0F5C" w14:paraId="19B7EBB8" w14:textId="2960065E">
      <w:pPr>
        <w:rPr>
          <w:rFonts w:cstheme="minorHAnsi"/>
        </w:rPr>
      </w:pPr>
      <w:r w:rsidRPr="00333BA9">
        <w:rPr>
          <w:rFonts w:cstheme="minorHAnsi"/>
          <w:b/>
        </w:rPr>
        <w:t>Horaires</w:t>
      </w:r>
      <w:r w:rsidRPr="00333BA9" w:rsidR="00307928">
        <w:rPr>
          <w:rFonts w:cstheme="minorHAnsi"/>
          <w:b/>
        </w:rPr>
        <w:t xml:space="preserve"> ESI</w:t>
      </w:r>
      <w:r w:rsidRPr="00333BA9" w:rsidR="00307928">
        <w:rPr>
          <w:rFonts w:cstheme="minorHAnsi"/>
        </w:rPr>
        <w:t> : 7h45 – 15h45</w:t>
      </w:r>
    </w:p>
    <w:p w:rsidRPr="00333BA9" w:rsidR="000948D0" w:rsidP="5701D67B" w:rsidRDefault="000948D0" w14:paraId="5350519B" w14:textId="77777777">
      <w:pPr>
        <w:rPr>
          <w:rFonts w:cstheme="minorHAnsi"/>
        </w:rPr>
      </w:pPr>
    </w:p>
    <w:p w:rsidRPr="00333BA9" w:rsidR="00260E9F" w:rsidP="00260E9F" w:rsidRDefault="00260E9F" w14:paraId="17CB8F97" w14:textId="5FB0D78F">
      <w:pPr>
        <w:rPr>
          <w:rFonts w:cstheme="minorHAnsi"/>
        </w:rPr>
      </w:pPr>
      <w:r w:rsidRPr="00333BA9">
        <w:rPr>
          <w:rFonts w:cstheme="minorHAnsi"/>
        </w:rPr>
        <w:t>Le cabinet médical est situé au cœur du TechniCentre de Vénissieux (Un TechniCentre est un site spécialisé dans la maintenance du matériel).</w:t>
      </w:r>
    </w:p>
    <w:p w:rsidRPr="00333BA9" w:rsidR="000948D0" w:rsidP="00260E9F" w:rsidRDefault="000948D0" w14:paraId="1E4A78F8" w14:textId="2A0F8AC7">
      <w:pPr>
        <w:rPr>
          <w:rFonts w:cstheme="minorHAnsi"/>
        </w:rPr>
      </w:pPr>
    </w:p>
    <w:p w:rsidRPr="00333BA9" w:rsidR="000948D0" w:rsidP="00260E9F" w:rsidRDefault="000948D0" w14:paraId="314BAF1D" w14:textId="064A22F4">
      <w:pPr>
        <w:rPr>
          <w:rFonts w:cstheme="minorHAnsi"/>
        </w:rPr>
      </w:pPr>
      <w:r w:rsidRPr="00333BA9">
        <w:rPr>
          <w:rFonts w:cstheme="minorHAnsi"/>
          <w:i/>
          <w:u w:val="single"/>
        </w:rPr>
        <w:t>Des consignes de sécurités sont à respecter</w:t>
      </w:r>
      <w:r w:rsidRPr="00333BA9">
        <w:rPr>
          <w:rFonts w:cstheme="minorHAnsi"/>
        </w:rPr>
        <w:t> : Vous munir de votre pièce d’identité à l’arrivée (elle sera conservée à l’accueil pour la journée). Port de chaussures fermées et plates. Port de vêtement couvrants (type pantalon long, jean).</w:t>
      </w:r>
    </w:p>
    <w:p w:rsidRPr="00333BA9" w:rsidR="00260E9F" w:rsidP="00260E9F" w:rsidRDefault="00260E9F" w14:paraId="0E08F744" w14:textId="5F508E13">
      <w:pPr>
        <w:rPr>
          <w:rFonts w:cstheme="minorHAnsi"/>
        </w:rPr>
      </w:pPr>
    </w:p>
    <w:p w:rsidRPr="00333BA9" w:rsidR="00260E9F" w:rsidP="5701D67B" w:rsidRDefault="00352694" w14:paraId="5E608A53" w14:textId="30674572">
      <w:pPr>
        <w:rPr>
          <w:rFonts w:cstheme="minorHAnsi"/>
        </w:rPr>
      </w:pPr>
      <w:r>
        <w:rPr>
          <w:rFonts w:cstheme="minorHAnsi"/>
          <w:noProof/>
        </w:rPr>
        <w:pict w14:anchorId="3F85221D">
          <v:shape id="_x0000_s1030" style="position:absolute;margin-left:-43.35pt;margin-top:21.85pt;width:539.05pt;height:306.4pt;z-index:-251658232;mso-position-horizontal-relative:text;mso-position-vertical-relative:text;mso-width-relative:page;mso-height-relative:page" wrapcoords="-36 0 -36 21537 21600 21537 21600 0 -36 0" type="#_x0000_t75">
            <v:imagedata o:title="InkedTI Vénissieux 2_LI" r:id="rId27"/>
            <w10:wrap type="tight"/>
          </v:shape>
        </w:pict>
      </w:r>
    </w:p>
    <w:p w:rsidRPr="00333BA9" w:rsidR="00260E9F" w:rsidP="5701D67B" w:rsidRDefault="00260E9F" w14:paraId="7A3A953F" w14:textId="53AC9DFD">
      <w:pPr>
        <w:rPr>
          <w:rFonts w:cstheme="minorHAnsi"/>
        </w:rPr>
      </w:pPr>
    </w:p>
    <w:p w:rsidRPr="00333BA9" w:rsidR="00E90913" w:rsidP="5701D67B" w:rsidRDefault="00E90913" w14:paraId="5E50FBA8" w14:textId="0CA4F360">
      <w:pPr>
        <w:rPr>
          <w:rFonts w:cstheme="minorHAnsi"/>
        </w:rPr>
      </w:pPr>
    </w:p>
    <w:p w:rsidRPr="00333BA9" w:rsidR="00F9138B" w:rsidP="5701D67B" w:rsidRDefault="00F9138B" w14:paraId="2F196A8A" w14:textId="003F8220">
      <w:pPr>
        <w:rPr>
          <w:rFonts w:cstheme="minorHAnsi"/>
        </w:rPr>
      </w:pPr>
    </w:p>
    <w:p w:rsidRPr="00333BA9" w:rsidR="00F9138B" w:rsidP="00F9138B" w:rsidRDefault="00F9138B" w14:paraId="0B20145C" w14:textId="083C511A">
      <w:pPr>
        <w:jc w:val="center"/>
        <w:rPr>
          <w:rFonts w:cstheme="minorHAnsi"/>
          <w:b/>
          <w:sz w:val="28"/>
        </w:rPr>
      </w:pPr>
      <w:r w:rsidRPr="00333BA9">
        <w:rPr>
          <w:rFonts w:cstheme="minorHAnsi"/>
          <w:b/>
          <w:sz w:val="28"/>
        </w:rPr>
        <w:lastRenderedPageBreak/>
        <w:t>Histoire de la Médecine des Chemins de Fer</w:t>
      </w:r>
    </w:p>
    <w:p w:rsidRPr="00333BA9" w:rsidR="00F9138B" w:rsidP="00333BA9" w:rsidRDefault="00F9138B" w14:paraId="68B9D460" w14:textId="77777777">
      <w:pPr>
        <w:jc w:val="both"/>
        <w:rPr>
          <w:rFonts w:cstheme="minorHAnsi"/>
        </w:rPr>
      </w:pPr>
      <w:r w:rsidRPr="00333BA9">
        <w:rPr>
          <w:rFonts w:cstheme="minorHAnsi"/>
        </w:rPr>
        <w:t>Le développement des chemins de fer dans la première moitié du 19</w:t>
      </w:r>
      <w:r w:rsidRPr="00333BA9">
        <w:rPr>
          <w:rFonts w:cstheme="minorHAnsi"/>
          <w:vertAlign w:val="superscript"/>
        </w:rPr>
        <w:t>e</w:t>
      </w:r>
      <w:r w:rsidRPr="00333BA9">
        <w:rPr>
          <w:rFonts w:cstheme="minorHAnsi"/>
        </w:rPr>
        <w:t xml:space="preserve"> siècle a entrainé une modification importante du paysage géographique mais aussi économique de la France, ainsi qu’un changement des mentalités en faveur des déplacements plus rapides.</w:t>
      </w:r>
    </w:p>
    <w:p w:rsidRPr="00333BA9" w:rsidR="00F9138B" w:rsidP="00333BA9" w:rsidRDefault="00F9138B" w14:paraId="3C15679A" w14:textId="77777777">
      <w:pPr>
        <w:jc w:val="both"/>
        <w:rPr>
          <w:rFonts w:cstheme="minorHAnsi"/>
        </w:rPr>
      </w:pPr>
      <w:r w:rsidRPr="00333BA9">
        <w:rPr>
          <w:rFonts w:cstheme="minorHAnsi"/>
        </w:rPr>
        <w:t>Cette construction provoque l’apparition de métiers nouveaux.</w:t>
      </w:r>
    </w:p>
    <w:p w:rsidRPr="00333BA9" w:rsidR="00F9138B" w:rsidP="00333BA9" w:rsidRDefault="00F9138B" w14:paraId="1C345B09" w14:textId="77777777">
      <w:pPr>
        <w:jc w:val="both"/>
        <w:rPr>
          <w:rFonts w:cstheme="minorHAnsi"/>
        </w:rPr>
      </w:pPr>
      <w:r w:rsidRPr="00333BA9">
        <w:rPr>
          <w:rFonts w:cstheme="minorHAnsi"/>
        </w:rPr>
        <w:t>Ces métiers qui s’apprenaient sur le tas, constituaient, pour les compagnies, un capital précieux participant à la fois à la fiabilité et à la rentabilité de l’exploitation. Ces métiers s’accompagnaient de multiples contraintes : pression des horaires, règlements à respecter, expositions aux intempéries de jour comme de nuit, rythmes alternés, risques liés à la circulation des trains (écrasements, collisions, déraillements…), expositions à des risques (bruits, agents dangereux) …</w:t>
      </w:r>
      <w:r w:rsidRPr="00333BA9">
        <w:rPr>
          <w:rFonts w:cstheme="minorHAnsi"/>
        </w:rPr>
        <w:br/>
      </w:r>
      <w:r w:rsidRPr="00333BA9">
        <w:rPr>
          <w:rFonts w:cstheme="minorHAnsi"/>
        </w:rPr>
        <w:t>Le climat “paternaliste” s’orientait vers une politique médicale de prévention et de soins.</w:t>
      </w:r>
    </w:p>
    <w:p w:rsidRPr="00333BA9" w:rsidR="00F9138B" w:rsidP="00333BA9" w:rsidRDefault="00F9138B" w14:paraId="1F9524D0" w14:textId="77777777">
      <w:pPr>
        <w:jc w:val="both"/>
        <w:rPr>
          <w:rFonts w:cstheme="minorHAnsi"/>
        </w:rPr>
      </w:pPr>
      <w:r w:rsidRPr="00333BA9">
        <w:rPr>
          <w:rFonts w:cstheme="minorHAnsi"/>
          <w:i/>
          <w:iCs/>
        </w:rPr>
        <w:t>Septembre 1846</w:t>
      </w:r>
      <w:r w:rsidRPr="00333BA9">
        <w:rPr>
          <w:rFonts w:cstheme="minorHAnsi"/>
        </w:rPr>
        <w:t> : Institution par la Compagnie du Nord d’une visite médicale pour les hommes de peine candidats à l’embauche. Début de notion de « Médecine du travail ».</w:t>
      </w:r>
    </w:p>
    <w:p w:rsidRPr="00333BA9" w:rsidR="00F9138B" w:rsidP="00333BA9" w:rsidRDefault="00F9138B" w14:paraId="37B21069" w14:textId="77777777">
      <w:pPr>
        <w:jc w:val="both"/>
        <w:rPr>
          <w:rFonts w:cstheme="minorHAnsi"/>
        </w:rPr>
      </w:pPr>
      <w:r w:rsidRPr="00333BA9">
        <w:rPr>
          <w:rFonts w:cstheme="minorHAnsi"/>
          <w:i/>
          <w:iCs/>
        </w:rPr>
        <w:t>Octobre 1846</w:t>
      </w:r>
      <w:r w:rsidRPr="00333BA9">
        <w:rPr>
          <w:rFonts w:cstheme="minorHAnsi"/>
        </w:rPr>
        <w:t> : Maintien du traitement des agents blessés en service durant la période de convalescence.</w:t>
      </w:r>
    </w:p>
    <w:p w:rsidRPr="00333BA9" w:rsidR="00F9138B" w:rsidP="00333BA9" w:rsidRDefault="00F9138B" w14:paraId="452C659C" w14:textId="77777777">
      <w:pPr>
        <w:jc w:val="both"/>
        <w:rPr>
          <w:rFonts w:cstheme="minorHAnsi"/>
        </w:rPr>
      </w:pPr>
      <w:r w:rsidRPr="00333BA9">
        <w:rPr>
          <w:rFonts w:cstheme="minorHAnsi"/>
          <w:i/>
          <w:iCs/>
        </w:rPr>
        <w:t>Septembre 1847</w:t>
      </w:r>
      <w:r w:rsidRPr="00333BA9">
        <w:rPr>
          <w:rFonts w:cstheme="minorHAnsi"/>
        </w:rPr>
        <w:t xml:space="preserve"> : Organisation définitive d’un service médical avec des médecins payés forfaitairement, prodiguant des soins gratuits aux agents malades et blessés de chacune des zones dont ils ont la responsabilité. Tournées bimensuelles pour surveiller « l’état sanitaire » des agents et visites à domicile à la demande des chefs de services. Médicaments fournis gratuitement par des pharmacies patentés (facturation à la compagnie). Les candidats à l’embauche subissent une visite systématique. </w:t>
      </w:r>
    </w:p>
    <w:p w:rsidRPr="00333BA9" w:rsidR="00F9138B" w:rsidP="00333BA9" w:rsidRDefault="00F9138B" w14:paraId="5342E6DD" w14:textId="77777777">
      <w:pPr>
        <w:jc w:val="both"/>
        <w:rPr>
          <w:rFonts w:cstheme="minorHAnsi"/>
        </w:rPr>
      </w:pPr>
      <w:r w:rsidRPr="00333BA9">
        <w:rPr>
          <w:rFonts w:cstheme="minorHAnsi"/>
          <w:i/>
          <w:iCs/>
        </w:rPr>
        <w:t>1851 </w:t>
      </w:r>
      <w:r w:rsidRPr="00333BA9">
        <w:rPr>
          <w:rFonts w:cstheme="minorHAnsi"/>
        </w:rPr>
        <w:t>: Apparition d’une première ébauche de service médical par la compagnie Paris Orléans au bénéfice des agents du service de la traction et du matériel ainsi que leurs familles.</w:t>
      </w:r>
    </w:p>
    <w:p w:rsidRPr="00333BA9" w:rsidR="00F9138B" w:rsidP="00333BA9" w:rsidRDefault="00F9138B" w14:paraId="489F9A48" w14:textId="77777777">
      <w:pPr>
        <w:jc w:val="both"/>
        <w:rPr>
          <w:rFonts w:cstheme="minorHAnsi"/>
        </w:rPr>
      </w:pPr>
      <w:r w:rsidRPr="00333BA9">
        <w:rPr>
          <w:rFonts w:cstheme="minorHAnsi"/>
          <w:i/>
          <w:iCs/>
        </w:rPr>
        <w:t>Entre 1853 et 1857</w:t>
      </w:r>
      <w:r w:rsidRPr="00333BA9">
        <w:rPr>
          <w:rFonts w:cstheme="minorHAnsi"/>
        </w:rPr>
        <w:t> : Les compagnies organisent progressivement des caisses de secours et des caisses de retraites.</w:t>
      </w:r>
    </w:p>
    <w:p w:rsidRPr="00333BA9" w:rsidR="00F9138B" w:rsidP="00333BA9" w:rsidRDefault="00F9138B" w14:paraId="2DEE8882" w14:textId="77777777">
      <w:pPr>
        <w:jc w:val="both"/>
        <w:rPr>
          <w:rFonts w:cstheme="minorHAnsi"/>
        </w:rPr>
      </w:pPr>
      <w:r w:rsidRPr="00333BA9">
        <w:rPr>
          <w:rFonts w:cstheme="minorHAnsi"/>
          <w:i/>
          <w:iCs/>
        </w:rPr>
        <w:t>21 juillet 1909</w:t>
      </w:r>
      <w:r w:rsidRPr="00333BA9">
        <w:rPr>
          <w:rFonts w:cstheme="minorHAnsi"/>
        </w:rPr>
        <w:t> : Un régime commun est imposé aux différentes caisses de retraites et de prévoyance, cette loi régit encore de nos jours les retraites de la SNCF.</w:t>
      </w:r>
    </w:p>
    <w:p w:rsidRPr="00333BA9" w:rsidR="00F9138B" w:rsidP="00333BA9" w:rsidRDefault="00F9138B" w14:paraId="32F7C097" w14:textId="77777777">
      <w:pPr>
        <w:jc w:val="both"/>
        <w:rPr>
          <w:rFonts w:cstheme="minorHAnsi"/>
        </w:rPr>
      </w:pPr>
      <w:r w:rsidRPr="00333BA9">
        <w:rPr>
          <w:rFonts w:cstheme="minorHAnsi"/>
          <w:i/>
          <w:iCs/>
        </w:rPr>
        <w:t>1938 </w:t>
      </w:r>
      <w:r w:rsidRPr="00333BA9">
        <w:rPr>
          <w:rFonts w:cstheme="minorHAnsi"/>
        </w:rPr>
        <w:t>: Création de la SNCF entrainant la fusion des cinq grandes compagnies ferroviaires du pays. Effort de normalisation des réseaux en particulier au niveau des services médicaux et sociaux.</w:t>
      </w:r>
    </w:p>
    <w:p w:rsidRPr="00333BA9" w:rsidR="00F9138B" w:rsidP="00333BA9" w:rsidRDefault="00F9138B" w14:paraId="65A420C4" w14:textId="77777777">
      <w:pPr>
        <w:jc w:val="both"/>
        <w:rPr>
          <w:rFonts w:cstheme="minorHAnsi"/>
        </w:rPr>
      </w:pPr>
      <w:r w:rsidRPr="00333BA9">
        <w:rPr>
          <w:rFonts w:cstheme="minorHAnsi"/>
          <w:i/>
          <w:iCs/>
        </w:rPr>
        <w:t>6 Août 1938</w:t>
      </w:r>
      <w:r w:rsidRPr="00333BA9">
        <w:rPr>
          <w:rFonts w:cstheme="minorHAnsi"/>
        </w:rPr>
        <w:t> : Création de la caisse de prévoyance de la SNCF étendue aux familles et aux agents du cadre permanent.</w:t>
      </w:r>
    </w:p>
    <w:p w:rsidRPr="00333BA9" w:rsidR="00F9138B" w:rsidP="00333BA9" w:rsidRDefault="00F9138B" w14:paraId="6489FD15" w14:textId="77777777">
      <w:pPr>
        <w:jc w:val="both"/>
        <w:rPr>
          <w:rFonts w:cstheme="minorHAnsi"/>
        </w:rPr>
      </w:pPr>
      <w:r w:rsidRPr="00333BA9">
        <w:rPr>
          <w:rFonts w:cstheme="minorHAnsi"/>
          <w:i/>
          <w:iCs/>
        </w:rPr>
        <w:t>1942 </w:t>
      </w:r>
      <w:r w:rsidRPr="00333BA9">
        <w:rPr>
          <w:rFonts w:cstheme="minorHAnsi"/>
        </w:rPr>
        <w:t>: Création de la médecine du travail à la SNCF, telle qu’elle sera rendue obligatoire quelques années plus tard (1946). Cette création anticipée fera que la médecine SNCF gardera cette spécificité d’associer médecine du travail et médecine de soins pour une permettre une médecine « globale ».</w:t>
      </w:r>
    </w:p>
    <w:p w:rsidRPr="00333BA9" w:rsidR="00F9138B" w:rsidP="00333BA9" w:rsidRDefault="00F9138B" w14:paraId="1CBEEE77" w14:textId="77777777">
      <w:pPr>
        <w:jc w:val="both"/>
        <w:rPr>
          <w:rFonts w:cstheme="minorHAnsi"/>
        </w:rPr>
      </w:pPr>
      <w:r w:rsidRPr="00333BA9">
        <w:rPr>
          <w:rFonts w:cstheme="minorHAnsi"/>
          <w:i/>
          <w:iCs/>
        </w:rPr>
        <w:t>Juillet 2007</w:t>
      </w:r>
      <w:r w:rsidRPr="00333BA9">
        <w:rPr>
          <w:rFonts w:cstheme="minorHAnsi"/>
        </w:rPr>
        <w:t> : Séparation des 3 médecines : médecins du travail, médecine de soins et médecine d’aptitude sécurité.</w:t>
      </w:r>
    </w:p>
    <w:p w:rsidRPr="00333BA9" w:rsidR="00F9138B" w:rsidP="00333BA9" w:rsidRDefault="00F9138B" w14:paraId="63CF0AEB" w14:textId="77777777">
      <w:pPr>
        <w:jc w:val="both"/>
        <w:rPr>
          <w:rFonts w:cstheme="minorHAnsi"/>
        </w:rPr>
      </w:pPr>
    </w:p>
    <w:p w:rsidRPr="00333BA9" w:rsidR="00F9138B" w:rsidP="00333BA9" w:rsidRDefault="00F9138B" w14:paraId="18E2C259" w14:textId="77777777">
      <w:pPr>
        <w:jc w:val="both"/>
        <w:rPr>
          <w:rFonts w:cstheme="minorHAnsi"/>
        </w:rPr>
      </w:pPr>
    </w:p>
    <w:p w:rsidRPr="00333BA9" w:rsidR="00F9138B" w:rsidP="5701D67B" w:rsidRDefault="00F9138B" w14:paraId="1F6FABFE" w14:textId="77777777">
      <w:pPr>
        <w:rPr>
          <w:rFonts w:cstheme="minorHAnsi"/>
        </w:rPr>
      </w:pPr>
    </w:p>
    <w:sectPr w:rsidRPr="00333BA9" w:rsidR="00F9138B">
      <w:headerReference w:type="default" r:id="rId28"/>
      <w:footerReference w:type="even" r:id="rId29"/>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6F1" w:rsidP="00DB66B0" w:rsidRDefault="008106F1" w14:paraId="72133EAD" w14:textId="77777777">
      <w:pPr>
        <w:spacing w:after="0" w:line="240" w:lineRule="auto"/>
      </w:pPr>
      <w:r>
        <w:separator/>
      </w:r>
    </w:p>
  </w:endnote>
  <w:endnote w:type="continuationSeparator" w:id="0">
    <w:p w:rsidR="008106F1" w:rsidP="00DB66B0" w:rsidRDefault="008106F1" w14:paraId="483CA04B" w14:textId="77777777">
      <w:pPr>
        <w:spacing w:after="0" w:line="240" w:lineRule="auto"/>
      </w:pPr>
      <w:r>
        <w:continuationSeparator/>
      </w:r>
    </w:p>
  </w:endnote>
  <w:endnote w:type="continuationNotice" w:id="1">
    <w:p w:rsidR="00352694" w:rsidRDefault="00352694" w14:paraId="4C9A6C7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DB66B0" w:rsidR="00DB66B0" w:rsidP="00DB66B0" w:rsidRDefault="00DB66B0" w14:paraId="4AB999E3" w14:textId="77777777">
    <w:pPr>
      <w:pStyle w:val="Pieddepage"/>
      <w:jc w:val="righ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DB66B0" w:rsidR="00DB66B0" w:rsidP="00DB66B0" w:rsidRDefault="00DB66B0" w14:paraId="46BEC028" w14:textId="6736B9AC">
    <w:pPr>
      <w:pStyle w:val="Pieddepage"/>
      <w:rPr>
        <w:sz w:val="20"/>
      </w:rPr>
    </w:pPr>
    <w:r>
      <w:rPr>
        <w:rFonts w:ascii="Arial" w:hAnsi="Arial" w:cs="Arial"/>
        <w:b/>
        <w:noProof/>
        <w:sz w:val="20"/>
        <w:lang w:eastAsia="fr-FR"/>
      </w:rPr>
      <w:drawing>
        <wp:anchor distT="0" distB="0" distL="114300" distR="114300" simplePos="0" relativeHeight="251658243" behindDoc="1" locked="0" layoutInCell="1" allowOverlap="1" wp14:anchorId="558764B1" wp14:editId="462EBCAE">
          <wp:simplePos x="0" y="0"/>
          <wp:positionH relativeFrom="column">
            <wp:posOffset>7834630</wp:posOffset>
          </wp:positionH>
          <wp:positionV relativeFrom="paragraph">
            <wp:posOffset>1302385</wp:posOffset>
          </wp:positionV>
          <wp:extent cx="652145" cy="337820"/>
          <wp:effectExtent l="0" t="0" r="0" b="5080"/>
          <wp:wrapNone/>
          <wp:docPr id="2" name="Image 2" descr="Logo_SN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SNC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337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0"/>
        <w:lang w:eastAsia="fr-FR"/>
      </w:rPr>
      <w:drawing>
        <wp:anchor distT="0" distB="0" distL="114300" distR="114300" simplePos="0" relativeHeight="251658242" behindDoc="1" locked="0" layoutInCell="1" allowOverlap="1" wp14:anchorId="0A094C03" wp14:editId="21B5B8AD">
          <wp:simplePos x="0" y="0"/>
          <wp:positionH relativeFrom="column">
            <wp:posOffset>7834630</wp:posOffset>
          </wp:positionH>
          <wp:positionV relativeFrom="paragraph">
            <wp:posOffset>1302385</wp:posOffset>
          </wp:positionV>
          <wp:extent cx="652145" cy="337820"/>
          <wp:effectExtent l="0" t="0" r="0" b="5080"/>
          <wp:wrapNone/>
          <wp:docPr id="9" name="Image 9" descr="Logo_SN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NC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2145" cy="3378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0"/>
        <w:lang w:eastAsia="fr-FR"/>
      </w:rPr>
      <w:drawing>
        <wp:anchor distT="0" distB="0" distL="114300" distR="114300" simplePos="0" relativeHeight="251658241" behindDoc="0" locked="0" layoutInCell="1" allowOverlap="1" wp14:anchorId="6E34F189" wp14:editId="17DE5CD3">
          <wp:simplePos x="0" y="0"/>
          <wp:positionH relativeFrom="rightMargin">
            <wp:posOffset>-207645</wp:posOffset>
          </wp:positionH>
          <wp:positionV relativeFrom="paragraph">
            <wp:posOffset>-105410</wp:posOffset>
          </wp:positionV>
          <wp:extent cx="657225" cy="342900"/>
          <wp:effectExtent l="0" t="0" r="9525"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342900"/>
                  </a:xfrm>
                  <a:prstGeom prst="rect">
                    <a:avLst/>
                  </a:prstGeom>
                  <a:noFill/>
                </pic:spPr>
              </pic:pic>
            </a:graphicData>
          </a:graphic>
        </wp:anchor>
      </w:drawing>
    </w:r>
    <w:r w:rsidR="00D45238">
      <w:rPr>
        <w:sz w:val="20"/>
      </w:rPr>
      <w:t>Janvier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6F1" w:rsidP="00DB66B0" w:rsidRDefault="008106F1" w14:paraId="22F51D2D" w14:textId="77777777">
      <w:pPr>
        <w:spacing w:after="0" w:line="240" w:lineRule="auto"/>
      </w:pPr>
      <w:r>
        <w:separator/>
      </w:r>
    </w:p>
  </w:footnote>
  <w:footnote w:type="continuationSeparator" w:id="0">
    <w:p w:rsidR="008106F1" w:rsidP="00DB66B0" w:rsidRDefault="008106F1" w14:paraId="6493AC22" w14:textId="77777777">
      <w:pPr>
        <w:spacing w:after="0" w:line="240" w:lineRule="auto"/>
      </w:pPr>
      <w:r>
        <w:continuationSeparator/>
      </w:r>
    </w:p>
  </w:footnote>
  <w:footnote w:type="continuationNotice" w:id="1">
    <w:p w:rsidR="00352694" w:rsidRDefault="00352694" w14:paraId="370275D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DB66B0" w:rsidR="00DB66B0" w:rsidP="00DB66B0" w:rsidRDefault="00DB66B0" w14:paraId="463AA755" w14:textId="3098A64B">
    <w:pPr>
      <w:pStyle w:val="En-tte"/>
      <w:jc w:val="right"/>
      <w:rPr>
        <w:sz w:val="20"/>
      </w:rPr>
    </w:pPr>
    <w:r>
      <w:rPr>
        <w:rFonts w:ascii="Arial" w:hAnsi="Arial" w:cs="Arial"/>
        <w:b/>
        <w:noProof/>
        <w:color w:val="A1006B"/>
        <w:sz w:val="52"/>
        <w:lang w:eastAsia="fr-FR"/>
      </w:rPr>
      <w:drawing>
        <wp:anchor distT="0" distB="0" distL="114300" distR="114300" simplePos="0" relativeHeight="251658240" behindDoc="0" locked="0" layoutInCell="1" allowOverlap="1" wp14:anchorId="6B3056FF" wp14:editId="62122FFA">
          <wp:simplePos x="0" y="0"/>
          <wp:positionH relativeFrom="column">
            <wp:posOffset>-542925</wp:posOffset>
          </wp:positionH>
          <wp:positionV relativeFrom="paragraph">
            <wp:posOffset>-219710</wp:posOffset>
          </wp:positionV>
          <wp:extent cx="695325" cy="49530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4953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7747C"/>
    <w:multiLevelType w:val="hybridMultilevel"/>
    <w:tmpl w:val="3F0ADECC"/>
    <w:lvl w:ilvl="0" w:tplc="E1E0D30E">
      <w:start w:val="4"/>
      <w:numFmt w:val="bullet"/>
      <w:lvlText w:val="-"/>
      <w:lvlJc w:val="left"/>
      <w:pPr>
        <w:ind w:left="720" w:hanging="360"/>
      </w:pPr>
      <w:rPr>
        <w:rFonts w:hint="default" w:ascii="Calibri" w:hAnsi="Calibri" w:cs="Calibri" w:eastAsiaTheme="minorHAns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07527DCF"/>
    <w:multiLevelType w:val="hybridMultilevel"/>
    <w:tmpl w:val="088C6510"/>
    <w:lvl w:ilvl="0" w:tplc="AA74A972">
      <w:start w:val="1938"/>
      <w:numFmt w:val="bullet"/>
      <w:lvlText w:val=""/>
      <w:lvlJc w:val="left"/>
      <w:pPr>
        <w:ind w:left="720" w:hanging="360"/>
      </w:pPr>
      <w:rPr>
        <w:rFonts w:hint="default" w:ascii="Wingdings" w:hAnsi="Wingdings" w:eastAsia="Times New Roman" w:cs="Times New Roman"/>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212B3589"/>
    <w:multiLevelType w:val="multilevel"/>
    <w:tmpl w:val="2F88CC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323C592B"/>
    <w:multiLevelType w:val="hybridMultilevel"/>
    <w:tmpl w:val="1464B6D6"/>
    <w:lvl w:ilvl="0" w:tplc="73A29406">
      <w:numFmt w:val="bullet"/>
      <w:lvlText w:val="-"/>
      <w:lvlJc w:val="left"/>
      <w:pPr>
        <w:ind w:left="720" w:hanging="360"/>
      </w:pPr>
      <w:rPr>
        <w:rFonts w:hint="default" w:ascii="Calibri" w:hAnsi="Calibri" w:cs="Calibri" w:eastAsiaTheme="minorHAnsi"/>
      </w:rPr>
    </w:lvl>
    <w:lvl w:ilvl="1" w:tplc="040C0003">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4" w15:restartNumberingAfterBreak="0">
    <w:nsid w:val="4D3953F5"/>
    <w:multiLevelType w:val="multilevel"/>
    <w:tmpl w:val="646613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D6F7075"/>
    <w:multiLevelType w:val="hybridMultilevel"/>
    <w:tmpl w:val="1178672E"/>
    <w:lvl w:ilvl="0" w:tplc="040C0009">
      <w:start w:val="1"/>
      <w:numFmt w:val="bullet"/>
      <w:lvlText w:val=""/>
      <w:lvlJc w:val="left"/>
      <w:pPr>
        <w:ind w:left="720" w:hanging="360"/>
      </w:pPr>
      <w:rPr>
        <w:rFonts w:hint="default" w:ascii="Wingdings" w:hAnsi="Wingdings"/>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6" w15:restartNumberingAfterBreak="0">
    <w:nsid w:val="720B5E4C"/>
    <w:multiLevelType w:val="hybridMultilevel"/>
    <w:tmpl w:val="44C0048C"/>
    <w:lvl w:ilvl="0" w:tplc="040C0003">
      <w:start w:val="1"/>
      <w:numFmt w:val="bullet"/>
      <w:lvlText w:val="o"/>
      <w:lvlJc w:val="left"/>
      <w:pPr>
        <w:ind w:left="720" w:hanging="360"/>
      </w:pPr>
      <w:rPr>
        <w:rFonts w:hint="default" w:ascii="Courier New" w:hAnsi="Courier New" w:cs="Courier New"/>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7C8011F7"/>
    <w:multiLevelType w:val="hybridMultilevel"/>
    <w:tmpl w:val="67127BDE"/>
    <w:lvl w:ilvl="0" w:tplc="8374A312">
      <w:numFmt w:val="bullet"/>
      <w:lvlText w:val=""/>
      <w:lvlJc w:val="left"/>
      <w:pPr>
        <w:ind w:left="720" w:hanging="360"/>
      </w:pPr>
      <w:rPr>
        <w:rFonts w:hint="default" w:ascii="Wingdings" w:hAnsi="Wingdings" w:eastAsiaTheme="minorHAnsi" w:cstheme="minorBidi"/>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num w:numId="1">
    <w:abstractNumId w:val="0"/>
  </w:num>
  <w:num w:numId="2">
    <w:abstractNumId w:val="6"/>
  </w:num>
  <w:num w:numId="3">
    <w:abstractNumId w:val="3"/>
  </w:num>
  <w:num w:numId="4">
    <w:abstractNumId w:val="2"/>
  </w:num>
  <w:num w:numId="5">
    <w:abstractNumId w:val="4"/>
  </w:num>
  <w:num w:numId="6">
    <w:abstractNumId w:val="1"/>
  </w:num>
  <w:num w:numId="7">
    <w:abstractNumId w:val="5"/>
  </w:num>
  <w:num w:numId="8">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303"/>
    <w:rsid w:val="00014E75"/>
    <w:rsid w:val="000215E1"/>
    <w:rsid w:val="00024296"/>
    <w:rsid w:val="000948D0"/>
    <w:rsid w:val="000F12E2"/>
    <w:rsid w:val="0014337E"/>
    <w:rsid w:val="001867FB"/>
    <w:rsid w:val="001C0A86"/>
    <w:rsid w:val="001E0617"/>
    <w:rsid w:val="00243F04"/>
    <w:rsid w:val="002510A8"/>
    <w:rsid w:val="002528EE"/>
    <w:rsid w:val="00260E9F"/>
    <w:rsid w:val="002D76C7"/>
    <w:rsid w:val="00301922"/>
    <w:rsid w:val="00307928"/>
    <w:rsid w:val="003079B0"/>
    <w:rsid w:val="0031520C"/>
    <w:rsid w:val="00333BA9"/>
    <w:rsid w:val="00352694"/>
    <w:rsid w:val="003800AA"/>
    <w:rsid w:val="0038247C"/>
    <w:rsid w:val="003B75B4"/>
    <w:rsid w:val="003E4388"/>
    <w:rsid w:val="003F2BFA"/>
    <w:rsid w:val="0042285F"/>
    <w:rsid w:val="0044663F"/>
    <w:rsid w:val="00453599"/>
    <w:rsid w:val="004C0094"/>
    <w:rsid w:val="004D2F5A"/>
    <w:rsid w:val="00506D24"/>
    <w:rsid w:val="00514B0A"/>
    <w:rsid w:val="00530E49"/>
    <w:rsid w:val="0054105C"/>
    <w:rsid w:val="0058569E"/>
    <w:rsid w:val="0059098B"/>
    <w:rsid w:val="005D11E8"/>
    <w:rsid w:val="0062187A"/>
    <w:rsid w:val="00686A75"/>
    <w:rsid w:val="006E1BB6"/>
    <w:rsid w:val="007313A7"/>
    <w:rsid w:val="00760937"/>
    <w:rsid w:val="007706CC"/>
    <w:rsid w:val="007736E2"/>
    <w:rsid w:val="00790233"/>
    <w:rsid w:val="00790E61"/>
    <w:rsid w:val="007D23F5"/>
    <w:rsid w:val="0080417D"/>
    <w:rsid w:val="008106F1"/>
    <w:rsid w:val="00817754"/>
    <w:rsid w:val="00820D18"/>
    <w:rsid w:val="00837B5F"/>
    <w:rsid w:val="00844303"/>
    <w:rsid w:val="00870B7C"/>
    <w:rsid w:val="008D60FA"/>
    <w:rsid w:val="008F53B1"/>
    <w:rsid w:val="00943DEB"/>
    <w:rsid w:val="00A0146A"/>
    <w:rsid w:val="00A578C6"/>
    <w:rsid w:val="00A57C6D"/>
    <w:rsid w:val="00AB3201"/>
    <w:rsid w:val="00B6056D"/>
    <w:rsid w:val="00B724B0"/>
    <w:rsid w:val="00BC299B"/>
    <w:rsid w:val="00BC68F0"/>
    <w:rsid w:val="00BC7C81"/>
    <w:rsid w:val="00BF7BB7"/>
    <w:rsid w:val="00C401C2"/>
    <w:rsid w:val="00C5048D"/>
    <w:rsid w:val="00CB0F5C"/>
    <w:rsid w:val="00CD5AD0"/>
    <w:rsid w:val="00CE468E"/>
    <w:rsid w:val="00D068D7"/>
    <w:rsid w:val="00D10571"/>
    <w:rsid w:val="00D24776"/>
    <w:rsid w:val="00D45238"/>
    <w:rsid w:val="00D65FAD"/>
    <w:rsid w:val="00D9561B"/>
    <w:rsid w:val="00DB66B0"/>
    <w:rsid w:val="00DC5788"/>
    <w:rsid w:val="00DC751A"/>
    <w:rsid w:val="00E311D4"/>
    <w:rsid w:val="00E37EBB"/>
    <w:rsid w:val="00E609C5"/>
    <w:rsid w:val="00E82EE0"/>
    <w:rsid w:val="00E90913"/>
    <w:rsid w:val="00EA7BE9"/>
    <w:rsid w:val="00EB1E42"/>
    <w:rsid w:val="00F12C5B"/>
    <w:rsid w:val="00F9138B"/>
    <w:rsid w:val="02F53987"/>
    <w:rsid w:val="0FD358F4"/>
    <w:rsid w:val="11270A2C"/>
    <w:rsid w:val="13C7D857"/>
    <w:rsid w:val="14F57D85"/>
    <w:rsid w:val="154A805B"/>
    <w:rsid w:val="16782589"/>
    <w:rsid w:val="16E650BC"/>
    <w:rsid w:val="1A1DF17E"/>
    <w:rsid w:val="1A55396B"/>
    <w:rsid w:val="1BB9C1DF"/>
    <w:rsid w:val="1BE26943"/>
    <w:rsid w:val="1E78AF9A"/>
    <w:rsid w:val="232891DA"/>
    <w:rsid w:val="24C4623B"/>
    <w:rsid w:val="297EAB01"/>
    <w:rsid w:val="2A09B214"/>
    <w:rsid w:val="2AD2D565"/>
    <w:rsid w:val="2C6EA5C6"/>
    <w:rsid w:val="2D05785D"/>
    <w:rsid w:val="2F8D1E2B"/>
    <w:rsid w:val="3214C3F9"/>
    <w:rsid w:val="3506026E"/>
    <w:rsid w:val="36516285"/>
    <w:rsid w:val="3990F0CD"/>
    <w:rsid w:val="40003251"/>
    <w:rsid w:val="40F7D342"/>
    <w:rsid w:val="4114AF22"/>
    <w:rsid w:val="419C02B2"/>
    <w:rsid w:val="432A763A"/>
    <w:rsid w:val="4379A2D4"/>
    <w:rsid w:val="48A216CD"/>
    <w:rsid w:val="4ABB9168"/>
    <w:rsid w:val="4BC08F32"/>
    <w:rsid w:val="4D15FD46"/>
    <w:rsid w:val="4DF3322A"/>
    <w:rsid w:val="4EB1CDA7"/>
    <w:rsid w:val="5701D67B"/>
    <w:rsid w:val="5B2EA58E"/>
    <w:rsid w:val="5B47CDEB"/>
    <w:rsid w:val="5CE39E4C"/>
    <w:rsid w:val="5DC216E0"/>
    <w:rsid w:val="5E11437A"/>
    <w:rsid w:val="5E7F6EAD"/>
    <w:rsid w:val="5F5DE741"/>
    <w:rsid w:val="5F770F9E"/>
    <w:rsid w:val="60F9B7A2"/>
    <w:rsid w:val="6148E43C"/>
    <w:rsid w:val="63C60236"/>
    <w:rsid w:val="64675CA1"/>
    <w:rsid w:val="668A8092"/>
    <w:rsid w:val="6E236C41"/>
    <w:rsid w:val="6F9F8774"/>
    <w:rsid w:val="739F6EC0"/>
    <w:rsid w:val="758A6BBB"/>
    <w:rsid w:val="7922DAD7"/>
    <w:rsid w:val="7E682A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52C74D6"/>
  <w15:chartTrackingRefBased/>
  <w15:docId w15:val="{FC339958-D909-412E-876D-96090B16674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Paragraphedeliste">
    <w:name w:val="List Paragraph"/>
    <w:basedOn w:val="Normal"/>
    <w:uiPriority w:val="34"/>
    <w:qFormat/>
    <w:rsid w:val="00837B5F"/>
    <w:pPr>
      <w:ind w:left="720"/>
      <w:contextualSpacing/>
    </w:pPr>
  </w:style>
  <w:style w:type="table" w:styleId="Grilledutableau">
    <w:name w:val="Table Grid"/>
    <w:basedOn w:val="TableauNormal"/>
    <w:uiPriority w:val="39"/>
    <w:rsid w:val="0030192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760937"/>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styleId="normaltextrun" w:customStyle="1">
    <w:name w:val="normaltextrun"/>
    <w:basedOn w:val="Policepardfaut"/>
    <w:rsid w:val="00760937"/>
  </w:style>
  <w:style w:type="character" w:styleId="eop" w:customStyle="1">
    <w:name w:val="eop"/>
    <w:basedOn w:val="Policepardfaut"/>
    <w:rsid w:val="00760937"/>
  </w:style>
  <w:style w:type="paragraph" w:styleId="En-tte">
    <w:name w:val="header"/>
    <w:basedOn w:val="Normal"/>
    <w:link w:val="En-tteCar"/>
    <w:uiPriority w:val="99"/>
    <w:unhideWhenUsed/>
    <w:rsid w:val="00DB66B0"/>
    <w:pPr>
      <w:tabs>
        <w:tab w:val="center" w:pos="4536"/>
        <w:tab w:val="right" w:pos="9072"/>
      </w:tabs>
      <w:spacing w:after="0" w:line="240" w:lineRule="auto"/>
    </w:pPr>
  </w:style>
  <w:style w:type="character" w:styleId="En-tteCar" w:customStyle="1">
    <w:name w:val="En-tête Car"/>
    <w:basedOn w:val="Policepardfaut"/>
    <w:link w:val="En-tte"/>
    <w:uiPriority w:val="99"/>
    <w:rsid w:val="00DB66B0"/>
  </w:style>
  <w:style w:type="paragraph" w:styleId="Pieddepage">
    <w:name w:val="footer"/>
    <w:basedOn w:val="Normal"/>
    <w:link w:val="PieddepageCar"/>
    <w:uiPriority w:val="99"/>
    <w:unhideWhenUsed/>
    <w:rsid w:val="00DB66B0"/>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DB66B0"/>
  </w:style>
  <w:style w:type="paragraph" w:styleId="NormalWeb">
    <w:name w:val="Normal (Web)"/>
    <w:basedOn w:val="Normal"/>
    <w:uiPriority w:val="99"/>
    <w:semiHidden/>
    <w:unhideWhenUsed/>
    <w:rsid w:val="00E90913"/>
    <w:pPr>
      <w:spacing w:before="100" w:beforeAutospacing="1" w:after="100" w:afterAutospacing="1" w:line="240" w:lineRule="auto"/>
    </w:pPr>
    <w:rPr>
      <w:rFonts w:ascii="Times New Roman" w:hAnsi="Times New Roman" w:eastAsia="Times New Roman" w:cs="Times New Roman"/>
      <w:sz w:val="24"/>
      <w:szCs w:val="24"/>
      <w:lang w:eastAsia="fr-FR"/>
    </w:rPr>
  </w:style>
  <w:style w:type="character" w:styleId="Lienhypertexte">
    <w:name w:val="Hyperlink"/>
    <w:basedOn w:val="Policepardfaut"/>
    <w:uiPriority w:val="99"/>
    <w:semiHidden/>
    <w:unhideWhenUsed/>
    <w:rsid w:val="00E90913"/>
    <w:rPr>
      <w:color w:val="0000FF"/>
      <w:u w:val="single"/>
    </w:rPr>
  </w:style>
  <w:style w:type="paragraph" w:styleId="Textedebulles">
    <w:name w:val="Balloon Text"/>
    <w:basedOn w:val="Normal"/>
    <w:link w:val="TextedebullesCar"/>
    <w:uiPriority w:val="99"/>
    <w:semiHidden/>
    <w:unhideWhenUsed/>
    <w:rsid w:val="00530E49"/>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530E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781804">
      <w:bodyDiv w:val="1"/>
      <w:marLeft w:val="0"/>
      <w:marRight w:val="0"/>
      <w:marTop w:val="0"/>
      <w:marBottom w:val="0"/>
      <w:divBdr>
        <w:top w:val="none" w:sz="0" w:space="0" w:color="auto"/>
        <w:left w:val="none" w:sz="0" w:space="0" w:color="auto"/>
        <w:bottom w:val="none" w:sz="0" w:space="0" w:color="auto"/>
        <w:right w:val="none" w:sz="0" w:space="0" w:color="auto"/>
      </w:divBdr>
      <w:divsChild>
        <w:div w:id="1957441226">
          <w:marLeft w:val="0"/>
          <w:marRight w:val="0"/>
          <w:marTop w:val="0"/>
          <w:marBottom w:val="0"/>
          <w:divBdr>
            <w:top w:val="none" w:sz="0" w:space="0" w:color="auto"/>
            <w:left w:val="none" w:sz="0" w:space="0" w:color="auto"/>
            <w:bottom w:val="none" w:sz="0" w:space="0" w:color="auto"/>
            <w:right w:val="none" w:sz="0" w:space="0" w:color="auto"/>
          </w:divBdr>
        </w:div>
      </w:divsChild>
    </w:div>
    <w:div w:id="452749064">
      <w:bodyDiv w:val="1"/>
      <w:marLeft w:val="0"/>
      <w:marRight w:val="0"/>
      <w:marTop w:val="0"/>
      <w:marBottom w:val="0"/>
      <w:divBdr>
        <w:top w:val="none" w:sz="0" w:space="0" w:color="auto"/>
        <w:left w:val="none" w:sz="0" w:space="0" w:color="auto"/>
        <w:bottom w:val="none" w:sz="0" w:space="0" w:color="auto"/>
        <w:right w:val="none" w:sz="0" w:space="0" w:color="auto"/>
      </w:divBdr>
    </w:div>
    <w:div w:id="539323588">
      <w:bodyDiv w:val="1"/>
      <w:marLeft w:val="0"/>
      <w:marRight w:val="0"/>
      <w:marTop w:val="0"/>
      <w:marBottom w:val="0"/>
      <w:divBdr>
        <w:top w:val="none" w:sz="0" w:space="0" w:color="auto"/>
        <w:left w:val="none" w:sz="0" w:space="0" w:color="auto"/>
        <w:bottom w:val="none" w:sz="0" w:space="0" w:color="auto"/>
        <w:right w:val="none" w:sz="0" w:space="0" w:color="auto"/>
      </w:divBdr>
      <w:divsChild>
        <w:div w:id="202060759">
          <w:marLeft w:val="0"/>
          <w:marRight w:val="0"/>
          <w:marTop w:val="0"/>
          <w:marBottom w:val="0"/>
          <w:divBdr>
            <w:top w:val="none" w:sz="0" w:space="0" w:color="auto"/>
            <w:left w:val="none" w:sz="0" w:space="0" w:color="auto"/>
            <w:bottom w:val="none" w:sz="0" w:space="0" w:color="auto"/>
            <w:right w:val="none" w:sz="0" w:space="0" w:color="auto"/>
          </w:divBdr>
        </w:div>
      </w:divsChild>
    </w:div>
    <w:div w:id="590970491">
      <w:bodyDiv w:val="1"/>
      <w:marLeft w:val="0"/>
      <w:marRight w:val="0"/>
      <w:marTop w:val="0"/>
      <w:marBottom w:val="0"/>
      <w:divBdr>
        <w:top w:val="none" w:sz="0" w:space="0" w:color="auto"/>
        <w:left w:val="none" w:sz="0" w:space="0" w:color="auto"/>
        <w:bottom w:val="none" w:sz="0" w:space="0" w:color="auto"/>
        <w:right w:val="none" w:sz="0" w:space="0" w:color="auto"/>
      </w:divBdr>
      <w:divsChild>
        <w:div w:id="702095624">
          <w:marLeft w:val="0"/>
          <w:marRight w:val="0"/>
          <w:marTop w:val="0"/>
          <w:marBottom w:val="0"/>
          <w:divBdr>
            <w:top w:val="none" w:sz="0" w:space="0" w:color="auto"/>
            <w:left w:val="none" w:sz="0" w:space="0" w:color="auto"/>
            <w:bottom w:val="none" w:sz="0" w:space="0" w:color="auto"/>
            <w:right w:val="none" w:sz="0" w:space="0" w:color="auto"/>
          </w:divBdr>
        </w:div>
        <w:div w:id="1022707731">
          <w:marLeft w:val="0"/>
          <w:marRight w:val="0"/>
          <w:marTop w:val="0"/>
          <w:marBottom w:val="0"/>
          <w:divBdr>
            <w:top w:val="none" w:sz="0" w:space="0" w:color="auto"/>
            <w:left w:val="none" w:sz="0" w:space="0" w:color="auto"/>
            <w:bottom w:val="none" w:sz="0" w:space="0" w:color="auto"/>
            <w:right w:val="none" w:sz="0" w:space="0" w:color="auto"/>
          </w:divBdr>
        </w:div>
      </w:divsChild>
    </w:div>
    <w:div w:id="20005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hyperlink" Target="https://fr.wikipedia.org/wiki/Ao%C3%BBt_1937" TargetMode="External" Id="rId18" /><Relationship Type="http://schemas.openxmlformats.org/officeDocument/2006/relationships/image" Target="media/image6.png" Id="rId26" /><Relationship Type="http://schemas.openxmlformats.org/officeDocument/2006/relationships/customXml" Target="../customXml/item3.xml" Id="rId3" /><Relationship Type="http://schemas.openxmlformats.org/officeDocument/2006/relationships/hyperlink" Target="https://fr.wikipedia.org/wiki/Soci%C3%A9t%C3%A9_anonyme" TargetMode="Externa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yperlink" Target="https://fr.wikipedia.org/wiki/31_ao%C3%BBt" TargetMode="External" Id="rId17" /><Relationship Type="http://schemas.openxmlformats.org/officeDocument/2006/relationships/image" Target="media/image5.png" Id="rId25" /><Relationship Type="http://schemas.openxmlformats.org/officeDocument/2006/relationships/customXml" Target="../customXml/item2.xml" Id="rId2" /><Relationship Type="http://schemas.openxmlformats.org/officeDocument/2006/relationships/hyperlink" Target="https://fr.wikipedia.org/wiki/D%C3%A9cret-loi_en_droit_fran%C3%A7ais" TargetMode="External" Id="rId16" /><Relationship Type="http://schemas.openxmlformats.org/officeDocument/2006/relationships/hyperlink" Target="https://fr.wikipedia.org/wiki/R%C3%A9seau_ferr%C3%A9_national_(France)" TargetMode="External" Id="rId20" /><Relationship Type="http://schemas.openxmlformats.org/officeDocument/2006/relationships/footer" Target="foot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4.png" Id="rId24" /><Relationship Type="http://schemas.openxmlformats.org/officeDocument/2006/relationships/theme" Target="theme/theme1.xml" Id="rId32" /><Relationship Type="http://schemas.openxmlformats.org/officeDocument/2006/relationships/numbering" Target="numbering.xml" Id="rId5" /><Relationship Type="http://schemas.openxmlformats.org/officeDocument/2006/relationships/hyperlink" Target="https://fr.wikipedia.org/wiki/%C3%89tat_en_France" TargetMode="External" Id="rId15" /><Relationship Type="http://schemas.openxmlformats.org/officeDocument/2006/relationships/hyperlink" Target="https://fr.wikipedia.org/wiki/Soci%C3%A9t%C3%A9_nationale_des_chemins_de_fer_fran%C3%A7ais" TargetMode="External" Id="rId23" /><Relationship Type="http://schemas.openxmlformats.org/officeDocument/2006/relationships/header" Target="header1.xml" Id="rId28" /><Relationship Type="http://schemas.openxmlformats.org/officeDocument/2006/relationships/endnotes" Target="endnotes.xml" Id="rId10" /><Relationship Type="http://schemas.openxmlformats.org/officeDocument/2006/relationships/hyperlink" Target="https://fr.wikipedia.org/wiki/1937" TargetMode="External" Id="rId19" /><Relationship Type="http://schemas.openxmlformats.org/officeDocument/2006/relationships/fontTable" Target="fontTable.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fr.wikipedia.org/wiki/Entreprise_ferroviaire" TargetMode="External" Id="rId14" /><Relationship Type="http://schemas.openxmlformats.org/officeDocument/2006/relationships/hyperlink" Target="https://fr.wikipedia.org/wiki/S%C3%A9curit%C3%A9_sociale" TargetMode="External" Id="rId22" /><Relationship Type="http://schemas.openxmlformats.org/officeDocument/2006/relationships/image" Target="media/image7.jpeg" Id="rId27" /><Relationship Type="http://schemas.openxmlformats.org/officeDocument/2006/relationships/footer" Target="footer2.xml" Id="rId30" /></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D129083ADB3442B8399F2538B3D81D" ma:contentTypeVersion="13" ma:contentTypeDescription="Crée un document." ma:contentTypeScope="" ma:versionID="1c5de18e242c11e3ec9bfcc635262f04">
  <xsd:schema xmlns:xsd="http://www.w3.org/2001/XMLSchema" xmlns:xs="http://www.w3.org/2001/XMLSchema" xmlns:p="http://schemas.microsoft.com/office/2006/metadata/properties" xmlns:ns2="491ed18d-9f75-47ea-b166-87d7f9b6d543" xmlns:ns3="cecc1514-07fd-4e57-ac0d-33220140f4b3" targetNamespace="http://schemas.microsoft.com/office/2006/metadata/properties" ma:root="true" ma:fieldsID="eec2cf58347e42891a8e903e61af2d30" ns2:_="" ns3:_="">
    <xsd:import namespace="491ed18d-9f75-47ea-b166-87d7f9b6d543"/>
    <xsd:import namespace="cecc1514-07fd-4e57-ac0d-33220140f4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1ed18d-9f75-47ea-b166-87d7f9b6d5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cc1514-07fd-4e57-ac0d-33220140f4b3"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19E56-7D51-43D8-AEFA-0CEBD7BA5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1ed18d-9f75-47ea-b166-87d7f9b6d543"/>
    <ds:schemaRef ds:uri="cecc1514-07fd-4e57-ac0d-33220140f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D1B11-ABE3-43CD-A018-F24C929A9726}">
  <ds:schemaRefs>
    <ds:schemaRef ds:uri="http://schemas.microsoft.com/office/2006/documentManagement/types"/>
    <ds:schemaRef ds:uri="http://purl.org/dc/elements/1.1/"/>
    <ds:schemaRef ds:uri="http://purl.org/dc/terms/"/>
    <ds:schemaRef ds:uri="http://schemas.microsoft.com/office/2006/metadata/properties"/>
    <ds:schemaRef ds:uri="http://www.w3.org/XML/1998/namespace"/>
    <ds:schemaRef ds:uri="http://schemas.microsoft.com/office/infopath/2007/PartnerControls"/>
    <ds:schemaRef ds:uri="cecc1514-07fd-4e57-ac0d-33220140f4b3"/>
    <ds:schemaRef ds:uri="http://schemas.openxmlformats.org/package/2006/metadata/core-properties"/>
    <ds:schemaRef ds:uri="491ed18d-9f75-47ea-b166-87d7f9b6d543"/>
    <ds:schemaRef ds:uri="http://purl.org/dc/dcmitype/"/>
  </ds:schemaRefs>
</ds:datastoreItem>
</file>

<file path=customXml/itemProps3.xml><?xml version="1.0" encoding="utf-8"?>
<ds:datastoreItem xmlns:ds="http://schemas.openxmlformats.org/officeDocument/2006/customXml" ds:itemID="{144F4FB4-5BF7-46EB-8F0A-46FF3EB8707D}">
  <ds:schemaRefs>
    <ds:schemaRef ds:uri="http://schemas.microsoft.com/sharepoint/v3/contenttype/forms"/>
  </ds:schemaRefs>
</ds:datastoreItem>
</file>

<file path=customXml/itemProps4.xml><?xml version="1.0" encoding="utf-8"?>
<ds:datastoreItem xmlns:ds="http://schemas.openxmlformats.org/officeDocument/2006/customXml" ds:itemID="{E6BB4228-2904-4452-825F-9F5425CAC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Pages>
  <Words>1901</Words>
  <Characters>10458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SNCF</Company>
  <LinksUpToDate>false</LinksUpToDate>
  <CharactersWithSpaces>12335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THIBAUD Maeliss (SNCF / OPTIM'SERVICES MEDICAUX / SM RHONE ALPES)</dc:creator>
  <cp:keywords/>
  <dc:description/>
  <cp:lastModifiedBy>THIBAUD Maeliss (SNCF / OPTIM'SERVICES MEDICAUX / SM RHONE ALPES)</cp:lastModifiedBy>
  <cp:revision>14</cp:revision>
  <cp:lastPrinted>2023-01-27T13:37:00Z</cp:lastPrinted>
  <dcterms:created xsi:type="dcterms:W3CDTF">2022-05-25T13:45:00Z</dcterms:created>
  <dcterms:modified xsi:type="dcterms:W3CDTF">2023-01-27T13:37:00Z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0x01010040D129083ADB3442B8399F2538B3D81D</vt:lpwstr>
  </property>
</Properties>
</file>