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57D1A7" w14:textId="56BFB54D" w:rsidR="00014180" w:rsidRPr="00E8001C" w:rsidRDefault="000075ED" w:rsidP="00E8001C">
      <w:pPr>
        <w:widowControl w:val="0"/>
        <w:pBdr>
          <w:top w:val="single" w:sz="4" w:space="1" w:color="auto"/>
          <w:bottom w:val="single" w:sz="4" w:space="1" w:color="auto"/>
        </w:pBdr>
        <w:shd w:val="clear" w:color="auto" w:fill="FFC000"/>
        <w:spacing w:after="0"/>
        <w:jc w:val="center"/>
        <w:outlineLvl w:val="0"/>
        <w:rPr>
          <w:rFonts w:ascii="Calibri" w:hAnsi="Calibri" w:cs="Calibri"/>
          <w:b/>
          <w:sz w:val="30"/>
          <w:szCs w:val="30"/>
        </w:rPr>
      </w:pPr>
      <w:r w:rsidRPr="00E8001C">
        <w:rPr>
          <w:rFonts w:ascii="Calibri" w:hAnsi="Calibri" w:cs="Calibri"/>
          <w:b/>
          <w:sz w:val="30"/>
          <w:szCs w:val="30"/>
        </w:rPr>
        <w:t xml:space="preserve">UE </w:t>
      </w:r>
      <w:r w:rsidR="00A54DB4" w:rsidRPr="00E8001C">
        <w:rPr>
          <w:rFonts w:ascii="Calibri" w:hAnsi="Calibri" w:cs="Calibri"/>
          <w:b/>
          <w:sz w:val="30"/>
          <w:szCs w:val="30"/>
        </w:rPr>
        <w:t xml:space="preserve">– </w:t>
      </w:r>
      <w:r w:rsidR="0056758E" w:rsidRPr="00E8001C">
        <w:rPr>
          <w:rFonts w:ascii="Calibri" w:hAnsi="Calibri" w:cs="Calibri"/>
          <w:b/>
          <w:sz w:val="30"/>
          <w:szCs w:val="30"/>
        </w:rPr>
        <w:t>MALADIES INFECTIEUSES</w:t>
      </w:r>
      <w:r w:rsidR="00365364" w:rsidRPr="00E8001C">
        <w:rPr>
          <w:rFonts w:ascii="Calibri" w:hAnsi="Calibri" w:cs="Calibri"/>
          <w:b/>
          <w:sz w:val="30"/>
          <w:szCs w:val="30"/>
        </w:rPr>
        <w:t xml:space="preserve"> - </w:t>
      </w:r>
      <w:r w:rsidR="00B83A82" w:rsidRPr="00E8001C">
        <w:rPr>
          <w:rFonts w:ascii="Calibri" w:hAnsi="Calibri" w:cs="Calibri"/>
          <w:b/>
          <w:sz w:val="30"/>
          <w:szCs w:val="30"/>
        </w:rPr>
        <w:t>MICROBIOLOGIE</w:t>
      </w:r>
    </w:p>
    <w:p w14:paraId="7512E209" w14:textId="5438B4E2" w:rsidR="00A54DB4" w:rsidRPr="00E8001C" w:rsidRDefault="00A54DB4" w:rsidP="00B83A82">
      <w:pPr>
        <w:widowControl w:val="0"/>
        <w:pBdr>
          <w:top w:val="single" w:sz="4" w:space="1" w:color="auto"/>
          <w:bottom w:val="single" w:sz="4" w:space="1" w:color="auto"/>
        </w:pBdr>
        <w:shd w:val="clear" w:color="auto" w:fill="FFC000"/>
        <w:spacing w:after="0"/>
        <w:jc w:val="center"/>
        <w:outlineLvl w:val="0"/>
        <w:rPr>
          <w:rFonts w:ascii="Calibri" w:hAnsi="Calibri" w:cs="Calibri"/>
          <w:sz w:val="26"/>
          <w:szCs w:val="26"/>
        </w:rPr>
      </w:pPr>
      <w:r w:rsidRPr="00E8001C">
        <w:rPr>
          <w:rFonts w:ascii="Calibri" w:hAnsi="Calibri" w:cs="Calibri"/>
          <w:sz w:val="26"/>
          <w:szCs w:val="26"/>
        </w:rPr>
        <w:t>Responsable</w:t>
      </w:r>
      <w:r w:rsidR="00C46CA5" w:rsidRPr="00E8001C">
        <w:rPr>
          <w:rFonts w:ascii="Calibri" w:hAnsi="Calibri" w:cs="Calibri"/>
          <w:sz w:val="26"/>
          <w:szCs w:val="26"/>
        </w:rPr>
        <w:t>s</w:t>
      </w:r>
      <w:r w:rsidRPr="00E8001C">
        <w:rPr>
          <w:rFonts w:ascii="Calibri" w:hAnsi="Calibri" w:cs="Calibri"/>
          <w:sz w:val="26"/>
          <w:szCs w:val="26"/>
        </w:rPr>
        <w:t> : Sophie Jarraud</w:t>
      </w:r>
      <w:r w:rsidR="00932A1A">
        <w:rPr>
          <w:rFonts w:ascii="Calibri" w:hAnsi="Calibri" w:cs="Calibri"/>
          <w:sz w:val="26"/>
          <w:szCs w:val="26"/>
        </w:rPr>
        <w:t xml:space="preserve"> </w:t>
      </w:r>
    </w:p>
    <w:p w14:paraId="08AC37FD" w14:textId="79B7D1E1" w:rsidR="00392251" w:rsidRPr="00BE6C04" w:rsidRDefault="00392251" w:rsidP="00392251">
      <w:pPr>
        <w:widowControl w:val="0"/>
        <w:ind w:right="7938"/>
        <w:jc w:val="both"/>
        <w:rPr>
          <w:rFonts w:ascii="Calibri" w:hAnsi="Calibri" w:cs="Calibri"/>
          <w:b/>
          <w:sz w:val="22"/>
          <w:szCs w:val="22"/>
          <w:shd w:val="clear" w:color="auto" w:fill="D6E3BC"/>
        </w:rPr>
      </w:pPr>
    </w:p>
    <w:tbl>
      <w:tblPr>
        <w:tblW w:w="1049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1"/>
        <w:gridCol w:w="3572"/>
        <w:gridCol w:w="1843"/>
        <w:gridCol w:w="1818"/>
      </w:tblGrid>
      <w:tr w:rsidR="00392251" w:rsidRPr="00BE6C04" w14:paraId="7EC6C6CD" w14:textId="77777777" w:rsidTr="005F37B9">
        <w:tc>
          <w:tcPr>
            <w:tcW w:w="10494" w:type="dxa"/>
            <w:gridSpan w:val="4"/>
            <w:shd w:val="clear" w:color="auto" w:fill="FFCE33"/>
            <w:vAlign w:val="center"/>
          </w:tcPr>
          <w:p w14:paraId="51ECA6C5" w14:textId="77777777" w:rsidR="00392251" w:rsidRPr="00BE6C04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E6C04">
              <w:rPr>
                <w:rFonts w:ascii="Calibri" w:hAnsi="Calibri" w:cs="Calibri"/>
                <w:b/>
                <w:bCs/>
                <w:sz w:val="22"/>
                <w:szCs w:val="22"/>
              </w:rPr>
              <w:t>UE 18 – SEMEIOLOGIE MEDICALE</w:t>
            </w:r>
          </w:p>
        </w:tc>
      </w:tr>
      <w:tr w:rsidR="00392251" w:rsidRPr="00BE6C04" w14:paraId="4A09C7C6" w14:textId="77777777" w:rsidTr="00FB1889">
        <w:tc>
          <w:tcPr>
            <w:tcW w:w="3261" w:type="dxa"/>
            <w:vAlign w:val="center"/>
          </w:tcPr>
          <w:p w14:paraId="2AC5B49D" w14:textId="77777777" w:rsidR="00392251" w:rsidRPr="00BE6C04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  <w:shd w:val="clear" w:color="auto" w:fill="D6E3BC"/>
              </w:rPr>
            </w:pPr>
            <w:r w:rsidRPr="00BE6C04">
              <w:rPr>
                <w:rFonts w:ascii="Calibri" w:hAnsi="Calibri" w:cs="Calibri"/>
                <w:b/>
                <w:bCs/>
                <w:sz w:val="22"/>
                <w:szCs w:val="22"/>
              </w:rPr>
              <w:t>Date - horaire</w:t>
            </w:r>
          </w:p>
        </w:tc>
        <w:tc>
          <w:tcPr>
            <w:tcW w:w="3572" w:type="dxa"/>
            <w:vAlign w:val="center"/>
          </w:tcPr>
          <w:p w14:paraId="7DAEB489" w14:textId="77777777" w:rsidR="00392251" w:rsidRPr="00BE6C04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  <w:shd w:val="clear" w:color="auto" w:fill="D6E3BC"/>
              </w:rPr>
            </w:pPr>
            <w:r w:rsidRPr="00BE6C04">
              <w:rPr>
                <w:rFonts w:ascii="Calibri" w:hAnsi="Calibri" w:cs="Calibri"/>
                <w:b/>
                <w:sz w:val="22"/>
                <w:szCs w:val="22"/>
              </w:rPr>
              <w:t>Intitulé</w:t>
            </w:r>
          </w:p>
        </w:tc>
        <w:tc>
          <w:tcPr>
            <w:tcW w:w="1843" w:type="dxa"/>
            <w:vAlign w:val="center"/>
          </w:tcPr>
          <w:p w14:paraId="3250F33E" w14:textId="77777777" w:rsidR="00392251" w:rsidRPr="00BE6C04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  <w:shd w:val="clear" w:color="auto" w:fill="D6E3BC"/>
              </w:rPr>
            </w:pPr>
            <w:r w:rsidRPr="00BE6C04">
              <w:rPr>
                <w:rFonts w:ascii="Calibri" w:hAnsi="Calibri" w:cs="Calibri"/>
                <w:b/>
                <w:sz w:val="22"/>
                <w:szCs w:val="22"/>
              </w:rPr>
              <w:t>Enseignant</w:t>
            </w:r>
          </w:p>
        </w:tc>
        <w:tc>
          <w:tcPr>
            <w:tcW w:w="1818" w:type="dxa"/>
            <w:vAlign w:val="center"/>
          </w:tcPr>
          <w:p w14:paraId="66905495" w14:textId="77777777" w:rsidR="00392251" w:rsidRPr="00BE6C04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  <w:shd w:val="clear" w:color="auto" w:fill="D6E3BC"/>
              </w:rPr>
            </w:pPr>
            <w:r w:rsidRPr="00BE6C04">
              <w:rPr>
                <w:rFonts w:ascii="Calibri" w:hAnsi="Calibri" w:cs="Calibri"/>
                <w:b/>
                <w:bCs/>
                <w:sz w:val="22"/>
                <w:szCs w:val="22"/>
              </w:rPr>
              <w:t>LIEU</w:t>
            </w:r>
          </w:p>
        </w:tc>
      </w:tr>
      <w:tr w:rsidR="00392251" w:rsidRPr="00BE6C04" w14:paraId="41D5E55F" w14:textId="77777777" w:rsidTr="00FB1889">
        <w:trPr>
          <w:trHeight w:val="472"/>
        </w:trPr>
        <w:tc>
          <w:tcPr>
            <w:tcW w:w="3261" w:type="dxa"/>
            <w:vAlign w:val="center"/>
          </w:tcPr>
          <w:p w14:paraId="29555DAB" w14:textId="09FF35D3" w:rsidR="00415669" w:rsidRPr="005F0E25" w:rsidRDefault="005760DC" w:rsidP="00B911EB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Lundi</w:t>
            </w:r>
            <w:r w:rsidR="00AE2892" w:rsidRPr="0036792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367920" w:rsidRPr="0036792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21</w:t>
            </w:r>
            <w:r w:rsidR="008F30E7" w:rsidRPr="0036792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/09</w:t>
            </w:r>
          </w:p>
          <w:p w14:paraId="7441C321" w14:textId="73441E74" w:rsidR="00392251" w:rsidRPr="005F0E25" w:rsidRDefault="00200384" w:rsidP="00B911EB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008F30E7"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h à 1</w:t>
            </w:r>
            <w:r w:rsidR="008F30E7"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8</w:t>
            </w:r>
            <w:r w:rsidR="0017005D"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h30 (</w:t>
            </w:r>
            <w:r w:rsidR="001A3F07"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2h30</w:t>
            </w:r>
            <w:r w:rsidR="0017005D"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572" w:type="dxa"/>
            <w:vAlign w:val="center"/>
          </w:tcPr>
          <w:p w14:paraId="19E7BEC7" w14:textId="77777777" w:rsidR="00392251" w:rsidRPr="005F0E25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Séméiologie médicale</w:t>
            </w:r>
          </w:p>
        </w:tc>
        <w:tc>
          <w:tcPr>
            <w:tcW w:w="1843" w:type="dxa"/>
            <w:vAlign w:val="center"/>
          </w:tcPr>
          <w:p w14:paraId="6A8EA072" w14:textId="77777777" w:rsidR="00392251" w:rsidRPr="005527D9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F30E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Pr. I. </w:t>
            </w:r>
            <w:proofErr w:type="spellStart"/>
            <w:r w:rsidRPr="008F30E7">
              <w:rPr>
                <w:rFonts w:ascii="Calibri" w:hAnsi="Calibri" w:cs="Calibri"/>
                <w:b/>
                <w:bCs/>
                <w:sz w:val="22"/>
                <w:szCs w:val="22"/>
              </w:rPr>
              <w:t>Durieu</w:t>
            </w:r>
            <w:proofErr w:type="spellEnd"/>
          </w:p>
        </w:tc>
        <w:tc>
          <w:tcPr>
            <w:tcW w:w="1818" w:type="dxa"/>
            <w:vAlign w:val="center"/>
          </w:tcPr>
          <w:p w14:paraId="7CAE328A" w14:textId="562F8AA0" w:rsidR="00392251" w:rsidRPr="004E1B74" w:rsidRDefault="00932A1A" w:rsidP="00E60895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Revol</w:t>
            </w:r>
          </w:p>
        </w:tc>
      </w:tr>
    </w:tbl>
    <w:p w14:paraId="45CD567C" w14:textId="77777777" w:rsidR="00392251" w:rsidRPr="00BE6C04" w:rsidRDefault="00392251" w:rsidP="00392251">
      <w:pPr>
        <w:widowControl w:val="0"/>
        <w:rPr>
          <w:rFonts w:ascii="Calibri" w:hAnsi="Calibri" w:cs="Calibri"/>
          <w:b/>
          <w:sz w:val="22"/>
          <w:szCs w:val="22"/>
          <w:u w:val="single"/>
        </w:rPr>
      </w:pPr>
    </w:p>
    <w:tbl>
      <w:tblPr>
        <w:tblW w:w="10632" w:type="dxa"/>
        <w:tblInd w:w="-6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6539"/>
        <w:gridCol w:w="1276"/>
        <w:gridCol w:w="1257"/>
      </w:tblGrid>
      <w:tr w:rsidR="00E8001C" w:rsidRPr="00BE6C04" w14:paraId="34533965" w14:textId="77777777" w:rsidTr="00502193">
        <w:trPr>
          <w:trHeight w:val="498"/>
        </w:trPr>
        <w:tc>
          <w:tcPr>
            <w:tcW w:w="1063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E33"/>
          </w:tcPr>
          <w:p w14:paraId="33649274" w14:textId="77777777" w:rsidR="00E8001C" w:rsidRPr="00E8001C" w:rsidRDefault="00E8001C" w:rsidP="00E8001C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8001C">
              <w:rPr>
                <w:rFonts w:ascii="Calibri" w:hAnsi="Calibri" w:cs="Calibri"/>
                <w:b/>
                <w:bCs/>
                <w:sz w:val="28"/>
                <w:szCs w:val="28"/>
              </w:rPr>
              <w:t>UE 18 - PARASITOLOGIE</w:t>
            </w:r>
          </w:p>
        </w:tc>
      </w:tr>
      <w:tr w:rsidR="00392251" w:rsidRPr="00BE6C04" w14:paraId="2C9C93FC" w14:textId="77777777" w:rsidTr="00E8001C">
        <w:trPr>
          <w:trHeight w:val="435"/>
        </w:trPr>
        <w:tc>
          <w:tcPr>
            <w:tcW w:w="15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CD9594" w14:textId="77777777" w:rsidR="00392251" w:rsidRPr="00144D22" w:rsidRDefault="00392251" w:rsidP="00144D22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44D22">
              <w:rPr>
                <w:rFonts w:ascii="Calibri" w:hAnsi="Calibri" w:cs="Calibri"/>
                <w:b/>
                <w:bCs/>
                <w:sz w:val="22"/>
                <w:szCs w:val="22"/>
              </w:rPr>
              <w:t>DATES</w:t>
            </w:r>
          </w:p>
        </w:tc>
        <w:tc>
          <w:tcPr>
            <w:tcW w:w="65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F05052" w14:textId="77777777" w:rsidR="00392251" w:rsidRPr="00144D22" w:rsidRDefault="00392251" w:rsidP="00144D22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44D22">
              <w:rPr>
                <w:rFonts w:ascii="Calibri" w:hAnsi="Calibri" w:cs="Calibri"/>
                <w:b/>
                <w:sz w:val="22"/>
                <w:szCs w:val="22"/>
              </w:rPr>
              <w:t>Intitulé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460F84" w14:textId="77777777" w:rsidR="00392251" w:rsidRPr="00144D22" w:rsidRDefault="00392251" w:rsidP="00144D22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44D22">
              <w:rPr>
                <w:rFonts w:ascii="Calibri" w:hAnsi="Calibri" w:cs="Calibri"/>
                <w:b/>
                <w:sz w:val="22"/>
                <w:szCs w:val="22"/>
              </w:rPr>
              <w:t>Enseignant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CDF77F" w14:textId="77777777" w:rsidR="00392251" w:rsidRPr="00144D22" w:rsidRDefault="00392251" w:rsidP="00144D22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44D22">
              <w:rPr>
                <w:rFonts w:ascii="Calibri" w:hAnsi="Calibri" w:cs="Calibri"/>
                <w:b/>
                <w:bCs/>
                <w:sz w:val="22"/>
                <w:szCs w:val="22"/>
              </w:rPr>
              <w:t>LIEU</w:t>
            </w:r>
          </w:p>
        </w:tc>
      </w:tr>
      <w:tr w:rsidR="00E60895" w:rsidRPr="00BE6C04" w14:paraId="4CE0DAB0" w14:textId="77777777" w:rsidTr="005F0E2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0EA1B8E" w14:textId="6498F850" w:rsidR="00837AA3" w:rsidRPr="005F0E25" w:rsidRDefault="00367920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sz w:val="22"/>
                <w:szCs w:val="22"/>
              </w:rPr>
              <w:t>Mardi 15</w:t>
            </w:r>
            <w:r w:rsidR="000A795F" w:rsidRPr="00367920">
              <w:rPr>
                <w:rFonts w:ascii="Calibri" w:hAnsi="Calibri" w:cs="Calibri"/>
                <w:b/>
                <w:sz w:val="22"/>
                <w:szCs w:val="22"/>
              </w:rPr>
              <w:t>/09</w:t>
            </w:r>
          </w:p>
          <w:p w14:paraId="00341886" w14:textId="7F8AAE16" w:rsidR="000A795F" w:rsidRPr="005F0E25" w:rsidRDefault="000A795F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="00B753A4" w:rsidRPr="005F0E25"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h-1</w:t>
            </w:r>
            <w:r w:rsidR="00B753A4" w:rsidRPr="005F0E25"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h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D83AD" w14:textId="77777777" w:rsidR="00E60895" w:rsidRPr="005F0E25" w:rsidRDefault="00E60895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8236194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Parasitologie générale &amp; Grandes endémies parasitaires : Filarioses, Leishmaniose, Trypanosomoses, Bilharzioses</w:t>
            </w:r>
          </w:p>
          <w:p w14:paraId="70633D8F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A3D8C24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1. Explication des principes de la parasitologie </w:t>
            </w:r>
          </w:p>
          <w:p w14:paraId="1635F7DB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2. Présentation clinique des principales manifestations des grandes endémies parasitaires. </w:t>
            </w:r>
          </w:p>
          <w:p w14:paraId="2F723792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3. Comparaison entre les grandes endémies parasitaires pour l’écologie, les modes de transmission (biotope, vecteur, persistance…), les grandes zones géographiques, la clinique, le diagnostic et les principes du traitement. </w:t>
            </w:r>
          </w:p>
          <w:p w14:paraId="4BCA998E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4. Médicaments antiparasitaires : synthèse</w:t>
            </w:r>
          </w:p>
          <w:p w14:paraId="393049A3" w14:textId="77777777" w:rsidR="00E60895" w:rsidRPr="005F0E25" w:rsidRDefault="00E60895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5D5D5B15" w14:textId="139B414A" w:rsidR="00E60895" w:rsidRPr="005F0E25" w:rsidRDefault="00E60895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B6CF90" w14:textId="77777777" w:rsidR="00E60895" w:rsidRPr="005F0E25" w:rsidRDefault="00E60895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Pr. S. Picot</w:t>
            </w:r>
          </w:p>
          <w:p w14:paraId="1945C14C" w14:textId="60925296" w:rsidR="00E60895" w:rsidRPr="005F0E25" w:rsidRDefault="00E60895" w:rsidP="00C10670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4154F5C" w14:textId="77777777" w:rsidR="00E60895" w:rsidRPr="005F0E25" w:rsidRDefault="00E60895" w:rsidP="00C10670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17C1D3A" w14:textId="5FF45A66" w:rsidR="00E60895" w:rsidRPr="005F0E25" w:rsidRDefault="00E60895" w:rsidP="00C10670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8A6AA52" w14:textId="3F3FB3AB" w:rsidR="00E60895" w:rsidRPr="005F0E25" w:rsidRDefault="00932A1A" w:rsidP="00A67214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Amphi B </w:t>
            </w:r>
          </w:p>
        </w:tc>
      </w:tr>
      <w:tr w:rsidR="00E60895" w:rsidRPr="00BE6C04" w14:paraId="38C18DCA" w14:textId="77777777" w:rsidTr="005F0E25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538BA44" w14:textId="13A093D6" w:rsidR="00E60895" w:rsidRPr="005F0E25" w:rsidRDefault="00E60895" w:rsidP="00C10670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E9DC2A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Paludisme</w:t>
            </w:r>
          </w:p>
          <w:p w14:paraId="12B027F4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AF97650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1. Présentation clinique des principales manifestations du paludisme</w:t>
            </w:r>
          </w:p>
          <w:p w14:paraId="1F3C9728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2. Comparaison entre la prise en charge du paludisme simple et du paludisme compliqué, en Europe et en zone de transmission. </w:t>
            </w:r>
          </w:p>
          <w:p w14:paraId="727FA6EE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3. Comparaison des différents types de paludisme</w:t>
            </w:r>
          </w:p>
          <w:p w14:paraId="2633EAA7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4. Diagnostic</w:t>
            </w:r>
          </w:p>
          <w:p w14:paraId="30BDDB9D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5. Traitement et prévention</w:t>
            </w:r>
          </w:p>
          <w:p w14:paraId="7E9EF2CB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32D55101" w14:textId="77777777" w:rsidR="00E60895" w:rsidRPr="005F0E25" w:rsidRDefault="00E60895" w:rsidP="00C10670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C91658F" w14:textId="77777777" w:rsidR="00E60895" w:rsidRPr="005F0E25" w:rsidRDefault="00E60895" w:rsidP="00C10670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ind w:left="57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Toxoplasmose</w:t>
            </w:r>
          </w:p>
          <w:p w14:paraId="30F202C1" w14:textId="77777777" w:rsidR="00E60895" w:rsidRPr="005F0E25" w:rsidRDefault="00E60895" w:rsidP="00C10670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ind w:left="57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F607DDB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1. Présentation clinique des principales manifestations de la toxoplasmose acquise et congénitale</w:t>
            </w:r>
          </w:p>
          <w:p w14:paraId="43C908EF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2. Comparaison entre la prise en charge de la toxoplasmose acquise et congénitale. </w:t>
            </w:r>
          </w:p>
          <w:p w14:paraId="12689284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3. Prévention de la toxoplasmose congénitale</w:t>
            </w:r>
          </w:p>
          <w:p w14:paraId="50C995B0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4. Surveillance de la femme enceinte</w:t>
            </w:r>
          </w:p>
          <w:p w14:paraId="60806291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5. Prise en charge de la suspicion de toxoplasmose pendant la </w:t>
            </w:r>
          </w:p>
          <w:p w14:paraId="38524884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Grossesse</w:t>
            </w:r>
          </w:p>
          <w:p w14:paraId="47B4C2C0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7CA00E92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7DC01888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5D7DA6B7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79483477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5C31D296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327D11E6" w14:textId="6211B3F6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6A7F50" w14:textId="77777777" w:rsidR="00E60895" w:rsidRPr="005F0E25" w:rsidRDefault="00E60895" w:rsidP="00C10670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A82C8A" w14:textId="4E6B7EFE" w:rsidR="00E60895" w:rsidRPr="005F0E25" w:rsidRDefault="00E60895" w:rsidP="00C10670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95DF0" w:rsidRPr="00BE6C04" w14:paraId="71758FCB" w14:textId="77777777" w:rsidTr="005F0E2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CEBDC9" w14:textId="04A00C66" w:rsidR="006079B0" w:rsidRPr="005F0E25" w:rsidRDefault="00AF37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F3751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lastRenderedPageBreak/>
              <w:t>Lundi 7</w:t>
            </w:r>
            <w:r w:rsidR="0017005D" w:rsidRPr="00AF3751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/09 </w:t>
            </w:r>
            <w:r w:rsidR="0017005D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– 13h à 15h (</w:t>
            </w:r>
            <w:r w:rsidR="001A3F07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2h</w:t>
            </w:r>
            <w:r w:rsidR="0017005D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53B605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37A83CF" w14:textId="3741F12A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 xml:space="preserve">Mycoses superficielles et Mycoses profondes </w:t>
            </w:r>
          </w:p>
          <w:p w14:paraId="0E1F5333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2C796F0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1. Explication de l’utilité des principes de la mycologie</w:t>
            </w:r>
          </w:p>
          <w:p w14:paraId="1DF653BB" w14:textId="4D30D55C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2. Présentation clinique des principales manifestations des mycoses superficielles</w:t>
            </w:r>
          </w:p>
          <w:p w14:paraId="0DF6F11F" w14:textId="6576096E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3. Comparaison entre les </w:t>
            </w:r>
            <w:r w:rsidRPr="005F0E25">
              <w:rPr>
                <w:rFonts w:ascii="Calibri" w:hAnsi="Calibri" w:cs="Calibri"/>
                <w:sz w:val="22"/>
                <w:szCs w:val="22"/>
                <w:u w:val="single"/>
              </w:rPr>
              <w:t>mycoses superficielles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pour les modes de transmission, la clinique, le diagnostic et les principes du traitement. </w:t>
            </w:r>
          </w:p>
          <w:p w14:paraId="558CF0FA" w14:textId="7C54A716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4. Comparaison entre les </w:t>
            </w:r>
            <w:r w:rsidRPr="005F0E25">
              <w:rPr>
                <w:rFonts w:ascii="Calibri" w:hAnsi="Calibri" w:cs="Calibri"/>
                <w:sz w:val="22"/>
                <w:szCs w:val="22"/>
                <w:u w:val="single"/>
              </w:rPr>
              <w:t>mycoses profondes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pour les modes de transmission, la clinique, le diagnostic et les principes du traitement. </w:t>
            </w:r>
          </w:p>
          <w:p w14:paraId="1B0581F0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5. Diagnostics différentiels</w:t>
            </w:r>
          </w:p>
          <w:p w14:paraId="3D5682DE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6. Médicaments antifongiques : synthèse</w:t>
            </w:r>
          </w:p>
          <w:p w14:paraId="3AE75EB5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7BF4469B" w14:textId="77777777" w:rsidR="00AF1E09" w:rsidRPr="005F0E25" w:rsidRDefault="00AF1E09" w:rsidP="00AF1E0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ED383C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Les ectoparasitoses </w:t>
            </w:r>
            <w:r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ne sont pas enseignées en FGSM3, elles </w:t>
            </w:r>
            <w:r w:rsidRPr="00ED383C">
              <w:rPr>
                <w:rFonts w:ascii="Calibri" w:hAnsi="Calibri" w:cs="Calibri"/>
                <w:sz w:val="22"/>
                <w:szCs w:val="22"/>
                <w:highlight w:val="yellow"/>
              </w:rPr>
              <w:t>seront vu</w:t>
            </w:r>
            <w:r>
              <w:rPr>
                <w:rFonts w:ascii="Calibri" w:hAnsi="Calibri" w:cs="Calibri"/>
                <w:sz w:val="22"/>
                <w:szCs w:val="22"/>
                <w:highlight w:val="yellow"/>
              </w:rPr>
              <w:t>es</w:t>
            </w:r>
            <w:r w:rsidRPr="00ED383C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 </w:t>
            </w:r>
            <w:r w:rsidRPr="00ED383C"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  <w:t>dans l’UE de Dermatologie</w:t>
            </w:r>
          </w:p>
          <w:p w14:paraId="25A25DF7" w14:textId="77777777" w:rsidR="00595DF0" w:rsidRPr="005F0E25" w:rsidRDefault="00595DF0" w:rsidP="00AF1E0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FB8959" w14:textId="6CC81AEE" w:rsidR="00595DF0" w:rsidRPr="005F0E25" w:rsidRDefault="00A44A9B" w:rsidP="005F37B9">
            <w:pPr>
              <w:widowControl w:val="0"/>
              <w:spacing w:after="0"/>
              <w:ind w:right="-108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J.</w:t>
            </w:r>
            <w:r w:rsidR="00AE791E" w:rsidRPr="005F0E25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M</w:t>
            </w:r>
            <w:r w:rsidR="00AE791E" w:rsidRPr="005F0E25">
              <w:rPr>
                <w:rFonts w:ascii="Calibri" w:hAnsi="Calibri" w:cs="Calibri"/>
                <w:b/>
                <w:sz w:val="22"/>
                <w:szCs w:val="22"/>
              </w:rPr>
              <w:t>enotti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F15F" w14:textId="49BBC9B6" w:rsidR="00595DF0" w:rsidRPr="005F0E25" w:rsidRDefault="00932A1A" w:rsidP="00FE7447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Amphi C </w:t>
            </w:r>
          </w:p>
        </w:tc>
      </w:tr>
      <w:tr w:rsidR="005C5ABD" w:rsidRPr="00BE6C04" w14:paraId="611E0677" w14:textId="77777777" w:rsidTr="005F0E2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9F704" w14:textId="06A54CEF" w:rsidR="00200384" w:rsidRPr="005F0E25" w:rsidRDefault="00E86742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AF3751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Lundi </w:t>
            </w:r>
            <w:r w:rsidR="00415669" w:rsidRPr="00AF3751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</w:t>
            </w:r>
            <w:r w:rsidR="00AF3751" w:rsidRPr="00AF3751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4</w:t>
            </w:r>
            <w:r w:rsidR="0017005D" w:rsidRPr="00AF3751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/09 </w:t>
            </w:r>
            <w:r w:rsidR="00200384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–</w:t>
            </w:r>
          </w:p>
          <w:p w14:paraId="4AA2B7C2" w14:textId="3D8896B2" w:rsidR="005C5ABD" w:rsidRPr="005F0E25" w:rsidRDefault="0017005D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color w:val="0000FF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</w:t>
            </w:r>
            <w:r w:rsidR="00504D0D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3</w:t>
            </w: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h à 15h (</w:t>
            </w:r>
            <w:r w:rsidR="001A3F07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2h</w:t>
            </w: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  <w:r w:rsidR="003B20A7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105" w14:textId="77777777" w:rsidR="005C5ABD" w:rsidRPr="005F0E25" w:rsidRDefault="005C5ABD" w:rsidP="005F37B9">
            <w:pPr>
              <w:widowControl w:val="0"/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546EAF5" w14:textId="77777777" w:rsidR="005C5ABD" w:rsidRPr="005F0E25" w:rsidRDefault="005C5ABD" w:rsidP="005F37B9">
            <w:pPr>
              <w:widowControl w:val="0"/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CB0B9A8" w14:textId="77777777" w:rsidR="005C5ABD" w:rsidRPr="005F0E25" w:rsidRDefault="005C5ABD" w:rsidP="005F37B9">
            <w:pPr>
              <w:widowControl w:val="0"/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Parasitoses liées à l’alimentation</w:t>
            </w:r>
          </w:p>
          <w:p w14:paraId="62CF3739" w14:textId="77777777" w:rsidR="005C5ABD" w:rsidRPr="005F0E25" w:rsidRDefault="005C5ABD" w:rsidP="005F37B9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673B4" w14:textId="77777777" w:rsidR="005C5ABD" w:rsidRPr="005F0E25" w:rsidRDefault="005C5ABD" w:rsidP="005F37B9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B118CBE" w14:textId="77777777" w:rsidR="005C5ABD" w:rsidRPr="005F0E25" w:rsidRDefault="005C5ABD" w:rsidP="005F37B9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B513263" w14:textId="24B9F8EC" w:rsidR="005C5ABD" w:rsidRPr="005F0E25" w:rsidRDefault="00554EA0" w:rsidP="005F37B9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J. Menotti</w:t>
            </w:r>
          </w:p>
          <w:p w14:paraId="6506BFE0" w14:textId="77777777" w:rsidR="005C5ABD" w:rsidRPr="005F0E25" w:rsidRDefault="005C5ABD" w:rsidP="005F37B9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EFBF241" w14:textId="77777777" w:rsidR="005C5ABD" w:rsidRPr="005F0E25" w:rsidRDefault="005C5ABD" w:rsidP="005F37B9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C16E" w14:textId="6FCEB6E2" w:rsidR="005C5ABD" w:rsidRPr="005F0E25" w:rsidRDefault="00932A1A" w:rsidP="00FE7447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Amphi B </w:t>
            </w:r>
          </w:p>
        </w:tc>
      </w:tr>
      <w:tr w:rsidR="005C5ABD" w:rsidRPr="00BE6C04" w14:paraId="6B044875" w14:textId="77777777" w:rsidTr="005F0E25">
        <w:trPr>
          <w:trHeight w:val="12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2EF8ED" w14:textId="31DDB3F5" w:rsidR="005C5ABD" w:rsidRPr="005F0E25" w:rsidRDefault="00367920" w:rsidP="00535A9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Mardi 22</w:t>
            </w:r>
            <w:r w:rsidR="0017005D"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/09 –</w:t>
            </w:r>
            <w:r w:rsidR="0017005D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14h à 16</w:t>
            </w:r>
            <w:r w:rsidR="0017005D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h (</w:t>
            </w:r>
            <w:r w:rsidR="001A3F07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2h</w:t>
            </w:r>
            <w:r w:rsidR="0017005D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A1C5" w14:textId="04581EC2" w:rsidR="005C5ABD" w:rsidRPr="005F0E25" w:rsidRDefault="009B674B" w:rsidP="0056758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Cas cliniques – réponses aux questions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DE34" w14:textId="77777777" w:rsidR="005C5ABD" w:rsidRPr="005F0E25" w:rsidRDefault="005C5ABD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8682387" w14:textId="77777777" w:rsidR="00E8001C" w:rsidRPr="005F0E25" w:rsidRDefault="00E8001C" w:rsidP="00AE791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ind w:right="-103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FCB505A" w14:textId="312BCD1A" w:rsidR="005C5ABD" w:rsidRPr="005F0E25" w:rsidRDefault="005C5ABD" w:rsidP="00AE791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ind w:right="-103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J. Menotti</w:t>
            </w:r>
          </w:p>
          <w:p w14:paraId="25D64FE8" w14:textId="77777777" w:rsidR="005C5ABD" w:rsidRPr="005F0E25" w:rsidRDefault="005C5ABD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4E80" w14:textId="54C4B792" w:rsidR="005C5ABD" w:rsidRPr="005F0E25" w:rsidRDefault="00932A1A" w:rsidP="00FE7447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</w:tbl>
    <w:p w14:paraId="2C5180C3" w14:textId="414C1FAA" w:rsidR="00A54DB4" w:rsidRPr="00617005" w:rsidRDefault="00FC46CD" w:rsidP="00B43E1B">
      <w:pPr>
        <w:widowControl w:val="0"/>
        <w:tabs>
          <w:tab w:val="left" w:pos="1875"/>
          <w:tab w:val="left" w:pos="3695"/>
          <w:tab w:val="left" w:pos="5515"/>
          <w:tab w:val="left" w:pos="7335"/>
        </w:tabs>
        <w:jc w:val="both"/>
        <w:rPr>
          <w:rFonts w:ascii="Calibri" w:hAnsi="Calibri" w:cs="Calibri"/>
          <w:b/>
          <w:sz w:val="22"/>
          <w:szCs w:val="22"/>
        </w:rPr>
      </w:pPr>
      <w:r w:rsidRPr="00BE6C04">
        <w:rPr>
          <w:rFonts w:ascii="Calibri" w:hAnsi="Calibri" w:cs="Calibri"/>
          <w:b/>
          <w:sz w:val="22"/>
          <w:szCs w:val="22"/>
        </w:rPr>
        <w:br w:type="page"/>
      </w:r>
      <w:r w:rsidR="002128ED" w:rsidRPr="00617005">
        <w:rPr>
          <w:rFonts w:ascii="Calibri" w:hAnsi="Calibri" w:cs="Calibri"/>
          <w:b/>
          <w:sz w:val="22"/>
          <w:szCs w:val="22"/>
        </w:rPr>
        <w:lastRenderedPageBreak/>
        <w:t>Certains cours auront lieu sous l</w:t>
      </w:r>
      <w:r w:rsidR="00A54DB4" w:rsidRPr="00617005">
        <w:rPr>
          <w:rFonts w:ascii="Calibri" w:hAnsi="Calibri" w:cs="Calibri"/>
          <w:b/>
          <w:sz w:val="22"/>
          <w:szCs w:val="22"/>
        </w:rPr>
        <w:t xml:space="preserve">a forme d'enseignement sous forme de classes </w:t>
      </w:r>
      <w:r w:rsidR="00946113" w:rsidRPr="00617005">
        <w:rPr>
          <w:rFonts w:ascii="Calibri" w:hAnsi="Calibri" w:cs="Calibri"/>
          <w:b/>
          <w:sz w:val="22"/>
          <w:szCs w:val="22"/>
        </w:rPr>
        <w:t xml:space="preserve">inversées. Cette forme d'enseignement </w:t>
      </w:r>
      <w:r w:rsidR="00A54DB4" w:rsidRPr="00617005">
        <w:rPr>
          <w:rFonts w:ascii="Calibri" w:hAnsi="Calibri" w:cs="Calibri"/>
          <w:b/>
          <w:sz w:val="22"/>
          <w:szCs w:val="22"/>
        </w:rPr>
        <w:t>est expliquée dans le document :</w:t>
      </w:r>
      <w:r w:rsidR="00E019EE" w:rsidRPr="00617005">
        <w:rPr>
          <w:rFonts w:ascii="Calibri" w:hAnsi="Calibri" w:cs="Calibri"/>
          <w:b/>
          <w:sz w:val="22"/>
          <w:szCs w:val="22"/>
        </w:rPr>
        <w:t xml:space="preserve"> </w:t>
      </w:r>
      <w:r w:rsidR="00A54DB4" w:rsidRPr="00617005">
        <w:rPr>
          <w:rFonts w:ascii="Calibri" w:hAnsi="Calibri" w:cs="Calibri"/>
          <w:b/>
          <w:i/>
          <w:color w:val="212121"/>
          <w:sz w:val="22"/>
          <w:szCs w:val="22"/>
        </w:rPr>
        <w:t>"Vers la mise en place de classes inversées ou du passage d’un enseignement passif vers un enseignement actif. Application à l’enseignement de la Bactériologie-Virologie"</w:t>
      </w:r>
      <w:r w:rsidR="00E019EE" w:rsidRPr="00617005">
        <w:rPr>
          <w:rFonts w:ascii="Calibri" w:hAnsi="Calibri" w:cs="Calibri"/>
          <w:b/>
          <w:sz w:val="22"/>
          <w:szCs w:val="22"/>
        </w:rPr>
        <w:t xml:space="preserve"> </w:t>
      </w:r>
      <w:r w:rsidR="00E019EE" w:rsidRPr="00617005">
        <w:rPr>
          <w:rFonts w:ascii="Calibri" w:hAnsi="Calibri" w:cs="Calibri"/>
          <w:b/>
          <w:sz w:val="22"/>
          <w:szCs w:val="22"/>
        </w:rPr>
        <w:tab/>
      </w:r>
      <w:r w:rsidR="00E019EE" w:rsidRPr="00617005">
        <w:rPr>
          <w:rFonts w:ascii="Calibri" w:hAnsi="Calibri" w:cs="Calibri"/>
          <w:b/>
          <w:sz w:val="22"/>
          <w:szCs w:val="22"/>
        </w:rPr>
        <w:tab/>
      </w:r>
      <w:r w:rsidR="00B43E1B">
        <w:rPr>
          <w:rFonts w:ascii="Calibri" w:hAnsi="Calibri" w:cs="Calibri"/>
          <w:b/>
          <w:sz w:val="22"/>
          <w:szCs w:val="22"/>
        </w:rPr>
        <w:t xml:space="preserve">       </w:t>
      </w:r>
      <w:r w:rsidR="00A54DB4" w:rsidRPr="00617005">
        <w:rPr>
          <w:rFonts w:ascii="Calibri" w:hAnsi="Calibri" w:cs="Calibri"/>
          <w:b/>
          <w:i/>
          <w:color w:val="A6A6A6" w:themeColor="background1" w:themeShade="A6"/>
          <w:sz w:val="20"/>
          <w:szCs w:val="20"/>
        </w:rPr>
        <w:t xml:space="preserve">Site : </w:t>
      </w:r>
      <w:proofErr w:type="spellStart"/>
      <w:r w:rsidR="00F43C96" w:rsidRPr="00617005">
        <w:rPr>
          <w:rFonts w:ascii="Calibri" w:hAnsi="Calibri" w:cs="Calibri"/>
          <w:b/>
          <w:i/>
          <w:color w:val="A6A6A6" w:themeColor="background1" w:themeShade="A6"/>
          <w:sz w:val="20"/>
          <w:szCs w:val="20"/>
        </w:rPr>
        <w:t>Claroline</w:t>
      </w:r>
      <w:proofErr w:type="spellEnd"/>
      <w:r w:rsidR="00A54DB4" w:rsidRPr="00617005">
        <w:rPr>
          <w:rFonts w:ascii="Calibri" w:hAnsi="Calibri" w:cs="Calibri"/>
          <w:b/>
          <w:i/>
          <w:color w:val="A6A6A6" w:themeColor="background1" w:themeShade="A6"/>
          <w:sz w:val="20"/>
          <w:szCs w:val="20"/>
        </w:rPr>
        <w:t xml:space="preserve"> </w:t>
      </w:r>
      <w:proofErr w:type="spellStart"/>
      <w:r w:rsidR="00A54DB4" w:rsidRPr="00617005">
        <w:rPr>
          <w:rFonts w:ascii="Calibri" w:hAnsi="Calibri" w:cs="Calibri"/>
          <w:b/>
          <w:i/>
          <w:color w:val="A6A6A6" w:themeColor="background1" w:themeShade="A6"/>
          <w:sz w:val="20"/>
          <w:szCs w:val="20"/>
        </w:rPr>
        <w:t>Connect</w:t>
      </w:r>
      <w:proofErr w:type="spellEnd"/>
      <w:r w:rsidR="00A54DB4" w:rsidRPr="00617005">
        <w:rPr>
          <w:rFonts w:ascii="Calibri" w:hAnsi="Calibri" w:cs="Calibri"/>
          <w:b/>
          <w:i/>
          <w:color w:val="A6A6A6" w:themeColor="background1" w:themeShade="A6"/>
          <w:sz w:val="20"/>
          <w:szCs w:val="20"/>
        </w:rPr>
        <w:t>/DFGSM3/UE18</w:t>
      </w:r>
    </w:p>
    <w:tbl>
      <w:tblPr>
        <w:tblW w:w="106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4"/>
        <w:gridCol w:w="6158"/>
        <w:gridCol w:w="1515"/>
        <w:gridCol w:w="1304"/>
        <w:gridCol w:w="8"/>
      </w:tblGrid>
      <w:tr w:rsidR="00624C79" w:rsidRPr="00BE6C04" w14:paraId="2CB07061" w14:textId="77777777" w:rsidTr="009B4AA8">
        <w:trPr>
          <w:trHeight w:val="414"/>
          <w:jc w:val="center"/>
        </w:trPr>
        <w:tc>
          <w:tcPr>
            <w:tcW w:w="10619" w:type="dxa"/>
            <w:gridSpan w:val="5"/>
            <w:tcBorders>
              <w:bottom w:val="single" w:sz="4" w:space="0" w:color="auto"/>
            </w:tcBorders>
            <w:shd w:val="clear" w:color="auto" w:fill="FFCE33"/>
            <w:vAlign w:val="center"/>
          </w:tcPr>
          <w:p w14:paraId="4DC57F46" w14:textId="77777777" w:rsidR="00624C79" w:rsidRPr="00BE6C04" w:rsidRDefault="00624C79" w:rsidP="00F073C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E6C04">
              <w:rPr>
                <w:rFonts w:ascii="Calibri" w:hAnsi="Calibri" w:cs="Calibri"/>
                <w:b/>
                <w:sz w:val="22"/>
                <w:szCs w:val="22"/>
              </w:rPr>
              <w:t>UE 18 – BACTERIOLOGIE -VIROLOGIE / UE (DFASM1) Agents infectieux</w:t>
            </w:r>
          </w:p>
        </w:tc>
      </w:tr>
      <w:tr w:rsidR="00E8001C" w:rsidRPr="00BE6C04" w14:paraId="704DFE60" w14:textId="77777777" w:rsidTr="009B4AA8">
        <w:trPr>
          <w:gridAfter w:val="1"/>
          <w:wAfter w:w="8" w:type="dxa"/>
          <w:trHeight w:val="298"/>
          <w:jc w:val="center"/>
        </w:trPr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75C1C928" w14:textId="4EA657FF" w:rsidR="00E8001C" w:rsidRPr="00BE6C04" w:rsidRDefault="00E019EE" w:rsidP="00E019E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DATE/HORAIRE</w:t>
            </w:r>
          </w:p>
        </w:tc>
        <w:tc>
          <w:tcPr>
            <w:tcW w:w="6158" w:type="dxa"/>
            <w:tcBorders>
              <w:bottom w:val="single" w:sz="4" w:space="0" w:color="auto"/>
            </w:tcBorders>
            <w:vAlign w:val="center"/>
          </w:tcPr>
          <w:p w14:paraId="264EF0C7" w14:textId="37E9F0C5" w:rsidR="00E8001C" w:rsidRPr="00BE6C04" w:rsidRDefault="00E019EE" w:rsidP="00E019E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INTITULE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3D77D5D7" w14:textId="6522490D" w:rsidR="00E8001C" w:rsidRPr="00BE6C04" w:rsidRDefault="00E019EE" w:rsidP="00E019E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ENSEIGNANTS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79EF66F7" w14:textId="58E4A26A" w:rsidR="00E8001C" w:rsidRPr="00BE6C04" w:rsidRDefault="00E019EE" w:rsidP="00E019E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SALLE</w:t>
            </w:r>
          </w:p>
        </w:tc>
      </w:tr>
      <w:tr w:rsidR="00624C79" w:rsidRPr="00CD5101" w14:paraId="504800D5" w14:textId="77777777" w:rsidTr="009B4AA8">
        <w:trPr>
          <w:gridAfter w:val="1"/>
          <w:wAfter w:w="8" w:type="dxa"/>
          <w:jc w:val="center"/>
        </w:trPr>
        <w:tc>
          <w:tcPr>
            <w:tcW w:w="1634" w:type="dxa"/>
            <w:tcBorders>
              <w:top w:val="single" w:sz="4" w:space="0" w:color="auto"/>
            </w:tcBorders>
            <w:vAlign w:val="center"/>
          </w:tcPr>
          <w:p w14:paraId="75BD4816" w14:textId="323B2F58" w:rsidR="00415669" w:rsidRPr="005F0E25" w:rsidRDefault="00415669" w:rsidP="0041566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F375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Lundi </w:t>
            </w:r>
            <w:r w:rsidR="00AF375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31/08</w:t>
            </w:r>
          </w:p>
          <w:p w14:paraId="15CAD753" w14:textId="79837816" w:rsidR="00615B6A" w:rsidRPr="005F0E25" w:rsidRDefault="00415669" w:rsidP="0041566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15h à 17h30 (2h30)</w:t>
            </w:r>
          </w:p>
        </w:tc>
        <w:tc>
          <w:tcPr>
            <w:tcW w:w="6158" w:type="dxa"/>
            <w:tcBorders>
              <w:top w:val="single" w:sz="4" w:space="0" w:color="auto"/>
            </w:tcBorders>
          </w:tcPr>
          <w:p w14:paraId="21B3533C" w14:textId="11B745D9" w:rsidR="00624C79" w:rsidRPr="005F0E25" w:rsidRDefault="00624C79" w:rsidP="00BB3062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F0E25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Présentation de l’enseignement </w:t>
            </w:r>
          </w:p>
          <w:p w14:paraId="778CF498" w14:textId="77777777" w:rsidR="00624C79" w:rsidRPr="005F0E25" w:rsidRDefault="00624C79" w:rsidP="00BB3062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5905637" w14:textId="5156FD52" w:rsidR="00624C79" w:rsidRPr="005F0E25" w:rsidRDefault="00624C79" w:rsidP="00BB3062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Généralités sur les bactéries. Objectifs : connaître</w:t>
            </w:r>
            <w:r w:rsidR="000C0C65" w:rsidRPr="005F0E25">
              <w:rPr>
                <w:rFonts w:ascii="Calibri" w:hAnsi="Calibri" w:cs="Calibri"/>
                <w:sz w:val="22"/>
                <w:szCs w:val="22"/>
              </w:rPr>
              <w:t xml:space="preserve"> les bases de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l'anatomie</w:t>
            </w:r>
            <w:r w:rsidR="000C0C65" w:rsidRPr="005F0E25">
              <w:rPr>
                <w:rFonts w:ascii="Calibri" w:hAnsi="Calibri" w:cs="Calibri"/>
                <w:sz w:val="22"/>
                <w:szCs w:val="22"/>
              </w:rPr>
              <w:t xml:space="preserve"> et de la physiologie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bactérienne, les </w:t>
            </w:r>
            <w:r w:rsidR="000C0C65" w:rsidRPr="005F0E25">
              <w:rPr>
                <w:rFonts w:ascii="Calibri" w:hAnsi="Calibri" w:cs="Calibri"/>
                <w:sz w:val="22"/>
                <w:szCs w:val="22"/>
              </w:rPr>
              <w:t>notions de flore / microbiote en interaction avec l’hôte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(1</w:t>
            </w:r>
            <w:r w:rsidR="00337AD4" w:rsidRPr="005F0E25">
              <w:rPr>
                <w:rFonts w:ascii="Calibri" w:hAnsi="Calibri" w:cs="Calibri"/>
                <w:sz w:val="22"/>
                <w:szCs w:val="22"/>
              </w:rPr>
              <w:t>,</w:t>
            </w:r>
            <w:r w:rsidR="009D5A1C" w:rsidRPr="005F0E25">
              <w:rPr>
                <w:rFonts w:ascii="Calibri" w:hAnsi="Calibri" w:cs="Calibri"/>
                <w:sz w:val="22"/>
                <w:szCs w:val="22"/>
              </w:rPr>
              <w:t>15h)</w:t>
            </w:r>
          </w:p>
          <w:p w14:paraId="3D486482" w14:textId="77777777" w:rsidR="00624C79" w:rsidRPr="005F0E25" w:rsidRDefault="00624C79" w:rsidP="00BB3062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D4491B1" w14:textId="77777777" w:rsidR="00624C79" w:rsidRPr="005F0E25" w:rsidRDefault="00624C79" w:rsidP="00BB3062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Généralités sur les virus. Objectifs : connaître la structure des virus, leur classification, le cycle de multiplication des virus et les mécanismes d'action des antiviraux</w:t>
            </w:r>
          </w:p>
          <w:p w14:paraId="6A95EB32" w14:textId="773A8260" w:rsidR="00624C79" w:rsidRPr="005F0E25" w:rsidRDefault="00624C79" w:rsidP="00BB3062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spacing w:val="-12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Principes et méthodologie des examens virologiques (</w:t>
            </w:r>
            <w:r w:rsidR="00337AD4" w:rsidRPr="005F0E25">
              <w:rPr>
                <w:rFonts w:ascii="Calibri" w:hAnsi="Calibri" w:cs="Calibri"/>
                <w:sz w:val="22"/>
                <w:szCs w:val="22"/>
              </w:rPr>
              <w:t>1,</w:t>
            </w:r>
            <w:r w:rsidR="009D5A1C" w:rsidRPr="005F0E25">
              <w:rPr>
                <w:rFonts w:ascii="Calibri" w:hAnsi="Calibri" w:cs="Calibri"/>
                <w:sz w:val="22"/>
                <w:szCs w:val="22"/>
              </w:rPr>
              <w:t>15</w:t>
            </w:r>
            <w:r w:rsidRPr="005F0E25">
              <w:rPr>
                <w:rFonts w:ascii="Calibri" w:hAnsi="Calibri" w:cs="Calibri"/>
                <w:sz w:val="22"/>
                <w:szCs w:val="22"/>
              </w:rPr>
              <w:t>h)</w:t>
            </w: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7770105D" w14:textId="095B1760" w:rsidR="00293E90" w:rsidRPr="000F50E9" w:rsidRDefault="00293E90" w:rsidP="002F074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0F50E9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S. Jarraud</w:t>
            </w:r>
          </w:p>
          <w:p w14:paraId="2130C370" w14:textId="77777777" w:rsidR="00293E90" w:rsidRPr="000F50E9" w:rsidRDefault="00293E90" w:rsidP="002F074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B2569BA" w14:textId="77777777" w:rsidR="002F0747" w:rsidRPr="000F50E9" w:rsidRDefault="002F0747" w:rsidP="002F074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0F50E9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S. Jarraud</w:t>
            </w:r>
          </w:p>
          <w:p w14:paraId="6245FA5C" w14:textId="77777777" w:rsidR="00293E90" w:rsidRPr="000F50E9" w:rsidRDefault="00293E90" w:rsidP="00293E9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31A276C3" w14:textId="77777777" w:rsidR="00293E90" w:rsidRPr="000F50E9" w:rsidRDefault="00293E90" w:rsidP="00293E9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0B2DA6D" w14:textId="77777777" w:rsidR="00293E90" w:rsidRPr="000F50E9" w:rsidRDefault="00293E90" w:rsidP="00293E9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9905F31" w14:textId="28725B4B" w:rsidR="008C6CEE" w:rsidRPr="00D310E0" w:rsidRDefault="00293E90" w:rsidP="00293E9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0F50E9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L. Josset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2E2B5AD2" w14:textId="3A258924" w:rsidR="00624C79" w:rsidRPr="001F26D3" w:rsidRDefault="00932A1A" w:rsidP="00EF450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BC5A35" w:rsidRPr="00704D31" w14:paraId="3EECB006" w14:textId="77777777" w:rsidTr="009B4AA8">
        <w:trPr>
          <w:gridAfter w:val="1"/>
          <w:wAfter w:w="8" w:type="dxa"/>
          <w:trHeight w:val="1308"/>
          <w:jc w:val="center"/>
        </w:trPr>
        <w:tc>
          <w:tcPr>
            <w:tcW w:w="1634" w:type="dxa"/>
            <w:vAlign w:val="center"/>
          </w:tcPr>
          <w:p w14:paraId="5433A9B0" w14:textId="06FEEC53" w:rsidR="00BC5A35" w:rsidRPr="005F0E25" w:rsidRDefault="00367920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Vendredi 18</w:t>
            </w:r>
            <w:r w:rsidR="00BC5A35"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/09</w:t>
            </w:r>
            <w:r w:rsidR="00BC5A35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36D0AD3" w14:textId="17C268AB" w:rsidR="00BC5A35" w:rsidRPr="005F0E25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13h à 15h (2h)</w:t>
            </w:r>
          </w:p>
        </w:tc>
        <w:tc>
          <w:tcPr>
            <w:tcW w:w="6158" w:type="dxa"/>
          </w:tcPr>
          <w:p w14:paraId="107841B8" w14:textId="77777777" w:rsidR="00BC5A35" w:rsidRPr="005F0E25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Enseignement sous forme de classe inversée.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7CADC6B" w14:textId="716CB5BF" w:rsidR="00BC5A35" w:rsidRPr="005F0E25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i/>
                <w:color w:val="808080" w:themeColor="background1" w:themeShade="80"/>
                <w:sz w:val="20"/>
                <w:szCs w:val="20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Principes et méthodologie des examens bactériologiques (prélèvements cutanés, des selles, des urines, du LCR, broncho-pulmonaires, hémocultures). </w:t>
            </w:r>
          </w:p>
        </w:tc>
        <w:tc>
          <w:tcPr>
            <w:tcW w:w="1515" w:type="dxa"/>
          </w:tcPr>
          <w:p w14:paraId="531688E0" w14:textId="77777777" w:rsidR="00BC5A35" w:rsidRPr="000F50E9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A07DD2B" w14:textId="2A533480" w:rsidR="00BC5A35" w:rsidRPr="00156DF6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S. Jarraud/</w:t>
            </w:r>
          </w:p>
          <w:p w14:paraId="2ABC94FC" w14:textId="33B44023" w:rsidR="00BC5A35" w:rsidRPr="000F50E9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A. Tristan</w:t>
            </w:r>
          </w:p>
          <w:p w14:paraId="47979FB9" w14:textId="77777777" w:rsidR="00BC5A35" w:rsidRPr="000F50E9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ABC143C" w14:textId="77777777" w:rsidR="00BC5A35" w:rsidRPr="000F50E9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5B8F8FB" w14:textId="71D65BA7" w:rsidR="00BC5A35" w:rsidRPr="000F50E9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vAlign w:val="center"/>
          </w:tcPr>
          <w:p w14:paraId="14348C07" w14:textId="7FD76CCF" w:rsidR="00BC5A35" w:rsidRPr="00FE7447" w:rsidRDefault="00932A1A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387817" w:rsidRPr="00BE6C04" w14:paraId="7D276B72" w14:textId="77777777" w:rsidTr="009B4AA8">
        <w:trPr>
          <w:gridAfter w:val="1"/>
          <w:wAfter w:w="8" w:type="dxa"/>
          <w:trHeight w:val="706"/>
          <w:jc w:val="center"/>
        </w:trPr>
        <w:tc>
          <w:tcPr>
            <w:tcW w:w="1634" w:type="dxa"/>
            <w:vAlign w:val="center"/>
          </w:tcPr>
          <w:p w14:paraId="7B1DD269" w14:textId="0BD3CFA2" w:rsidR="00387817" w:rsidRPr="00367920" w:rsidRDefault="00367920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Lundi 21</w:t>
            </w:r>
            <w:r w:rsidR="00387817"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/09</w:t>
            </w:r>
          </w:p>
          <w:p w14:paraId="2F66D5D6" w14:textId="7C01B321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13h à 16h (3h)</w:t>
            </w:r>
          </w:p>
        </w:tc>
        <w:tc>
          <w:tcPr>
            <w:tcW w:w="6158" w:type="dxa"/>
          </w:tcPr>
          <w:p w14:paraId="7D893178" w14:textId="739B80E6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Antibiotiques 1/3. Objectif : Connaitre les principaux mécanismes d’action des antibiotiques ; Comprendre les fondements des notions de sensibilité, résistance, bactériostase, bactéricidie, PK-PD ; Comprendre les mécanismes de résistance et leur implication en pratique clinique ; Comprendre l’enjeu de la résistance et du bon usage des ATB (1h).</w:t>
            </w:r>
          </w:p>
          <w:p w14:paraId="3DFC0665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40CB986" w14:textId="62D5D09F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Bactéries responsables d'infections cutanées et des tissus mous. </w:t>
            </w:r>
            <w:r w:rsidRPr="005F0E25">
              <w:rPr>
                <w:rFonts w:ascii="Calibri" w:hAnsi="Calibri" w:cs="Calibri"/>
                <w:sz w:val="22"/>
                <w:szCs w:val="22"/>
                <w:u w:val="single"/>
              </w:rPr>
              <w:t>Objectifs :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connaître la flore cutanée normale et les bactéries responsables de ces infections (staphylocoques, streptocoques, anaérobies) (2h). </w:t>
            </w:r>
            <w:r w:rsidRPr="005F0E25">
              <w:rPr>
                <w:rFonts w:ascii="Calibri" w:hAnsi="Calibri" w:cs="Calibri"/>
                <w:i/>
                <w:color w:val="808080" w:themeColor="background1" w:themeShade="80"/>
                <w:sz w:val="22"/>
                <w:szCs w:val="22"/>
              </w:rPr>
              <w:t>Attention, les cours sur les streptocoques et les staphylocoques sont à apprendre dans leur totalité et seront revus associés à d'autres pathologies.</w:t>
            </w:r>
          </w:p>
        </w:tc>
        <w:tc>
          <w:tcPr>
            <w:tcW w:w="1515" w:type="dxa"/>
          </w:tcPr>
          <w:p w14:paraId="23A42F7D" w14:textId="273CE4A8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9301044" w14:textId="77777777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C. </w:t>
            </w:r>
            <w:proofErr w:type="spellStart"/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Bouchiat</w:t>
            </w:r>
            <w:proofErr w:type="spellEnd"/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-Sarabi</w:t>
            </w:r>
          </w:p>
          <w:p w14:paraId="6A9C059F" w14:textId="77777777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A949D38" w14:textId="3217A171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F994870" w14:textId="467CC91A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C3BD12C" w14:textId="77777777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17FEB49" w14:textId="77777777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7E500F5" w14:textId="0BEADA15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C. Dupieux-Chabert</w:t>
            </w:r>
          </w:p>
        </w:tc>
        <w:tc>
          <w:tcPr>
            <w:tcW w:w="1304" w:type="dxa"/>
            <w:vAlign w:val="center"/>
          </w:tcPr>
          <w:p w14:paraId="57629CD5" w14:textId="0C60DE1C" w:rsidR="00387817" w:rsidRPr="00F043E7" w:rsidRDefault="00932A1A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Revol</w:t>
            </w:r>
          </w:p>
        </w:tc>
      </w:tr>
      <w:tr w:rsidR="00367920" w:rsidRPr="00BE6C04" w14:paraId="2FD112F8" w14:textId="77777777" w:rsidTr="009B4AA8">
        <w:trPr>
          <w:gridAfter w:val="1"/>
          <w:wAfter w:w="8" w:type="dxa"/>
          <w:trHeight w:val="706"/>
          <w:jc w:val="center"/>
        </w:trPr>
        <w:tc>
          <w:tcPr>
            <w:tcW w:w="1634" w:type="dxa"/>
            <w:vAlign w:val="center"/>
          </w:tcPr>
          <w:p w14:paraId="34B168FC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  <w:p w14:paraId="15155B80" w14:textId="77777777" w:rsidR="00367920" w:rsidRPr="0036792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Vendredi 25/09 </w:t>
            </w:r>
          </w:p>
          <w:p w14:paraId="6F63E9B5" w14:textId="77777777" w:rsidR="00367920" w:rsidRPr="0036792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13h à 14h30 (1h30)</w:t>
            </w:r>
          </w:p>
          <w:p w14:paraId="6709A509" w14:textId="77777777" w:rsidR="00367920" w:rsidRPr="0036792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  <w:p w14:paraId="780D33D7" w14:textId="77777777" w:rsidR="00367920" w:rsidRPr="0036792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Vendredi 25/09 </w:t>
            </w:r>
          </w:p>
          <w:p w14:paraId="2D8ABCB0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14h30 à 15h30 (1h)</w:t>
            </w:r>
          </w:p>
          <w:p w14:paraId="3E756FE6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  <w:p w14:paraId="020AB3DC" w14:textId="77777777" w:rsidR="00367920" w:rsidRPr="0036792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158" w:type="dxa"/>
          </w:tcPr>
          <w:p w14:paraId="3A529ABB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E06B90D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i/>
                <w:color w:val="808080" w:themeColor="background1" w:themeShade="80"/>
                <w:sz w:val="20"/>
                <w:szCs w:val="20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Antibiotique 2/3.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Spectre d’activité des principaux antibiotiques, </w:t>
            </w:r>
            <w:r w:rsidRPr="005F0E25">
              <w:rPr>
                <w:rFonts w:ascii="Calibri" w:hAnsi="Calibri" w:cs="Calibri"/>
                <w:b/>
                <w:i/>
                <w:color w:val="808080" w:themeColor="background1" w:themeShade="80"/>
                <w:sz w:val="20"/>
                <w:szCs w:val="20"/>
              </w:rPr>
              <w:t>Attention, les cours sont à apprendre dans leur totalité, même si le cours présentiel n'aborde que des points limités</w:t>
            </w:r>
          </w:p>
          <w:p w14:paraId="32F5D548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i/>
                <w:color w:val="808080" w:themeColor="background1" w:themeShade="80"/>
                <w:sz w:val="20"/>
                <w:szCs w:val="20"/>
              </w:rPr>
            </w:pPr>
          </w:p>
          <w:p w14:paraId="1C03EF6B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i/>
                <w:color w:val="808080" w:themeColor="background1" w:themeShade="80"/>
                <w:sz w:val="20"/>
                <w:szCs w:val="20"/>
              </w:rPr>
            </w:pPr>
          </w:p>
          <w:p w14:paraId="6FA2BF5C" w14:textId="5E04A18E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Bactéries responsables d'infections urinaires (1h).</w:t>
            </w:r>
          </w:p>
        </w:tc>
        <w:tc>
          <w:tcPr>
            <w:tcW w:w="1515" w:type="dxa"/>
          </w:tcPr>
          <w:p w14:paraId="72B69B93" w14:textId="77777777" w:rsidR="00367920" w:rsidRPr="002348E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27B522F" w14:textId="77777777" w:rsidR="00367920" w:rsidRPr="00156DF6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C. </w:t>
            </w:r>
            <w:proofErr w:type="spellStart"/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Bouchiat</w:t>
            </w:r>
            <w:proofErr w:type="spellEnd"/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-Sarabi</w:t>
            </w:r>
          </w:p>
          <w:p w14:paraId="300CB19D" w14:textId="77777777" w:rsidR="00367920" w:rsidRPr="002348E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2069405" w14:textId="77777777" w:rsidR="00367920" w:rsidRPr="002348E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1940E5B" w14:textId="016988AB" w:rsidR="00367920" w:rsidRPr="00156DF6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56DF6">
              <w:rPr>
                <w:rFonts w:ascii="Calibri" w:hAnsi="Calibri" w:cs="Calibri"/>
                <w:sz w:val="22"/>
                <w:szCs w:val="22"/>
              </w:rPr>
              <w:t>Celine Dupieux-Chabert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304" w:type="dxa"/>
            <w:vAlign w:val="center"/>
          </w:tcPr>
          <w:p w14:paraId="37F7930C" w14:textId="78E5F549" w:rsidR="00367920" w:rsidRPr="00F043E7" w:rsidRDefault="00932A1A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Revol</w:t>
            </w:r>
          </w:p>
        </w:tc>
      </w:tr>
      <w:tr w:rsidR="00367920" w:rsidRPr="00BE6C04" w14:paraId="6308B53B" w14:textId="77777777" w:rsidTr="009B4AA8">
        <w:trPr>
          <w:gridAfter w:val="1"/>
          <w:wAfter w:w="8" w:type="dxa"/>
          <w:jc w:val="center"/>
        </w:trPr>
        <w:tc>
          <w:tcPr>
            <w:tcW w:w="1634" w:type="dxa"/>
            <w:vAlign w:val="center"/>
          </w:tcPr>
          <w:p w14:paraId="71F999CD" w14:textId="48ACBD8B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  <w:p w14:paraId="7BF00F54" w14:textId="13A3B67A" w:rsidR="00367920" w:rsidRPr="0036792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Vendredi 2/10</w:t>
            </w:r>
          </w:p>
          <w:p w14:paraId="06AE6EBD" w14:textId="5AB28E53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15h à 17h30 (2h30)</w:t>
            </w:r>
          </w:p>
          <w:p w14:paraId="0EDEDDB7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  <w:p w14:paraId="0B9CF208" w14:textId="29264612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6158" w:type="dxa"/>
          </w:tcPr>
          <w:p w14:paraId="08E58026" w14:textId="793BA2F2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Bactéries et virus responsables de méningites et de méningo-encéphalites. Objectifs : connaître les caractéristiques microbiologiques des méningocoques, Haemophilus, streptocoque du groupe B, pneumocoque, Listeria, Escherichia coli, et virus neurotropes (HSV, entérovirus, oreillons, rage). </w:t>
            </w:r>
            <w:r w:rsidRPr="005F0E25">
              <w:rPr>
                <w:rFonts w:ascii="Calibri" w:hAnsi="Calibri" w:cs="Calibri"/>
                <w:b/>
                <w:i/>
                <w:color w:val="808080" w:themeColor="background1" w:themeShade="80"/>
                <w:sz w:val="20"/>
                <w:szCs w:val="20"/>
              </w:rPr>
              <w:t>Attention, certaines bactéries et certains virus sont associés à d'autres pathologies infectieuses et les cours doivent être appris dans leur totalité.</w:t>
            </w:r>
          </w:p>
        </w:tc>
        <w:tc>
          <w:tcPr>
            <w:tcW w:w="1515" w:type="dxa"/>
          </w:tcPr>
          <w:p w14:paraId="6771F264" w14:textId="75F207FE" w:rsidR="00367920" w:rsidRPr="008F30E7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1298838" w14:textId="115BAA62" w:rsidR="00367920" w:rsidRPr="008F30E7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4A42382" w14:textId="3207E848" w:rsidR="00367920" w:rsidRPr="008F30E7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F30E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A. Tristan/</w:t>
            </w:r>
          </w:p>
          <w:p w14:paraId="306C37E8" w14:textId="6CA458B7" w:rsidR="00367920" w:rsidRPr="008F30E7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F30E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J.S. Casalegno</w:t>
            </w:r>
          </w:p>
          <w:p w14:paraId="7209C97D" w14:textId="7F30CCAB" w:rsidR="00367920" w:rsidRPr="008F30E7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vAlign w:val="center"/>
          </w:tcPr>
          <w:p w14:paraId="7C83B020" w14:textId="2259D37F" w:rsidR="00367920" w:rsidRPr="00BE6C04" w:rsidRDefault="00932A1A" w:rsidP="00367920">
            <w:pPr>
              <w:widowControl w:val="0"/>
              <w:spacing w:after="0"/>
              <w:ind w:left="55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367920" w:rsidRPr="005F0E25" w14:paraId="47EA9811" w14:textId="77777777" w:rsidTr="009B4AA8">
        <w:trPr>
          <w:gridAfter w:val="1"/>
          <w:wAfter w:w="8" w:type="dxa"/>
          <w:trHeight w:val="810"/>
          <w:jc w:val="center"/>
        </w:trPr>
        <w:tc>
          <w:tcPr>
            <w:tcW w:w="1634" w:type="dxa"/>
            <w:tcBorders>
              <w:bottom w:val="nil"/>
            </w:tcBorders>
            <w:vAlign w:val="center"/>
          </w:tcPr>
          <w:p w14:paraId="4E2DC1BA" w14:textId="4955D6A5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lastRenderedPageBreak/>
              <w:t>Lundi 28/09</w:t>
            </w:r>
          </w:p>
          <w:p w14:paraId="75184C44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13h à 15h30 (2h30)</w:t>
            </w:r>
          </w:p>
          <w:p w14:paraId="0DC3C49C" w14:textId="367301C9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6158" w:type="dxa"/>
            <w:tcBorders>
              <w:bottom w:val="nil"/>
            </w:tcBorders>
          </w:tcPr>
          <w:p w14:paraId="7CD23C13" w14:textId="77777777" w:rsidR="00367920" w:rsidRPr="005F0E25" w:rsidRDefault="00367920" w:rsidP="00367920">
            <w:pPr>
              <w:widowControl w:val="0"/>
              <w:tabs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Enseignement dans le cadre du décloisonnement entre 1er et 2nd second cycles. Ce cours ne sera pas refait en DFASM1</w:t>
            </w:r>
          </w:p>
          <w:p w14:paraId="28578DA7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Item n° 164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Infections à </w:t>
            </w:r>
            <w:proofErr w:type="spellStart"/>
            <w:r w:rsidRPr="005F0E25">
              <w:rPr>
                <w:rFonts w:ascii="Calibri" w:hAnsi="Calibri" w:cs="Calibri"/>
                <w:sz w:val="22"/>
                <w:szCs w:val="22"/>
              </w:rPr>
              <w:t>Herpesvirus</w:t>
            </w:r>
            <w:proofErr w:type="spellEnd"/>
            <w:r w:rsidRPr="005F0E25">
              <w:rPr>
                <w:rFonts w:ascii="Calibri" w:hAnsi="Calibri" w:cs="Calibri"/>
                <w:sz w:val="22"/>
                <w:szCs w:val="22"/>
              </w:rPr>
              <w:t xml:space="preserve"> du sujet immunocompétent</w:t>
            </w:r>
          </w:p>
          <w:p w14:paraId="66D0717B" w14:textId="4032BB26" w:rsidR="00367920" w:rsidRPr="005F0E25" w:rsidRDefault="00367920" w:rsidP="00367920">
            <w:pPr>
              <w:widowControl w:val="0"/>
              <w:tabs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15" w:type="dxa"/>
            <w:tcBorders>
              <w:bottom w:val="nil"/>
            </w:tcBorders>
          </w:tcPr>
          <w:p w14:paraId="2F87A601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BFBFBF" w:themeColor="background1" w:themeShade="BF"/>
                <w:sz w:val="22"/>
                <w:szCs w:val="22"/>
              </w:rPr>
            </w:pPr>
          </w:p>
          <w:p w14:paraId="69D37DA9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A. Conrad/</w:t>
            </w:r>
          </w:p>
          <w:p w14:paraId="7188A43E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V. </w:t>
            </w:r>
            <w:proofErr w:type="spellStart"/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Escuret</w:t>
            </w:r>
            <w:proofErr w:type="spellEnd"/>
          </w:p>
          <w:p w14:paraId="680B3060" w14:textId="62FFD7BD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nil"/>
            </w:tcBorders>
            <w:vAlign w:val="center"/>
          </w:tcPr>
          <w:p w14:paraId="104BD301" w14:textId="0BBD0F79" w:rsidR="00367920" w:rsidRPr="005F0E25" w:rsidRDefault="00932A1A" w:rsidP="00932A1A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367920" w:rsidRPr="005F0E25" w14:paraId="02354ED6" w14:textId="77777777" w:rsidTr="009B4AA8">
        <w:trPr>
          <w:gridAfter w:val="1"/>
          <w:wAfter w:w="8" w:type="dxa"/>
          <w:trHeight w:val="70"/>
          <w:jc w:val="center"/>
        </w:trPr>
        <w:tc>
          <w:tcPr>
            <w:tcW w:w="1634" w:type="dxa"/>
            <w:tcBorders>
              <w:top w:val="nil"/>
            </w:tcBorders>
            <w:vAlign w:val="center"/>
          </w:tcPr>
          <w:p w14:paraId="1D764AA4" w14:textId="1DB7C068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158" w:type="dxa"/>
            <w:tcBorders>
              <w:top w:val="nil"/>
            </w:tcBorders>
          </w:tcPr>
          <w:p w14:paraId="5E1A2D1A" w14:textId="2D5D0F2E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</w:tcBorders>
          </w:tcPr>
          <w:p w14:paraId="2D411729" w14:textId="5A8DDA80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</w:tcBorders>
            <w:vAlign w:val="center"/>
          </w:tcPr>
          <w:p w14:paraId="35225C22" w14:textId="61CD570B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color w:val="00B050"/>
                <w:sz w:val="22"/>
                <w:szCs w:val="22"/>
              </w:rPr>
            </w:pPr>
          </w:p>
        </w:tc>
      </w:tr>
    </w:tbl>
    <w:p w14:paraId="15C52443" w14:textId="0E124AD1" w:rsidR="00FA2D24" w:rsidRPr="005F0E25" w:rsidRDefault="00FA2D24" w:rsidP="00F073C7">
      <w:pPr>
        <w:spacing w:after="0"/>
      </w:pPr>
    </w:p>
    <w:tbl>
      <w:tblPr>
        <w:tblpPr w:leftFromText="141" w:rightFromText="141" w:vertAnchor="text" w:tblpX="-801" w:tblpY="1"/>
        <w:tblOverlap w:val="never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1"/>
        <w:gridCol w:w="6011"/>
        <w:gridCol w:w="1594"/>
        <w:gridCol w:w="1241"/>
      </w:tblGrid>
      <w:tr w:rsidR="00FB1889" w:rsidRPr="005F0E25" w14:paraId="389BC600" w14:textId="77777777" w:rsidTr="009B4AA8">
        <w:tc>
          <w:tcPr>
            <w:tcW w:w="10627" w:type="dxa"/>
            <w:gridSpan w:val="4"/>
            <w:shd w:val="clear" w:color="auto" w:fill="FFCE33"/>
            <w:vAlign w:val="center"/>
          </w:tcPr>
          <w:p w14:paraId="66C898D3" w14:textId="260DED07" w:rsidR="00FB1889" w:rsidRPr="005F0E25" w:rsidRDefault="00FB1889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  <w:shd w:val="clear" w:color="auto" w:fill="FFCE33"/>
              </w:rPr>
              <w:t>UE 18 – BACTERIOLOGIE –VIROLOGIE</w:t>
            </w:r>
            <w:r w:rsidRPr="005F0E25">
              <w:rPr>
                <w:rFonts w:ascii="Calibri" w:hAnsi="Calibri" w:cs="Calibri"/>
                <w:b/>
                <w:sz w:val="22"/>
                <w:szCs w:val="22"/>
              </w:rPr>
              <w:t xml:space="preserve">/Agents infectieux… </w:t>
            </w:r>
            <w:r w:rsidRPr="005F0E25">
              <w:rPr>
                <w:rFonts w:ascii="Calibri" w:hAnsi="Calibri" w:cs="Calibri"/>
                <w:sz w:val="22"/>
                <w:szCs w:val="22"/>
              </w:rPr>
              <w:t>suite</w:t>
            </w:r>
          </w:p>
        </w:tc>
      </w:tr>
      <w:tr w:rsidR="009B4AA8" w:rsidRPr="005F0E25" w14:paraId="7836F854" w14:textId="77777777" w:rsidTr="00FA2BD7">
        <w:tc>
          <w:tcPr>
            <w:tcW w:w="1781" w:type="dxa"/>
            <w:vAlign w:val="center"/>
          </w:tcPr>
          <w:p w14:paraId="1315FED2" w14:textId="77777777" w:rsidR="006E0828" w:rsidRPr="005F0E25" w:rsidRDefault="001C6E66" w:rsidP="00761C6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Voir planning ED</w:t>
            </w:r>
          </w:p>
          <w:p w14:paraId="0F3AC962" w14:textId="33C8ED8A" w:rsidR="00E86742" w:rsidRPr="005F0E25" w:rsidRDefault="00E86742" w:rsidP="00761C6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011" w:type="dxa"/>
          </w:tcPr>
          <w:p w14:paraId="25B3DF79" w14:textId="1CB165F8" w:rsidR="00B35B6D" w:rsidRPr="005F0E25" w:rsidRDefault="006E0828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FF0000"/>
                <w:spacing w:val="-14"/>
                <w:sz w:val="22"/>
                <w:szCs w:val="22"/>
              </w:rPr>
              <w:t>ENSEIGNEMENTS DIRIGÉS </w:t>
            </w:r>
            <w:r w:rsidR="003A2BE3" w:rsidRPr="005F0E25">
              <w:rPr>
                <w:rFonts w:ascii="Calibri" w:hAnsi="Calibri" w:cs="Calibri"/>
                <w:b/>
                <w:color w:val="FF0000"/>
                <w:spacing w:val="-14"/>
                <w:sz w:val="22"/>
                <w:szCs w:val="22"/>
              </w:rPr>
              <w:t xml:space="preserve"> 1</w:t>
            </w:r>
            <w:r w:rsidR="003A2BE3" w:rsidRPr="005F0E25">
              <w:rPr>
                <w:rFonts w:ascii="Calibri" w:hAnsi="Calibri" w:cs="Calibri"/>
                <w:color w:val="FF0000"/>
                <w:spacing w:val="-14"/>
                <w:sz w:val="22"/>
                <w:szCs w:val="22"/>
              </w:rPr>
              <w:t xml:space="preserve"> </w:t>
            </w:r>
            <w:r w:rsidRPr="005F0E25">
              <w:rPr>
                <w:rFonts w:ascii="Calibri" w:hAnsi="Calibri" w:cs="Calibri"/>
                <w:spacing w:val="-14"/>
                <w:sz w:val="22"/>
                <w:szCs w:val="22"/>
              </w:rPr>
              <w:t xml:space="preserve">: </w:t>
            </w:r>
            <w:r w:rsidR="00B35B6D" w:rsidRPr="005F0E25">
              <w:rPr>
                <w:rFonts w:ascii="Calibri" w:hAnsi="Calibri" w:cs="Calibri"/>
                <w:sz w:val="22"/>
                <w:szCs w:val="22"/>
              </w:rPr>
              <w:t xml:space="preserve">Infections </w:t>
            </w:r>
            <w:proofErr w:type="gramStart"/>
            <w:r w:rsidR="00B35B6D" w:rsidRPr="005F0E25">
              <w:rPr>
                <w:rFonts w:ascii="Calibri" w:hAnsi="Calibri" w:cs="Calibri"/>
                <w:sz w:val="22"/>
                <w:szCs w:val="22"/>
              </w:rPr>
              <w:t>urinaires,  infections</w:t>
            </w:r>
            <w:proofErr w:type="gramEnd"/>
            <w:r w:rsidR="00B35B6D" w:rsidRPr="005F0E25">
              <w:rPr>
                <w:rFonts w:ascii="Calibri" w:hAnsi="Calibri" w:cs="Calibri"/>
                <w:sz w:val="22"/>
                <w:szCs w:val="22"/>
              </w:rPr>
              <w:t xml:space="preserve"> méningées, </w:t>
            </w:r>
            <w:r w:rsidR="009B1C37" w:rsidRPr="005F0E25">
              <w:rPr>
                <w:rFonts w:ascii="Calibri" w:hAnsi="Calibri" w:cs="Calibri"/>
                <w:sz w:val="22"/>
                <w:szCs w:val="22"/>
              </w:rPr>
              <w:t>diarrhées infectieuses</w:t>
            </w:r>
            <w:r w:rsidR="00B35B6D" w:rsidRPr="005F0E25">
              <w:rPr>
                <w:rFonts w:ascii="Calibri" w:hAnsi="Calibri" w:cs="Calibri"/>
                <w:sz w:val="22"/>
                <w:szCs w:val="22"/>
              </w:rPr>
              <w:t>, infections cutanées</w:t>
            </w:r>
          </w:p>
          <w:p w14:paraId="3D23BD00" w14:textId="18BDA956" w:rsidR="007F5E67" w:rsidRPr="005F0E25" w:rsidRDefault="007F5E67" w:rsidP="0094362C">
            <w:pPr>
              <w:widowControl w:val="0"/>
              <w:spacing w:after="0"/>
              <w:jc w:val="both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  <w:r w:rsidRPr="005F0E25">
              <w:rPr>
                <w:rStyle w:val="lev"/>
                <w:rFonts w:ascii="Calibri" w:hAnsi="Calibri" w:cs="Calibri"/>
                <w:i/>
                <w:sz w:val="22"/>
                <w:szCs w:val="22"/>
              </w:rPr>
              <w:t xml:space="preserve">Les cours sur les </w:t>
            </w:r>
            <w:r w:rsidRPr="005F0E25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bactéries et virus responsables d'infections digestives seront proposés sur </w:t>
            </w:r>
            <w:r w:rsidR="002F0747" w:rsidRPr="005F0E25">
              <w:rPr>
                <w:rFonts w:ascii="Calibri" w:hAnsi="Calibri" w:cs="Calibri"/>
                <w:b/>
                <w:i/>
                <w:sz w:val="22"/>
                <w:szCs w:val="22"/>
              </w:rPr>
              <w:t>Sides</w:t>
            </w:r>
            <w:r w:rsidRPr="005F0E25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en power point ou vidéo. Ils seront abordés en ED.</w:t>
            </w:r>
          </w:p>
          <w:p w14:paraId="5CA19025" w14:textId="77777777" w:rsidR="007F5E67" w:rsidRPr="005F0E25" w:rsidRDefault="007F5E67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FD1ABBD" w14:textId="6EC4D7ED" w:rsidR="00B35B6D" w:rsidRPr="005F0E25" w:rsidRDefault="00B35B6D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Les cours enseignés </w:t>
            </w:r>
            <w:r w:rsidR="00293E90" w:rsidRPr="005F0E25">
              <w:rPr>
                <w:rFonts w:ascii="Calibri" w:hAnsi="Calibri" w:cs="Calibri"/>
                <w:sz w:val="22"/>
                <w:szCs w:val="22"/>
              </w:rPr>
              <w:t xml:space="preserve">jusqu'au </w:t>
            </w:r>
            <w:r w:rsidR="00156DF6" w:rsidRPr="005F0E25">
              <w:rPr>
                <w:rFonts w:ascii="Calibri" w:hAnsi="Calibri" w:cs="Calibri"/>
                <w:sz w:val="22"/>
                <w:szCs w:val="22"/>
              </w:rPr>
              <w:t>29 septembre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inclus devront être appris. Les étudiants travailleront en groupe sur des dossiers cliniques type ECN.</w:t>
            </w:r>
          </w:p>
          <w:p w14:paraId="39B642CF" w14:textId="77777777" w:rsidR="00B35B6D" w:rsidRPr="005F0E25" w:rsidRDefault="00B35B6D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i/>
                <w:color w:val="0000FF"/>
                <w:sz w:val="22"/>
                <w:szCs w:val="22"/>
              </w:rPr>
            </w:pPr>
            <w:r w:rsidRPr="005F0E25">
              <w:rPr>
                <w:rFonts w:ascii="Calibri" w:hAnsi="Calibri" w:cs="Calibri"/>
                <w:i/>
                <w:color w:val="0000FF"/>
                <w:sz w:val="22"/>
                <w:szCs w:val="22"/>
              </w:rPr>
              <w:t>Vous devez connaître votre groupe et salle d'ED avant d'arriver</w:t>
            </w:r>
          </w:p>
          <w:p w14:paraId="45A50618" w14:textId="4664D7B4" w:rsidR="004F4D72" w:rsidRPr="005F0E25" w:rsidRDefault="004F4D72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4" w:type="dxa"/>
          </w:tcPr>
          <w:p w14:paraId="66E79577" w14:textId="41008D5A" w:rsidR="006E0828" w:rsidRPr="005F0E25" w:rsidRDefault="00C00B1B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ind w:left="55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Tous les enseignants</w:t>
            </w:r>
          </w:p>
        </w:tc>
        <w:tc>
          <w:tcPr>
            <w:tcW w:w="1241" w:type="dxa"/>
            <w:vAlign w:val="center"/>
          </w:tcPr>
          <w:p w14:paraId="5D5DF2C3" w14:textId="0B902B7B" w:rsidR="006E0828" w:rsidRPr="005F0E25" w:rsidRDefault="00FE7447" w:rsidP="0094362C">
            <w:pPr>
              <w:widowControl w:val="0"/>
              <w:spacing w:after="0"/>
              <w:ind w:left="55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Voir p</w:t>
            </w:r>
            <w:r w:rsidR="00F043E7" w:rsidRPr="005F0E25">
              <w:rPr>
                <w:rFonts w:ascii="Calibri" w:hAnsi="Calibri" w:cs="Calibri"/>
                <w:b/>
                <w:sz w:val="22"/>
                <w:szCs w:val="22"/>
              </w:rPr>
              <w:t>l</w:t>
            </w:r>
            <w:r w:rsidRPr="005F0E25">
              <w:rPr>
                <w:rFonts w:ascii="Calibri" w:hAnsi="Calibri" w:cs="Calibri"/>
                <w:b/>
                <w:sz w:val="22"/>
                <w:szCs w:val="22"/>
              </w:rPr>
              <w:t xml:space="preserve">anning ED </w:t>
            </w:r>
          </w:p>
        </w:tc>
      </w:tr>
      <w:tr w:rsidR="009B4AA8" w:rsidRPr="005F0E25" w14:paraId="062CA705" w14:textId="77777777" w:rsidTr="00FA2BD7">
        <w:tc>
          <w:tcPr>
            <w:tcW w:w="1781" w:type="dxa"/>
            <w:vAlign w:val="center"/>
          </w:tcPr>
          <w:p w14:paraId="7FD2A98C" w14:textId="7EC309B9" w:rsidR="00DB1F9F" w:rsidRPr="00EE4A83" w:rsidRDefault="00896687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Mardi 20/</w:t>
            </w:r>
            <w:r w:rsidR="00700C6E" w:rsidRPr="00EE4A8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10 </w:t>
            </w:r>
          </w:p>
          <w:p w14:paraId="68804382" w14:textId="0BD66688" w:rsidR="00D310E0" w:rsidRPr="005F0E25" w:rsidRDefault="00896687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15h à 16</w:t>
            </w:r>
            <w:r w:rsidR="00700C6E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h (</w:t>
            </w:r>
            <w:r w:rsidR="00A36258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1h</w:t>
            </w:r>
            <w:r w:rsidR="00700C6E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011" w:type="dxa"/>
          </w:tcPr>
          <w:p w14:paraId="35BD50C7" w14:textId="2F51126B" w:rsidR="00253B0B" w:rsidRPr="005F0E25" w:rsidRDefault="00253B0B" w:rsidP="009436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Objectifs : connaître les modes de transmission, la clinique, le diagnostic, le traitement et la prévention des virus des éruptions (rougeole, rubéole, parvovirus B19, </w:t>
            </w:r>
            <w:proofErr w:type="spellStart"/>
            <w:r w:rsidRPr="005F0E25">
              <w:rPr>
                <w:rFonts w:ascii="Calibri" w:hAnsi="Calibri" w:cs="Calibri"/>
                <w:sz w:val="22"/>
                <w:szCs w:val="22"/>
              </w:rPr>
              <w:t>entéroviroses</w:t>
            </w:r>
            <w:proofErr w:type="spellEnd"/>
            <w:r w:rsidRPr="005F0E25">
              <w:rPr>
                <w:rFonts w:ascii="Calibri" w:hAnsi="Calibri" w:cs="Calibri"/>
                <w:sz w:val="22"/>
                <w:szCs w:val="22"/>
              </w:rPr>
              <w:t xml:space="preserve">) (1h) </w:t>
            </w:r>
          </w:p>
          <w:p w14:paraId="0B97425A" w14:textId="6F49A0DD" w:rsidR="00BB11E5" w:rsidRPr="005F0E25" w:rsidRDefault="00BB11E5" w:rsidP="009436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4" w:type="dxa"/>
          </w:tcPr>
          <w:p w14:paraId="58266443" w14:textId="77777777" w:rsidR="00253B0B" w:rsidRPr="005F0E25" w:rsidRDefault="00253B0B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1B4D9B7" w14:textId="28FB0061" w:rsidR="00253B0B" w:rsidRPr="005F0E25" w:rsidRDefault="00253B0B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V. </w:t>
            </w:r>
            <w:proofErr w:type="spellStart"/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Escuret</w:t>
            </w:r>
            <w:proofErr w:type="spellEnd"/>
          </w:p>
          <w:p w14:paraId="421133BF" w14:textId="77777777" w:rsidR="00253B0B" w:rsidRPr="005F0E25" w:rsidRDefault="00253B0B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BFBFBF" w:themeColor="background1" w:themeShade="BF"/>
                <w:sz w:val="22"/>
                <w:szCs w:val="22"/>
              </w:rPr>
            </w:pPr>
          </w:p>
          <w:p w14:paraId="10E5842D" w14:textId="19193915" w:rsidR="00253B0B" w:rsidRPr="005F0E25" w:rsidRDefault="00253B0B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color w:val="BFBFBF" w:themeColor="background1" w:themeShade="BF"/>
                <w:sz w:val="22"/>
                <w:szCs w:val="22"/>
              </w:rPr>
            </w:pPr>
          </w:p>
        </w:tc>
        <w:tc>
          <w:tcPr>
            <w:tcW w:w="1241" w:type="dxa"/>
            <w:vAlign w:val="center"/>
          </w:tcPr>
          <w:p w14:paraId="500C6287" w14:textId="6B138201" w:rsidR="00253B0B" w:rsidRPr="005F0E25" w:rsidRDefault="00932A1A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387817" w:rsidRPr="005F0E25" w14:paraId="272495AC" w14:textId="77777777" w:rsidTr="00FA2BD7">
        <w:tc>
          <w:tcPr>
            <w:tcW w:w="1781" w:type="dxa"/>
            <w:vAlign w:val="center"/>
          </w:tcPr>
          <w:p w14:paraId="790C37D6" w14:textId="77777777" w:rsidR="00896687" w:rsidRPr="00EE4A83" w:rsidRDefault="00896687" w:rsidP="0089668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E4A8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Vendredi 30/10</w:t>
            </w:r>
          </w:p>
          <w:p w14:paraId="5CC98A4C" w14:textId="01E44ED5" w:rsidR="00387817" w:rsidRPr="00896687" w:rsidRDefault="00896687" w:rsidP="0089668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13h à 16</w:t>
            </w: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h (3h)</w:t>
            </w:r>
          </w:p>
        </w:tc>
        <w:tc>
          <w:tcPr>
            <w:tcW w:w="6011" w:type="dxa"/>
          </w:tcPr>
          <w:p w14:paraId="537477A7" w14:textId="1EEEDEBA" w:rsidR="00387817" w:rsidRPr="005F0E25" w:rsidRDefault="00387817" w:rsidP="00387817">
            <w:pPr>
              <w:widowControl w:val="0"/>
              <w:tabs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Enseignement dans le cadre du décloisonnement entre 1er et 2nd second cycles. Ce cours ne sera pas refait en DFASM1</w:t>
            </w:r>
          </w:p>
          <w:p w14:paraId="7CE9C808" w14:textId="7FCFF1E6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Item n° 173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Zoonoses (brucellose, fièvre Q, maladie de </w:t>
            </w:r>
            <w:proofErr w:type="spellStart"/>
            <w:r w:rsidRPr="005F0E25">
              <w:rPr>
                <w:rFonts w:ascii="Calibri" w:hAnsi="Calibri" w:cs="Calibri"/>
                <w:sz w:val="22"/>
                <w:szCs w:val="22"/>
              </w:rPr>
              <w:t>lyme</w:t>
            </w:r>
            <w:proofErr w:type="spellEnd"/>
            <w:r w:rsidRPr="005F0E25">
              <w:rPr>
                <w:rFonts w:ascii="Calibri" w:hAnsi="Calibri" w:cs="Calibri"/>
                <w:sz w:val="22"/>
                <w:szCs w:val="22"/>
              </w:rPr>
              <w:t xml:space="preserve">, maladie des griffes du chat, pasteurellose, rickettsiose, tularémie, rage, </w:t>
            </w:r>
            <w:proofErr w:type="spellStart"/>
            <w:r w:rsidRPr="005F0E25">
              <w:rPr>
                <w:rFonts w:ascii="Calibri" w:hAnsi="Calibri" w:cs="Calibri"/>
                <w:sz w:val="22"/>
                <w:szCs w:val="22"/>
              </w:rPr>
              <w:t>echinococcose</w:t>
            </w:r>
            <w:proofErr w:type="spellEnd"/>
            <w:r w:rsidRPr="005F0E25">
              <w:rPr>
                <w:rFonts w:ascii="Calibri" w:hAnsi="Calibri" w:cs="Calibri"/>
                <w:sz w:val="22"/>
                <w:szCs w:val="22"/>
              </w:rPr>
              <w:t>, toxoplasmose, leishmaniose).</w:t>
            </w:r>
          </w:p>
        </w:tc>
        <w:tc>
          <w:tcPr>
            <w:tcW w:w="1594" w:type="dxa"/>
          </w:tcPr>
          <w:p w14:paraId="019B5F7D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099AC2B" w14:textId="469B142B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S. </w:t>
            </w:r>
            <w:proofErr w:type="spellStart"/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Soueges</w:t>
            </w:r>
            <w:proofErr w:type="spellEnd"/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/ </w:t>
            </w:r>
          </w:p>
          <w:p w14:paraId="73718F8B" w14:textId="2F50FA28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Cs/>
                <w:spacing w:val="-16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Cs/>
                <w:color w:val="000000" w:themeColor="text1"/>
                <w:spacing w:val="-16"/>
                <w:sz w:val="22"/>
                <w:szCs w:val="22"/>
              </w:rPr>
              <w:t>A. Tristan</w:t>
            </w:r>
          </w:p>
        </w:tc>
        <w:tc>
          <w:tcPr>
            <w:tcW w:w="1241" w:type="dxa"/>
            <w:vAlign w:val="center"/>
          </w:tcPr>
          <w:p w14:paraId="669CC453" w14:textId="666F5C84" w:rsidR="00387817" w:rsidRPr="005F0E25" w:rsidRDefault="00932A1A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302884" w:rsidRPr="005F0E25" w14:paraId="7A8DF74F" w14:textId="77777777" w:rsidTr="00F95038">
        <w:trPr>
          <w:trHeight w:val="1119"/>
        </w:trPr>
        <w:tc>
          <w:tcPr>
            <w:tcW w:w="1781" w:type="dxa"/>
            <w:vAlign w:val="center"/>
          </w:tcPr>
          <w:p w14:paraId="073260D9" w14:textId="77777777" w:rsidR="00302884" w:rsidRPr="00ED383C" w:rsidRDefault="00302884" w:rsidP="00302884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ED383C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Mardi 03/11</w:t>
            </w:r>
          </w:p>
          <w:p w14:paraId="199DAB67" w14:textId="44CF326D" w:rsidR="00302884" w:rsidRPr="005F0E25" w:rsidRDefault="00302884" w:rsidP="00302884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ED383C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15h à 1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7</w:t>
            </w:r>
            <w:r w:rsidRPr="00ED383C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h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30</w:t>
            </w:r>
            <w:r w:rsidRPr="00ED383C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 xml:space="preserve"> (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2</w:t>
            </w:r>
            <w:r w:rsidRPr="00ED383C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h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30</w:t>
            </w:r>
            <w:r w:rsidRPr="00ED383C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)</w:t>
            </w:r>
          </w:p>
        </w:tc>
        <w:tc>
          <w:tcPr>
            <w:tcW w:w="6011" w:type="dxa"/>
            <w:vAlign w:val="center"/>
          </w:tcPr>
          <w:p w14:paraId="6F4FA1CF" w14:textId="08EC6EF6" w:rsidR="00302884" w:rsidRPr="005F0E25" w:rsidRDefault="00302884" w:rsidP="00302884">
            <w:pPr>
              <w:widowControl w:val="0"/>
              <w:tabs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D383C">
              <w:rPr>
                <w:rFonts w:ascii="Calibri" w:hAnsi="Calibri" w:cs="Calibri"/>
                <w:sz w:val="22"/>
                <w:szCs w:val="22"/>
                <w:highlight w:val="yellow"/>
              </w:rPr>
              <w:t>Objectifs : connaître les modes de transmission, la clinique, le diagnostic, le traitement et la prévention des virus des hépatites.</w:t>
            </w:r>
          </w:p>
        </w:tc>
        <w:tc>
          <w:tcPr>
            <w:tcW w:w="1594" w:type="dxa"/>
            <w:vAlign w:val="center"/>
          </w:tcPr>
          <w:p w14:paraId="71698D82" w14:textId="77777777" w:rsidR="00302884" w:rsidRPr="00ED383C" w:rsidRDefault="00302884" w:rsidP="00302884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  <w:highlight w:val="yellow"/>
              </w:rPr>
            </w:pPr>
          </w:p>
          <w:p w14:paraId="7966B2A1" w14:textId="77777777" w:rsidR="00302884" w:rsidRPr="00ED383C" w:rsidRDefault="00302884" w:rsidP="00302884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 w:rsidRPr="00ED383C"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  <w:t xml:space="preserve">V. </w:t>
            </w:r>
            <w:proofErr w:type="spellStart"/>
            <w:r w:rsidRPr="00ED383C"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  <w:t>Escuret</w:t>
            </w:r>
            <w:proofErr w:type="spellEnd"/>
            <w:r w:rsidRPr="00ED383C"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  <w:t>/</w:t>
            </w:r>
          </w:p>
          <w:p w14:paraId="0477ED66" w14:textId="02E51387" w:rsidR="00302884" w:rsidRPr="005F0E25" w:rsidRDefault="00302884" w:rsidP="00302884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pacing w:val="-16"/>
                <w:sz w:val="22"/>
                <w:szCs w:val="22"/>
              </w:rPr>
            </w:pPr>
            <w:r w:rsidRPr="00302884"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  <w:t xml:space="preserve">M. </w:t>
            </w:r>
            <w:proofErr w:type="spellStart"/>
            <w:r w:rsidRPr="00302884"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  <w:t>Deleume</w:t>
            </w:r>
            <w:proofErr w:type="spellEnd"/>
          </w:p>
        </w:tc>
        <w:tc>
          <w:tcPr>
            <w:tcW w:w="1241" w:type="dxa"/>
            <w:vAlign w:val="center"/>
          </w:tcPr>
          <w:p w14:paraId="07DB13A9" w14:textId="593D3368" w:rsidR="00302884" w:rsidRPr="005F0E25" w:rsidRDefault="00302884" w:rsidP="00302884">
            <w:pPr>
              <w:widowControl w:val="0"/>
              <w:ind w:left="55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387817" w:rsidRPr="005F0E25" w14:paraId="57AC13B1" w14:textId="77777777" w:rsidTr="00FA2BD7">
        <w:trPr>
          <w:trHeight w:val="1266"/>
        </w:trPr>
        <w:tc>
          <w:tcPr>
            <w:tcW w:w="1781" w:type="dxa"/>
            <w:vAlign w:val="center"/>
          </w:tcPr>
          <w:p w14:paraId="4BC60335" w14:textId="1045C273" w:rsidR="00387817" w:rsidRPr="005F0E25" w:rsidRDefault="00EE4A83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E4A8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Vendredi 06</w:t>
            </w:r>
            <w:r w:rsidR="00387817" w:rsidRPr="00EE4A8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/11</w:t>
            </w:r>
          </w:p>
          <w:p w14:paraId="0D6B367E" w14:textId="3FD43D03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15h à 16h30 (1h30)</w:t>
            </w:r>
          </w:p>
          <w:p w14:paraId="4C357E18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  <w:p w14:paraId="46B00D30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16h30 à 17h30</w:t>
            </w:r>
          </w:p>
          <w:p w14:paraId="137A6E0D" w14:textId="02825491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(1h)</w:t>
            </w:r>
          </w:p>
        </w:tc>
        <w:tc>
          <w:tcPr>
            <w:tcW w:w="6011" w:type="dxa"/>
          </w:tcPr>
          <w:p w14:paraId="304B858D" w14:textId="77777777" w:rsidR="00302884" w:rsidRDefault="00302884" w:rsidP="0030288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D383C">
              <w:rPr>
                <w:rFonts w:ascii="Calibri" w:hAnsi="Calibri" w:cs="Calibri"/>
                <w:sz w:val="22"/>
                <w:szCs w:val="22"/>
                <w:highlight w:val="yellow"/>
              </w:rPr>
              <w:t>Stratégie diagnostic des endocardites infectieuses et des infections osseuses (séance en partie de révisions à partir des précédents cours)</w:t>
            </w:r>
          </w:p>
          <w:p w14:paraId="5096536B" w14:textId="77777777" w:rsidR="00387817" w:rsidRPr="005F0E25" w:rsidRDefault="00387817" w:rsidP="0038781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32"/>
              </w:rPr>
            </w:pPr>
          </w:p>
          <w:p w14:paraId="5ADCAF14" w14:textId="525EC7EF" w:rsidR="00387817" w:rsidRPr="005F0E25" w:rsidRDefault="00387817" w:rsidP="0038781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b/>
                <w:sz w:val="22"/>
                <w:szCs w:val="32"/>
              </w:rPr>
            </w:pPr>
            <w:r w:rsidRPr="005F0E25">
              <w:rPr>
                <w:rFonts w:ascii="Calibri" w:hAnsi="Calibri" w:cs="Calibri"/>
                <w:b/>
                <w:sz w:val="22"/>
                <w:szCs w:val="32"/>
              </w:rPr>
              <w:t>Antibiotiques 3/3 </w:t>
            </w:r>
            <w:r w:rsidRPr="005F0E25">
              <w:rPr>
                <w:rFonts w:ascii="Calibri" w:hAnsi="Calibri" w:cs="Calibri"/>
                <w:sz w:val="22"/>
                <w:szCs w:val="32"/>
              </w:rPr>
              <w:t>: antibiotiques de référence pour les principales bactéries</w:t>
            </w:r>
          </w:p>
        </w:tc>
        <w:tc>
          <w:tcPr>
            <w:tcW w:w="1594" w:type="dxa"/>
          </w:tcPr>
          <w:p w14:paraId="5087F4B3" w14:textId="77777777" w:rsidR="00302884" w:rsidRPr="005F0E25" w:rsidRDefault="00302884" w:rsidP="00302884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pacing w:val="-16"/>
                <w:sz w:val="22"/>
                <w:szCs w:val="22"/>
              </w:rPr>
            </w:pPr>
            <w:r w:rsidRPr="00302884">
              <w:rPr>
                <w:rFonts w:ascii="Calibri" w:hAnsi="Calibri" w:cs="Calibri"/>
                <w:color w:val="000000" w:themeColor="text1"/>
                <w:spacing w:val="-16"/>
                <w:sz w:val="22"/>
                <w:szCs w:val="22"/>
                <w:highlight w:val="yellow"/>
              </w:rPr>
              <w:t xml:space="preserve">F. </w:t>
            </w:r>
            <w:proofErr w:type="spellStart"/>
            <w:r w:rsidRPr="00302884">
              <w:rPr>
                <w:rFonts w:ascii="Calibri" w:hAnsi="Calibri" w:cs="Calibri"/>
                <w:color w:val="000000" w:themeColor="text1"/>
                <w:spacing w:val="-16"/>
                <w:sz w:val="22"/>
                <w:szCs w:val="22"/>
                <w:highlight w:val="yellow"/>
              </w:rPr>
              <w:t>Vandenesch</w:t>
            </w:r>
            <w:proofErr w:type="spellEnd"/>
          </w:p>
          <w:p w14:paraId="4ACDB45B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8ECFA18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F35819C" w14:textId="35D656B6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C. </w:t>
            </w:r>
            <w:proofErr w:type="spellStart"/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Bouchiat</w:t>
            </w:r>
            <w:proofErr w:type="spellEnd"/>
          </w:p>
        </w:tc>
        <w:tc>
          <w:tcPr>
            <w:tcW w:w="1241" w:type="dxa"/>
            <w:vAlign w:val="center"/>
          </w:tcPr>
          <w:p w14:paraId="22BA145E" w14:textId="1BE9F580" w:rsidR="00387817" w:rsidRPr="005F0E25" w:rsidRDefault="00932A1A" w:rsidP="00387817">
            <w:pPr>
              <w:widowControl w:val="0"/>
              <w:jc w:val="center"/>
              <w:rPr>
                <w:rFonts w:ascii="Calibri" w:hAnsi="Calibri" w:cs="Calibri"/>
                <w:b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387817" w:rsidRPr="005F0E25" w14:paraId="4E7AAD78" w14:textId="77777777" w:rsidTr="00FA2BD7">
        <w:tc>
          <w:tcPr>
            <w:tcW w:w="1781" w:type="dxa"/>
            <w:vAlign w:val="center"/>
          </w:tcPr>
          <w:p w14:paraId="0BEADC2A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Voir planning ED</w:t>
            </w:r>
          </w:p>
          <w:p w14:paraId="7C5D9E67" w14:textId="3E4D877F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6011" w:type="dxa"/>
          </w:tcPr>
          <w:p w14:paraId="4144BA39" w14:textId="617D053A" w:rsidR="00302884" w:rsidRPr="005F0E25" w:rsidRDefault="00387817" w:rsidP="00302884">
            <w:pPr>
              <w:widowControl w:val="0"/>
              <w:tabs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ENSEIGNEMENTS DIRIGÉS 2</w:t>
            </w:r>
            <w:r w:rsidRPr="005F0E25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: </w:t>
            </w:r>
            <w:r w:rsidR="00302884" w:rsidRPr="00B56BFA"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  <w:t xml:space="preserve"> </w:t>
            </w:r>
            <w:r w:rsidR="00302884" w:rsidRPr="00B56BFA"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  <w:t>hépatites,</w:t>
            </w:r>
            <w:r w:rsidR="00302884"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302884" w:rsidRPr="005F0E25">
              <w:rPr>
                <w:rFonts w:ascii="Calibri" w:hAnsi="Calibri" w:cs="Calibri"/>
                <w:sz w:val="22"/>
                <w:szCs w:val="22"/>
              </w:rPr>
              <w:t>et virus des éruptions, zoonose</w:t>
            </w:r>
            <w:r w:rsidR="00302884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302884" w:rsidRPr="00B56BFA">
              <w:rPr>
                <w:rFonts w:ascii="Calibri" w:hAnsi="Calibri" w:cs="Calibri"/>
                <w:sz w:val="22"/>
                <w:szCs w:val="22"/>
                <w:highlight w:val="yellow"/>
              </w:rPr>
              <w:t>endocardites</w:t>
            </w:r>
          </w:p>
          <w:p w14:paraId="2E92DA44" w14:textId="04A8F99F" w:rsidR="00387817" w:rsidRPr="005F0E25" w:rsidRDefault="00387817" w:rsidP="00387817">
            <w:pPr>
              <w:widowControl w:val="0"/>
              <w:tabs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563AFED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E99493B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Les cours enseignés jusqu'au 7 Novembre inclus devront être appris. Les étudiants travailleront en groupe sur des dossiers cliniques type ECN. </w:t>
            </w:r>
          </w:p>
          <w:p w14:paraId="36BE762B" w14:textId="0152FA8E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i/>
                <w:color w:val="0000FF"/>
                <w:sz w:val="22"/>
                <w:szCs w:val="22"/>
              </w:rPr>
              <w:t>Vous devez connaître votre groupe et salle d'ED avant d'arriver</w:t>
            </w:r>
          </w:p>
        </w:tc>
        <w:tc>
          <w:tcPr>
            <w:tcW w:w="1594" w:type="dxa"/>
          </w:tcPr>
          <w:p w14:paraId="089C02CB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color w:val="BFBFBF" w:themeColor="background1" w:themeShade="BF"/>
                <w:sz w:val="22"/>
                <w:szCs w:val="22"/>
              </w:rPr>
            </w:pPr>
          </w:p>
          <w:p w14:paraId="43C82797" w14:textId="43394F1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Tous les enseignants</w:t>
            </w:r>
          </w:p>
        </w:tc>
        <w:tc>
          <w:tcPr>
            <w:tcW w:w="1241" w:type="dxa"/>
            <w:vAlign w:val="center"/>
          </w:tcPr>
          <w:p w14:paraId="70A3943C" w14:textId="07B74F92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Voir planning ED</w:t>
            </w:r>
          </w:p>
        </w:tc>
      </w:tr>
      <w:tr w:rsidR="00EE4A83" w:rsidRPr="005F0E25" w14:paraId="70B1BAB9" w14:textId="77777777" w:rsidTr="00100C4F">
        <w:trPr>
          <w:trHeight w:val="1019"/>
        </w:trPr>
        <w:tc>
          <w:tcPr>
            <w:tcW w:w="1781" w:type="dxa"/>
            <w:vAlign w:val="center"/>
          </w:tcPr>
          <w:p w14:paraId="08F74C73" w14:textId="45D18462" w:rsidR="00EE4A83" w:rsidRPr="00EE4A83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E4A8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Mardi 17/11  </w:t>
            </w:r>
          </w:p>
          <w:p w14:paraId="123C967F" w14:textId="63A65FE3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13h à </w:t>
            </w:r>
            <w:r w:rsidRPr="00302884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1</w:t>
            </w:r>
            <w:r w:rsidR="00302884" w:rsidRPr="00302884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6h</w:t>
            </w:r>
            <w:r w:rsidRPr="00302884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 xml:space="preserve"> (</w:t>
            </w:r>
            <w:r w:rsidR="00302884" w:rsidRPr="00302884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3h</w:t>
            </w:r>
            <w:r w:rsidRPr="00302884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)</w:t>
            </w:r>
          </w:p>
          <w:p w14:paraId="39663AE3" w14:textId="77777777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011" w:type="dxa"/>
          </w:tcPr>
          <w:p w14:paraId="567A845C" w14:textId="77777777" w:rsidR="00302884" w:rsidRPr="00ED383C" w:rsidRDefault="00302884" w:rsidP="00302884">
            <w:pPr>
              <w:widowControl w:val="0"/>
              <w:tabs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sz w:val="22"/>
                <w:szCs w:val="22"/>
                <w:highlight w:val="yellow"/>
              </w:rPr>
            </w:pPr>
            <w:r w:rsidRPr="00ED383C">
              <w:rPr>
                <w:rFonts w:ascii="Calibri" w:hAnsi="Calibri" w:cs="Calibri"/>
                <w:b/>
                <w:i/>
                <w:color w:val="FF0000"/>
                <w:sz w:val="22"/>
                <w:szCs w:val="22"/>
                <w:highlight w:val="yellow"/>
              </w:rPr>
              <w:t>Enseignement dans le cadre du décloisonnement entre 1er et 2nd second cycles. Ce cours ne sera pas refait en DFASM1</w:t>
            </w:r>
          </w:p>
          <w:p w14:paraId="34627240" w14:textId="22286D69" w:rsidR="00302884" w:rsidRPr="00302884" w:rsidRDefault="00302884" w:rsidP="00302884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i/>
                <w:color w:val="000000" w:themeColor="text1"/>
                <w:sz w:val="22"/>
                <w:szCs w:val="22"/>
              </w:rPr>
            </w:pPr>
            <w:r w:rsidRPr="00ED383C">
              <w:rPr>
                <w:rFonts w:ascii="Calibri" w:hAnsi="Calibri" w:cs="Calibri"/>
                <w:b/>
                <w:sz w:val="22"/>
                <w:szCs w:val="22"/>
                <w:highlight w:val="yellow"/>
              </w:rPr>
              <w:t>Item n°166.</w:t>
            </w:r>
            <w:r w:rsidRPr="00ED383C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 La grippe (point sur la COVID-19)</w:t>
            </w:r>
          </w:p>
          <w:p w14:paraId="3534A8CC" w14:textId="730C27DE" w:rsidR="00302884" w:rsidRPr="00ED383C" w:rsidRDefault="00302884" w:rsidP="00302884">
            <w:pPr>
              <w:widowControl w:val="0"/>
              <w:tabs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ED383C">
              <w:rPr>
                <w:rFonts w:ascii="Calibri" w:hAnsi="Calibri" w:cs="Calibri"/>
                <w:b/>
                <w:sz w:val="22"/>
                <w:szCs w:val="22"/>
                <w:highlight w:val="yellow"/>
              </w:rPr>
              <w:t>Item n° 154.</w:t>
            </w:r>
            <w:r w:rsidRPr="00ED383C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 Infections broncho-pulmonaires communautaires de l’adulte (pneumonie à pneumocoque, à légionelles ; pneumonie à bactérie dite « atypique » : </w:t>
            </w:r>
            <w:r w:rsidRPr="00ED383C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 xml:space="preserve">Mycoplasma </w:t>
            </w:r>
            <w:proofErr w:type="spellStart"/>
            <w:r w:rsidRPr="00ED383C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pneumoniae</w:t>
            </w:r>
            <w:proofErr w:type="spellEnd"/>
            <w:r w:rsidRPr="00ED383C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, </w:t>
            </w:r>
            <w:r w:rsidRPr="00ED383C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Chlamydophila</w:t>
            </w:r>
            <w:r w:rsidRPr="00ED383C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, </w:t>
            </w:r>
            <w:proofErr w:type="spellStart"/>
            <w:r w:rsidRPr="00ED383C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Coxiella</w:t>
            </w:r>
            <w:proofErr w:type="spellEnd"/>
            <w:r w:rsidRPr="00ED383C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ED383C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burnetii</w:t>
            </w:r>
            <w:proofErr w:type="spellEnd"/>
            <w:r w:rsidRPr="00ED383C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 ;</w:t>
            </w:r>
            <w:r w:rsidRPr="00ED383C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 pneumonie post-grippale)</w:t>
            </w:r>
          </w:p>
          <w:p w14:paraId="3F70BA49" w14:textId="77777777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i/>
                <w:color w:val="000000" w:themeColor="text1"/>
                <w:sz w:val="22"/>
                <w:szCs w:val="22"/>
              </w:rPr>
            </w:pPr>
          </w:p>
          <w:p w14:paraId="62A7571D" w14:textId="77777777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94" w:type="dxa"/>
          </w:tcPr>
          <w:p w14:paraId="48C5D025" w14:textId="77777777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4ED45AF" w14:textId="77777777" w:rsidR="00302884" w:rsidRPr="00302884" w:rsidRDefault="00302884" w:rsidP="00302884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 w:rsidRPr="00302884"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  <w:t>F. Ader /</w:t>
            </w:r>
          </w:p>
          <w:p w14:paraId="6D96F608" w14:textId="77777777" w:rsidR="00302884" w:rsidRPr="00302884" w:rsidRDefault="00302884" w:rsidP="00302884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 w:rsidRPr="00302884"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  <w:t>S. Jarraud/</w:t>
            </w:r>
          </w:p>
          <w:p w14:paraId="5369783B" w14:textId="77777777" w:rsidR="00302884" w:rsidRPr="005F0E25" w:rsidRDefault="00302884" w:rsidP="00302884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pacing w:val="-16"/>
                <w:sz w:val="22"/>
                <w:szCs w:val="22"/>
              </w:rPr>
            </w:pPr>
            <w:r w:rsidRPr="00302884"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  <w:t xml:space="preserve">V. </w:t>
            </w:r>
            <w:proofErr w:type="spellStart"/>
            <w:r w:rsidRPr="00302884"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  <w:t>Escuret</w:t>
            </w:r>
            <w:proofErr w:type="spellEnd"/>
          </w:p>
          <w:p w14:paraId="0C8FFB35" w14:textId="242AB1A1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41" w:type="dxa"/>
            <w:vAlign w:val="center"/>
          </w:tcPr>
          <w:p w14:paraId="0AA4D5FB" w14:textId="05E71545" w:rsidR="00EE4A83" w:rsidRPr="005F0E25" w:rsidRDefault="00932A1A" w:rsidP="00EE4A83">
            <w:pPr>
              <w:widowControl w:val="0"/>
              <w:jc w:val="center"/>
              <w:rPr>
                <w:rFonts w:ascii="Calibri" w:hAnsi="Calibri" w:cs="Calibri"/>
                <w:b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Revol</w:t>
            </w:r>
          </w:p>
        </w:tc>
      </w:tr>
      <w:tr w:rsidR="00387817" w:rsidRPr="005F0E25" w14:paraId="42AC9D65" w14:textId="77777777" w:rsidTr="00FA2BD7">
        <w:trPr>
          <w:trHeight w:val="416"/>
        </w:trPr>
        <w:tc>
          <w:tcPr>
            <w:tcW w:w="1781" w:type="dxa"/>
            <w:vAlign w:val="center"/>
          </w:tcPr>
          <w:p w14:paraId="3698FBEF" w14:textId="7F6F2EA3" w:rsidR="00387817" w:rsidRPr="00EE4A83" w:rsidRDefault="00957E33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957E3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lastRenderedPageBreak/>
              <w:t>Vendredi 20</w:t>
            </w:r>
            <w:r w:rsidR="00387817" w:rsidRPr="00957E3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/11</w:t>
            </w:r>
          </w:p>
          <w:p w14:paraId="2882603E" w14:textId="4A6334B5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13h à 14h30 (1h30)</w:t>
            </w:r>
          </w:p>
        </w:tc>
        <w:tc>
          <w:tcPr>
            <w:tcW w:w="6011" w:type="dxa"/>
          </w:tcPr>
          <w:p w14:paraId="67E5F48C" w14:textId="77777777" w:rsidR="00302884" w:rsidRPr="00ED383C" w:rsidRDefault="00302884" w:rsidP="00302884">
            <w:pPr>
              <w:widowControl w:val="0"/>
              <w:tabs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i/>
                <w:color w:val="FF0000"/>
                <w:sz w:val="22"/>
                <w:szCs w:val="22"/>
                <w:highlight w:val="yellow"/>
              </w:rPr>
            </w:pPr>
            <w:r w:rsidRPr="00ED383C">
              <w:rPr>
                <w:rFonts w:ascii="Calibri" w:hAnsi="Calibri" w:cs="Calibri"/>
                <w:b/>
                <w:i/>
                <w:color w:val="FF0000"/>
                <w:sz w:val="22"/>
                <w:szCs w:val="22"/>
                <w:highlight w:val="yellow"/>
              </w:rPr>
              <w:t>Enseignement dans le cadre du décloisonnement entre 1er et 2nd second cycles. Ce cours ne sera pas refait en DFASM1</w:t>
            </w:r>
          </w:p>
          <w:p w14:paraId="7BE38030" w14:textId="77777777" w:rsidR="00302884" w:rsidRPr="005F0E25" w:rsidRDefault="00302884" w:rsidP="0030288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32"/>
              </w:rPr>
            </w:pPr>
            <w:r w:rsidRPr="00ED383C">
              <w:rPr>
                <w:rFonts w:ascii="Calibri" w:hAnsi="Calibri" w:cs="Calibri"/>
                <w:b/>
                <w:sz w:val="22"/>
                <w:szCs w:val="32"/>
                <w:highlight w:val="yellow"/>
              </w:rPr>
              <w:t xml:space="preserve">Item n° 147 &amp; 157 </w:t>
            </w:r>
            <w:r w:rsidRPr="00ED383C">
              <w:rPr>
                <w:rFonts w:ascii="Calibri" w:hAnsi="Calibri" w:cs="Calibri"/>
                <w:sz w:val="22"/>
                <w:szCs w:val="32"/>
                <w:highlight w:val="yellow"/>
              </w:rPr>
              <w:t>Fièvre aiguë chez l'adulte ; Septicémie/Bactériémie/</w:t>
            </w:r>
            <w:proofErr w:type="spellStart"/>
            <w:r w:rsidRPr="00ED383C">
              <w:rPr>
                <w:rFonts w:ascii="Calibri" w:hAnsi="Calibri" w:cs="Calibri"/>
                <w:sz w:val="22"/>
                <w:szCs w:val="32"/>
                <w:highlight w:val="yellow"/>
              </w:rPr>
              <w:t>Fongémie</w:t>
            </w:r>
            <w:proofErr w:type="spellEnd"/>
            <w:r w:rsidRPr="00ED383C">
              <w:rPr>
                <w:rFonts w:ascii="Calibri" w:hAnsi="Calibri" w:cs="Calibri"/>
                <w:sz w:val="22"/>
                <w:szCs w:val="32"/>
                <w:highlight w:val="yellow"/>
              </w:rPr>
              <w:t xml:space="preserve"> de l'adulte</w:t>
            </w:r>
            <w:r w:rsidRPr="005F0E25">
              <w:rPr>
                <w:rFonts w:ascii="Calibri" w:hAnsi="Calibri" w:cs="Calibri"/>
                <w:sz w:val="22"/>
                <w:szCs w:val="32"/>
              </w:rPr>
              <w:t xml:space="preserve"> </w:t>
            </w:r>
          </w:p>
          <w:p w14:paraId="6640490E" w14:textId="55278353" w:rsidR="00387817" w:rsidRPr="005F0E25" w:rsidRDefault="00387817" w:rsidP="00387817">
            <w:pPr>
              <w:widowControl w:val="0"/>
              <w:tabs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4" w:type="dxa"/>
          </w:tcPr>
          <w:p w14:paraId="3A8038C8" w14:textId="77777777" w:rsidR="00302884" w:rsidRPr="00302884" w:rsidRDefault="00302884" w:rsidP="00302884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 w:rsidRPr="00302884"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  <w:t>V. Franchi</w:t>
            </w:r>
          </w:p>
          <w:p w14:paraId="640F2300" w14:textId="77777777" w:rsidR="00302884" w:rsidRPr="005F0E25" w:rsidRDefault="00302884" w:rsidP="00302884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02884">
              <w:rPr>
                <w:rFonts w:ascii="Calibri" w:hAnsi="Calibri" w:cs="Calibri"/>
                <w:color w:val="000000" w:themeColor="text1"/>
                <w:sz w:val="22"/>
                <w:szCs w:val="22"/>
                <w:highlight w:val="yellow"/>
              </w:rPr>
              <w:t>C. Dupieux-Chabert</w:t>
            </w:r>
          </w:p>
          <w:p w14:paraId="4B3F9885" w14:textId="76546F0D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41" w:type="dxa"/>
            <w:vAlign w:val="center"/>
          </w:tcPr>
          <w:p w14:paraId="61CAF883" w14:textId="53495296" w:rsidR="00387817" w:rsidRPr="005F0E25" w:rsidRDefault="00932A1A" w:rsidP="00387817">
            <w:pPr>
              <w:widowControl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B</w:t>
            </w:r>
          </w:p>
        </w:tc>
      </w:tr>
      <w:tr w:rsidR="00387817" w:rsidRPr="005F0E25" w14:paraId="3E43618C" w14:textId="77777777" w:rsidTr="00FA2BD7">
        <w:trPr>
          <w:trHeight w:val="1201"/>
        </w:trPr>
        <w:tc>
          <w:tcPr>
            <w:tcW w:w="1781" w:type="dxa"/>
            <w:vAlign w:val="center"/>
          </w:tcPr>
          <w:p w14:paraId="2B546386" w14:textId="77777777" w:rsidR="00F1277A" w:rsidRPr="005F0E25" w:rsidRDefault="00F1277A" w:rsidP="00F1277A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Voir planning ED</w:t>
            </w:r>
          </w:p>
          <w:p w14:paraId="25551A25" w14:textId="11E2228E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6011" w:type="dxa"/>
          </w:tcPr>
          <w:p w14:paraId="37640D82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i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ENSEIGNEMENTS DIRIGÉS 3 en distanciel :</w:t>
            </w:r>
            <w:r w:rsidRPr="005F0E25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Pr="005F0E25">
              <w:rPr>
                <w:rFonts w:ascii="Calibri" w:hAnsi="Calibri" w:cs="Calibri"/>
                <w:sz w:val="22"/>
                <w:szCs w:val="22"/>
              </w:rPr>
              <w:t>Cas cliniques – Quiz interactifs</w:t>
            </w:r>
            <w:r w:rsidRPr="005F0E25">
              <w:rPr>
                <w:rFonts w:ascii="Calibri" w:hAnsi="Calibri" w:cs="Calibri"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14:paraId="4CD8CF90" w14:textId="332D5BFA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4" w:type="dxa"/>
          </w:tcPr>
          <w:p w14:paraId="7BEDC065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Tous les enseignants</w:t>
            </w:r>
          </w:p>
          <w:p w14:paraId="6B6921AA" w14:textId="607ECF90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41" w:type="dxa"/>
            <w:vAlign w:val="center"/>
          </w:tcPr>
          <w:p w14:paraId="3B3D6B1F" w14:textId="6A5A8056" w:rsidR="00387817" w:rsidRPr="005F0E25" w:rsidRDefault="00387817" w:rsidP="00387817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B050"/>
                <w:sz w:val="22"/>
                <w:szCs w:val="22"/>
              </w:rPr>
              <w:t>En distanciel</w:t>
            </w:r>
          </w:p>
        </w:tc>
      </w:tr>
    </w:tbl>
    <w:p w14:paraId="1E6B29CC" w14:textId="199E7CFF" w:rsidR="00A5565C" w:rsidRPr="005F0E25" w:rsidRDefault="00D75D87" w:rsidP="002B676D">
      <w:pPr>
        <w:widowControl w:val="0"/>
        <w:spacing w:after="0"/>
        <w:jc w:val="both"/>
        <w:rPr>
          <w:rStyle w:val="lev"/>
          <w:rFonts w:ascii="Calibri" w:hAnsi="Calibri" w:cs="Calibri"/>
        </w:rPr>
      </w:pPr>
      <w:r w:rsidRPr="005F0E25">
        <w:rPr>
          <w:rStyle w:val="lev"/>
          <w:rFonts w:ascii="Calibri" w:hAnsi="Calibri" w:cs="Calibri"/>
        </w:rPr>
        <w:br w:type="textWrapping" w:clear="all"/>
      </w:r>
    </w:p>
    <w:p w14:paraId="308FC787" w14:textId="16E643A3" w:rsidR="00D12DD3" w:rsidRPr="005F0E25" w:rsidRDefault="00D12DD3" w:rsidP="002B676D">
      <w:pPr>
        <w:widowControl w:val="0"/>
        <w:spacing w:after="0"/>
        <w:jc w:val="both"/>
        <w:rPr>
          <w:rFonts w:ascii="Calibri" w:hAnsi="Calibri" w:cs="Calibri"/>
          <w:b/>
          <w:i/>
          <w:sz w:val="22"/>
          <w:szCs w:val="22"/>
        </w:rPr>
      </w:pPr>
    </w:p>
    <w:p w14:paraId="1ABD8388" w14:textId="77777777" w:rsidR="00D12DD3" w:rsidRPr="005F0E25" w:rsidRDefault="00D12DD3" w:rsidP="002B676D">
      <w:pPr>
        <w:widowControl w:val="0"/>
        <w:spacing w:after="0"/>
        <w:jc w:val="both"/>
        <w:rPr>
          <w:rFonts w:ascii="Calibri" w:hAnsi="Calibri" w:cs="Calibri"/>
          <w:b/>
          <w:i/>
          <w:sz w:val="22"/>
          <w:szCs w:val="22"/>
        </w:rPr>
      </w:pPr>
    </w:p>
    <w:p w14:paraId="4AB7F621" w14:textId="77777777" w:rsidR="00D12DD3" w:rsidRPr="005F0E25" w:rsidRDefault="00D12DD3" w:rsidP="00D12DD3">
      <w:pPr>
        <w:widowControl w:val="0"/>
        <w:pBdr>
          <w:top w:val="single" w:sz="4" w:space="1" w:color="auto"/>
        </w:pBdr>
        <w:spacing w:after="0"/>
        <w:jc w:val="center"/>
        <w:rPr>
          <w:rStyle w:val="lev"/>
          <w:rFonts w:ascii="Calibri" w:hAnsi="Calibri" w:cs="Calibri"/>
        </w:rPr>
      </w:pPr>
    </w:p>
    <w:p w14:paraId="0E6A39A4" w14:textId="0D338231" w:rsidR="00D12DD3" w:rsidRPr="005F0E25" w:rsidRDefault="00D12DD3" w:rsidP="00D12DD3">
      <w:pPr>
        <w:widowControl w:val="0"/>
        <w:spacing w:after="0"/>
        <w:jc w:val="center"/>
        <w:rPr>
          <w:rStyle w:val="lev"/>
          <w:rFonts w:ascii="Calibri" w:hAnsi="Calibri" w:cs="Calibri"/>
          <w:sz w:val="28"/>
          <w:szCs w:val="28"/>
        </w:rPr>
      </w:pPr>
      <w:r w:rsidRPr="005F0E25">
        <w:rPr>
          <w:rStyle w:val="lev"/>
          <w:rFonts w:ascii="Calibri" w:hAnsi="Calibri" w:cs="Calibri"/>
          <w:sz w:val="28"/>
          <w:szCs w:val="28"/>
        </w:rPr>
        <w:t xml:space="preserve">CC1 : </w:t>
      </w:r>
      <w:r w:rsidR="00415669" w:rsidRPr="005F0E25">
        <w:rPr>
          <w:rStyle w:val="lev"/>
          <w:rFonts w:ascii="Calibri" w:hAnsi="Calibri" w:cs="Calibri"/>
          <w:sz w:val="28"/>
          <w:szCs w:val="28"/>
        </w:rPr>
        <w:t>octobre 202</w:t>
      </w:r>
      <w:r w:rsidR="00AF3751">
        <w:rPr>
          <w:rStyle w:val="lev"/>
          <w:rFonts w:ascii="Calibri" w:hAnsi="Calibri" w:cs="Calibri"/>
          <w:sz w:val="28"/>
          <w:szCs w:val="28"/>
        </w:rPr>
        <w:t>6</w:t>
      </w:r>
    </w:p>
    <w:p w14:paraId="1C320067" w14:textId="19EC5B66" w:rsidR="00D12DD3" w:rsidRPr="00D73B72" w:rsidRDefault="00D12DD3" w:rsidP="00D12DD3">
      <w:pPr>
        <w:widowControl w:val="0"/>
        <w:spacing w:after="0"/>
        <w:jc w:val="center"/>
        <w:rPr>
          <w:rStyle w:val="lev"/>
          <w:rFonts w:ascii="Calibri" w:hAnsi="Calibri" w:cs="Calibri"/>
          <w:sz w:val="28"/>
          <w:szCs w:val="28"/>
        </w:rPr>
      </w:pPr>
      <w:r w:rsidRPr="005F0E25">
        <w:rPr>
          <w:rStyle w:val="lev"/>
          <w:rFonts w:ascii="Calibri" w:hAnsi="Calibri" w:cs="Calibri"/>
          <w:sz w:val="28"/>
          <w:szCs w:val="28"/>
        </w:rPr>
        <w:t xml:space="preserve">Examens terminaux : </w:t>
      </w:r>
      <w:r w:rsidR="00AF3751">
        <w:rPr>
          <w:rStyle w:val="lev"/>
          <w:rFonts w:ascii="Calibri" w:hAnsi="Calibri" w:cs="Calibri"/>
          <w:sz w:val="28"/>
          <w:szCs w:val="28"/>
        </w:rPr>
        <w:t>décembre 2026</w:t>
      </w:r>
    </w:p>
    <w:p w14:paraId="25A51F8C" w14:textId="77777777" w:rsidR="00D12DD3" w:rsidRPr="00D73B72" w:rsidRDefault="00D12DD3" w:rsidP="002B676D">
      <w:pPr>
        <w:widowControl w:val="0"/>
        <w:spacing w:after="0"/>
        <w:jc w:val="both"/>
        <w:rPr>
          <w:rStyle w:val="lev"/>
          <w:rFonts w:ascii="Calibri" w:hAnsi="Calibri" w:cs="Calibri"/>
          <w:b w:val="0"/>
          <w:i/>
          <w:sz w:val="22"/>
          <w:szCs w:val="22"/>
        </w:rPr>
      </w:pPr>
    </w:p>
    <w:p w14:paraId="277BD9FB" w14:textId="64AEBCE4" w:rsidR="00F073C7" w:rsidRPr="00A80AD1" w:rsidRDefault="00F073C7" w:rsidP="00A80AD1">
      <w:pPr>
        <w:rPr>
          <w:rStyle w:val="lev"/>
          <w:rFonts w:ascii="Calibri" w:hAnsi="Calibri" w:cs="Calibri"/>
          <w:color w:val="C00000"/>
          <w:u w:val="single"/>
        </w:rPr>
      </w:pPr>
    </w:p>
    <w:sectPr w:rsidR="00F073C7" w:rsidRPr="00A80AD1" w:rsidSect="006E0006">
      <w:headerReference w:type="default" r:id="rId8"/>
      <w:pgSz w:w="11900" w:h="16840"/>
      <w:pgMar w:top="426" w:right="1417" w:bottom="56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41D643" w14:textId="77777777" w:rsidR="004E4E6C" w:rsidRDefault="004E4E6C" w:rsidP="00FB1889">
      <w:pPr>
        <w:spacing w:after="0"/>
      </w:pPr>
      <w:r>
        <w:separator/>
      </w:r>
    </w:p>
  </w:endnote>
  <w:endnote w:type="continuationSeparator" w:id="0">
    <w:p w14:paraId="371FD096" w14:textId="77777777" w:rsidR="004E4E6C" w:rsidRDefault="004E4E6C" w:rsidP="00FB18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EB1869" w14:textId="77777777" w:rsidR="004E4E6C" w:rsidRDefault="004E4E6C" w:rsidP="00FB1889">
      <w:pPr>
        <w:spacing w:after="0"/>
      </w:pPr>
      <w:r>
        <w:separator/>
      </w:r>
    </w:p>
  </w:footnote>
  <w:footnote w:type="continuationSeparator" w:id="0">
    <w:p w14:paraId="5ACF0260" w14:textId="77777777" w:rsidR="004E4E6C" w:rsidRDefault="004E4E6C" w:rsidP="00FB188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A7CECB" w14:textId="0FABB853" w:rsidR="00E8001C" w:rsidRPr="00E019EE" w:rsidRDefault="00E019EE" w:rsidP="00E019EE">
    <w:pPr>
      <w:widowControl w:val="0"/>
      <w:pBdr>
        <w:bottom w:val="single" w:sz="4" w:space="1" w:color="auto"/>
      </w:pBdr>
      <w:ind w:right="-567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2"/>
        <w:szCs w:val="22"/>
      </w:rPr>
      <w:t xml:space="preserve">FGSM3 - </w:t>
    </w:r>
    <w:r w:rsidRPr="00E019EE">
      <w:rPr>
        <w:rFonts w:ascii="Calibri" w:hAnsi="Calibri" w:cs="Calibri"/>
        <w:b/>
        <w:bCs/>
        <w:sz w:val="22"/>
        <w:szCs w:val="22"/>
      </w:rPr>
      <w:t xml:space="preserve">Programme d’enseignement UE infectiologie – Semestre </w:t>
    </w:r>
    <w:r w:rsidRPr="00E019EE">
      <w:rPr>
        <w:rFonts w:ascii="Calibri" w:hAnsi="Calibri" w:cs="Calibri"/>
        <w:b/>
        <w:bCs/>
        <w:sz w:val="20"/>
        <w:szCs w:val="20"/>
      </w:rPr>
      <w:t xml:space="preserve">5             </w:t>
    </w:r>
    <w:r>
      <w:rPr>
        <w:rFonts w:ascii="Calibri" w:hAnsi="Calibri" w:cs="Calibri"/>
        <w:b/>
        <w:bCs/>
        <w:sz w:val="20"/>
        <w:szCs w:val="20"/>
      </w:rPr>
      <w:t xml:space="preserve">      </w:t>
    </w:r>
    <w:r w:rsidRPr="00E019EE">
      <w:rPr>
        <w:rFonts w:ascii="Calibri" w:hAnsi="Calibri" w:cs="Calibri"/>
        <w:b/>
        <w:bCs/>
        <w:sz w:val="20"/>
        <w:szCs w:val="20"/>
      </w:rPr>
      <w:t xml:space="preserve">  </w:t>
    </w:r>
    <w:r w:rsidR="00E8001C" w:rsidRPr="00E019EE">
      <w:rPr>
        <w:rFonts w:ascii="Calibri" w:hAnsi="Calibri" w:cs="Calibri"/>
        <w:bCs/>
        <w:sz w:val="20"/>
        <w:szCs w:val="20"/>
      </w:rPr>
      <w:t>Année Universitaire 202</w:t>
    </w:r>
    <w:r w:rsidR="00AF3751">
      <w:rPr>
        <w:rFonts w:ascii="Calibri" w:hAnsi="Calibri" w:cs="Calibri"/>
        <w:bCs/>
        <w:sz w:val="20"/>
        <w:szCs w:val="20"/>
      </w:rPr>
      <w:t>6</w:t>
    </w:r>
    <w:r w:rsidR="00E8001C" w:rsidRPr="00E019EE">
      <w:rPr>
        <w:rFonts w:ascii="Calibri" w:hAnsi="Calibri" w:cs="Calibri"/>
        <w:bCs/>
        <w:sz w:val="20"/>
        <w:szCs w:val="20"/>
      </w:rPr>
      <w:t>/202</w:t>
    </w:r>
    <w:r w:rsidR="00AF3751">
      <w:rPr>
        <w:rFonts w:ascii="Calibri" w:hAnsi="Calibri" w:cs="Calibri"/>
        <w:bCs/>
        <w:sz w:val="20"/>
        <w:szCs w:val="2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7D04DA"/>
    <w:multiLevelType w:val="hybridMultilevel"/>
    <w:tmpl w:val="A936F06E"/>
    <w:lvl w:ilvl="0" w:tplc="5B8446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6067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7CE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E646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C867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CE4B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0265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C2A4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543E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BE54E84"/>
    <w:multiLevelType w:val="multilevel"/>
    <w:tmpl w:val="B790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15156C"/>
    <w:multiLevelType w:val="hybridMultilevel"/>
    <w:tmpl w:val="1F929F98"/>
    <w:lvl w:ilvl="0" w:tplc="DE7CBFCA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017000">
    <w:abstractNumId w:val="1"/>
  </w:num>
  <w:num w:numId="2" w16cid:durableId="326910725">
    <w:abstractNumId w:val="0"/>
  </w:num>
  <w:num w:numId="3" w16cid:durableId="12219143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DB4"/>
    <w:rsid w:val="00002574"/>
    <w:rsid w:val="000075ED"/>
    <w:rsid w:val="00014180"/>
    <w:rsid w:val="00026814"/>
    <w:rsid w:val="00026974"/>
    <w:rsid w:val="00027112"/>
    <w:rsid w:val="00032AD8"/>
    <w:rsid w:val="00033149"/>
    <w:rsid w:val="00035782"/>
    <w:rsid w:val="0004013A"/>
    <w:rsid w:val="00044AD9"/>
    <w:rsid w:val="00047F29"/>
    <w:rsid w:val="000524BA"/>
    <w:rsid w:val="00052994"/>
    <w:rsid w:val="000551F3"/>
    <w:rsid w:val="000609B6"/>
    <w:rsid w:val="00060B2E"/>
    <w:rsid w:val="00072A6A"/>
    <w:rsid w:val="00082208"/>
    <w:rsid w:val="00090517"/>
    <w:rsid w:val="00095022"/>
    <w:rsid w:val="00095B4C"/>
    <w:rsid w:val="00095F2D"/>
    <w:rsid w:val="000A77B1"/>
    <w:rsid w:val="000A795F"/>
    <w:rsid w:val="000B396B"/>
    <w:rsid w:val="000B4769"/>
    <w:rsid w:val="000B72C5"/>
    <w:rsid w:val="000B7F8D"/>
    <w:rsid w:val="000C0C65"/>
    <w:rsid w:val="000C6A05"/>
    <w:rsid w:val="000D49AE"/>
    <w:rsid w:val="000D4A2D"/>
    <w:rsid w:val="000E0BA6"/>
    <w:rsid w:val="000E324F"/>
    <w:rsid w:val="000F17E5"/>
    <w:rsid w:val="000F50E9"/>
    <w:rsid w:val="000F572C"/>
    <w:rsid w:val="000F7890"/>
    <w:rsid w:val="00105F27"/>
    <w:rsid w:val="001159CE"/>
    <w:rsid w:val="001258CE"/>
    <w:rsid w:val="001335E8"/>
    <w:rsid w:val="001344EF"/>
    <w:rsid w:val="0013468D"/>
    <w:rsid w:val="00134BCB"/>
    <w:rsid w:val="001371DE"/>
    <w:rsid w:val="0013734F"/>
    <w:rsid w:val="00137574"/>
    <w:rsid w:val="00144D22"/>
    <w:rsid w:val="001505F4"/>
    <w:rsid w:val="00150856"/>
    <w:rsid w:val="00156DF6"/>
    <w:rsid w:val="00161281"/>
    <w:rsid w:val="00165CB8"/>
    <w:rsid w:val="0017005D"/>
    <w:rsid w:val="00187E22"/>
    <w:rsid w:val="001915C6"/>
    <w:rsid w:val="001958D5"/>
    <w:rsid w:val="001A3EAD"/>
    <w:rsid w:val="001A3F07"/>
    <w:rsid w:val="001A5AEF"/>
    <w:rsid w:val="001B1D5D"/>
    <w:rsid w:val="001B3DE1"/>
    <w:rsid w:val="001C6E66"/>
    <w:rsid w:val="001D0F85"/>
    <w:rsid w:val="001D5BEB"/>
    <w:rsid w:val="001E1179"/>
    <w:rsid w:val="001E21FD"/>
    <w:rsid w:val="001E57B2"/>
    <w:rsid w:val="001F0A29"/>
    <w:rsid w:val="001F26D3"/>
    <w:rsid w:val="001F5E8A"/>
    <w:rsid w:val="001F65C3"/>
    <w:rsid w:val="001F66EF"/>
    <w:rsid w:val="001F6993"/>
    <w:rsid w:val="00200384"/>
    <w:rsid w:val="00205F03"/>
    <w:rsid w:val="00207A68"/>
    <w:rsid w:val="002128ED"/>
    <w:rsid w:val="002152C8"/>
    <w:rsid w:val="00220864"/>
    <w:rsid w:val="00225B4D"/>
    <w:rsid w:val="0022716B"/>
    <w:rsid w:val="00231172"/>
    <w:rsid w:val="00231E95"/>
    <w:rsid w:val="00232B59"/>
    <w:rsid w:val="002348E0"/>
    <w:rsid w:val="00241622"/>
    <w:rsid w:val="0024419F"/>
    <w:rsid w:val="0024451E"/>
    <w:rsid w:val="00253B0B"/>
    <w:rsid w:val="00260A17"/>
    <w:rsid w:val="002626F3"/>
    <w:rsid w:val="00265E13"/>
    <w:rsid w:val="0027120C"/>
    <w:rsid w:val="00277828"/>
    <w:rsid w:val="002833F6"/>
    <w:rsid w:val="00286060"/>
    <w:rsid w:val="00291B58"/>
    <w:rsid w:val="00293E90"/>
    <w:rsid w:val="0029792B"/>
    <w:rsid w:val="002A3A38"/>
    <w:rsid w:val="002A3F16"/>
    <w:rsid w:val="002B676D"/>
    <w:rsid w:val="002C08FE"/>
    <w:rsid w:val="002C1781"/>
    <w:rsid w:val="002D33C9"/>
    <w:rsid w:val="002D354C"/>
    <w:rsid w:val="002E1E68"/>
    <w:rsid w:val="002F0747"/>
    <w:rsid w:val="002F0ACD"/>
    <w:rsid w:val="00302884"/>
    <w:rsid w:val="00302C0A"/>
    <w:rsid w:val="003259D0"/>
    <w:rsid w:val="00332466"/>
    <w:rsid w:val="00337AD4"/>
    <w:rsid w:val="003423C4"/>
    <w:rsid w:val="0034315D"/>
    <w:rsid w:val="00345A96"/>
    <w:rsid w:val="003528AA"/>
    <w:rsid w:val="00352C56"/>
    <w:rsid w:val="0035578D"/>
    <w:rsid w:val="00361A12"/>
    <w:rsid w:val="00362BEA"/>
    <w:rsid w:val="00365364"/>
    <w:rsid w:val="00367920"/>
    <w:rsid w:val="00371D4C"/>
    <w:rsid w:val="00372C78"/>
    <w:rsid w:val="00373C6B"/>
    <w:rsid w:val="00386930"/>
    <w:rsid w:val="00387817"/>
    <w:rsid w:val="00392251"/>
    <w:rsid w:val="00395E4F"/>
    <w:rsid w:val="003970C4"/>
    <w:rsid w:val="003973F5"/>
    <w:rsid w:val="00397810"/>
    <w:rsid w:val="003A069A"/>
    <w:rsid w:val="003A1489"/>
    <w:rsid w:val="003A2BA1"/>
    <w:rsid w:val="003A2BE3"/>
    <w:rsid w:val="003A2E1B"/>
    <w:rsid w:val="003A439B"/>
    <w:rsid w:val="003A7D92"/>
    <w:rsid w:val="003B00D4"/>
    <w:rsid w:val="003B20A7"/>
    <w:rsid w:val="003C6FA1"/>
    <w:rsid w:val="003D03A1"/>
    <w:rsid w:val="003D3172"/>
    <w:rsid w:val="003E11F3"/>
    <w:rsid w:val="003E4C6B"/>
    <w:rsid w:val="003E7897"/>
    <w:rsid w:val="003F3CCF"/>
    <w:rsid w:val="00415669"/>
    <w:rsid w:val="00417524"/>
    <w:rsid w:val="00430AA7"/>
    <w:rsid w:val="0043143F"/>
    <w:rsid w:val="00442628"/>
    <w:rsid w:val="00444DA4"/>
    <w:rsid w:val="00446010"/>
    <w:rsid w:val="00462AAB"/>
    <w:rsid w:val="00464A28"/>
    <w:rsid w:val="00467872"/>
    <w:rsid w:val="00471C19"/>
    <w:rsid w:val="00472DFB"/>
    <w:rsid w:val="00477AF6"/>
    <w:rsid w:val="00493625"/>
    <w:rsid w:val="0049789F"/>
    <w:rsid w:val="00497DA9"/>
    <w:rsid w:val="004A0C18"/>
    <w:rsid w:val="004A264B"/>
    <w:rsid w:val="004A278E"/>
    <w:rsid w:val="004A6B29"/>
    <w:rsid w:val="004C38A7"/>
    <w:rsid w:val="004D32F7"/>
    <w:rsid w:val="004D4386"/>
    <w:rsid w:val="004E1B74"/>
    <w:rsid w:val="004E45BD"/>
    <w:rsid w:val="004E4E6C"/>
    <w:rsid w:val="004F4D72"/>
    <w:rsid w:val="00500130"/>
    <w:rsid w:val="00504D0D"/>
    <w:rsid w:val="00507616"/>
    <w:rsid w:val="0052717D"/>
    <w:rsid w:val="00535A99"/>
    <w:rsid w:val="00546ED9"/>
    <w:rsid w:val="00546F79"/>
    <w:rsid w:val="005527D9"/>
    <w:rsid w:val="00554EA0"/>
    <w:rsid w:val="00562666"/>
    <w:rsid w:val="0056758E"/>
    <w:rsid w:val="005734B7"/>
    <w:rsid w:val="00574ACC"/>
    <w:rsid w:val="005760DC"/>
    <w:rsid w:val="00582124"/>
    <w:rsid w:val="005859BB"/>
    <w:rsid w:val="00595B06"/>
    <w:rsid w:val="00595DF0"/>
    <w:rsid w:val="005A378B"/>
    <w:rsid w:val="005A5C8F"/>
    <w:rsid w:val="005A5CEC"/>
    <w:rsid w:val="005B6914"/>
    <w:rsid w:val="005C5ABD"/>
    <w:rsid w:val="005D1122"/>
    <w:rsid w:val="005D5799"/>
    <w:rsid w:val="005F0E25"/>
    <w:rsid w:val="005F37B9"/>
    <w:rsid w:val="00601061"/>
    <w:rsid w:val="00601417"/>
    <w:rsid w:val="006079B0"/>
    <w:rsid w:val="00611A50"/>
    <w:rsid w:val="00612303"/>
    <w:rsid w:val="00614CE3"/>
    <w:rsid w:val="00615B6A"/>
    <w:rsid w:val="00615D6D"/>
    <w:rsid w:val="006160F0"/>
    <w:rsid w:val="0061635E"/>
    <w:rsid w:val="00617005"/>
    <w:rsid w:val="00624C79"/>
    <w:rsid w:val="00627FA6"/>
    <w:rsid w:val="00630656"/>
    <w:rsid w:val="00631EE9"/>
    <w:rsid w:val="0063270D"/>
    <w:rsid w:val="0065098F"/>
    <w:rsid w:val="0067330A"/>
    <w:rsid w:val="006834D4"/>
    <w:rsid w:val="006857F6"/>
    <w:rsid w:val="00685D4F"/>
    <w:rsid w:val="00685D74"/>
    <w:rsid w:val="00690051"/>
    <w:rsid w:val="006929D2"/>
    <w:rsid w:val="006A5A23"/>
    <w:rsid w:val="006A5EDE"/>
    <w:rsid w:val="006C3987"/>
    <w:rsid w:val="006C3B0A"/>
    <w:rsid w:val="006E0006"/>
    <w:rsid w:val="006E0828"/>
    <w:rsid w:val="006E5C58"/>
    <w:rsid w:val="006E7BCF"/>
    <w:rsid w:val="006F1D2A"/>
    <w:rsid w:val="006F232C"/>
    <w:rsid w:val="00700002"/>
    <w:rsid w:val="00700C6E"/>
    <w:rsid w:val="00704D31"/>
    <w:rsid w:val="00716AC3"/>
    <w:rsid w:val="00717D4F"/>
    <w:rsid w:val="007231D3"/>
    <w:rsid w:val="0073240B"/>
    <w:rsid w:val="00750CA4"/>
    <w:rsid w:val="00751CA1"/>
    <w:rsid w:val="00753CBC"/>
    <w:rsid w:val="00761C60"/>
    <w:rsid w:val="00763172"/>
    <w:rsid w:val="00766BB6"/>
    <w:rsid w:val="00794E99"/>
    <w:rsid w:val="00795A33"/>
    <w:rsid w:val="007A10BD"/>
    <w:rsid w:val="007B39C2"/>
    <w:rsid w:val="007B5C99"/>
    <w:rsid w:val="007E2041"/>
    <w:rsid w:val="007F5E67"/>
    <w:rsid w:val="00807F73"/>
    <w:rsid w:val="0081311C"/>
    <w:rsid w:val="00814151"/>
    <w:rsid w:val="00817724"/>
    <w:rsid w:val="008202AF"/>
    <w:rsid w:val="00824C5D"/>
    <w:rsid w:val="00825239"/>
    <w:rsid w:val="00825FD1"/>
    <w:rsid w:val="00831B64"/>
    <w:rsid w:val="00834C17"/>
    <w:rsid w:val="00836CB3"/>
    <w:rsid w:val="00837AA3"/>
    <w:rsid w:val="00847123"/>
    <w:rsid w:val="00857B5C"/>
    <w:rsid w:val="00866F83"/>
    <w:rsid w:val="00874A43"/>
    <w:rsid w:val="00874B93"/>
    <w:rsid w:val="00876245"/>
    <w:rsid w:val="00882743"/>
    <w:rsid w:val="00884979"/>
    <w:rsid w:val="00891FF0"/>
    <w:rsid w:val="00896687"/>
    <w:rsid w:val="008B6D45"/>
    <w:rsid w:val="008B7592"/>
    <w:rsid w:val="008C3273"/>
    <w:rsid w:val="008C3997"/>
    <w:rsid w:val="008C446E"/>
    <w:rsid w:val="008C5B5B"/>
    <w:rsid w:val="008C6CEE"/>
    <w:rsid w:val="008C7A83"/>
    <w:rsid w:val="008D6508"/>
    <w:rsid w:val="008D74B8"/>
    <w:rsid w:val="008D7FFC"/>
    <w:rsid w:val="008E3D78"/>
    <w:rsid w:val="008F30E7"/>
    <w:rsid w:val="008F468E"/>
    <w:rsid w:val="009004DD"/>
    <w:rsid w:val="0090083D"/>
    <w:rsid w:val="00913255"/>
    <w:rsid w:val="00914D8F"/>
    <w:rsid w:val="00926538"/>
    <w:rsid w:val="0092681C"/>
    <w:rsid w:val="00932A1A"/>
    <w:rsid w:val="00934971"/>
    <w:rsid w:val="00937DA4"/>
    <w:rsid w:val="0094362C"/>
    <w:rsid w:val="00946113"/>
    <w:rsid w:val="00957E33"/>
    <w:rsid w:val="00960B16"/>
    <w:rsid w:val="00960E8B"/>
    <w:rsid w:val="00961FF2"/>
    <w:rsid w:val="00962D38"/>
    <w:rsid w:val="00972A32"/>
    <w:rsid w:val="00972B30"/>
    <w:rsid w:val="009774A8"/>
    <w:rsid w:val="00990BDC"/>
    <w:rsid w:val="009B1C37"/>
    <w:rsid w:val="009B4AA8"/>
    <w:rsid w:val="009B5AF0"/>
    <w:rsid w:val="009B674B"/>
    <w:rsid w:val="009C03AD"/>
    <w:rsid w:val="009C16A4"/>
    <w:rsid w:val="009D02E9"/>
    <w:rsid w:val="009D3371"/>
    <w:rsid w:val="009D5A1C"/>
    <w:rsid w:val="009D70AC"/>
    <w:rsid w:val="009E3400"/>
    <w:rsid w:val="009E6D93"/>
    <w:rsid w:val="009F1524"/>
    <w:rsid w:val="009F54C9"/>
    <w:rsid w:val="00A0092D"/>
    <w:rsid w:val="00A11ECE"/>
    <w:rsid w:val="00A128DA"/>
    <w:rsid w:val="00A206CD"/>
    <w:rsid w:val="00A25972"/>
    <w:rsid w:val="00A36258"/>
    <w:rsid w:val="00A40364"/>
    <w:rsid w:val="00A41BB4"/>
    <w:rsid w:val="00A42630"/>
    <w:rsid w:val="00A43A33"/>
    <w:rsid w:val="00A44A9B"/>
    <w:rsid w:val="00A46EA1"/>
    <w:rsid w:val="00A52BD9"/>
    <w:rsid w:val="00A54DB4"/>
    <w:rsid w:val="00A5565C"/>
    <w:rsid w:val="00A55BFA"/>
    <w:rsid w:val="00A67214"/>
    <w:rsid w:val="00A80AD1"/>
    <w:rsid w:val="00A84543"/>
    <w:rsid w:val="00A849E2"/>
    <w:rsid w:val="00A85AD7"/>
    <w:rsid w:val="00A9142B"/>
    <w:rsid w:val="00A91A37"/>
    <w:rsid w:val="00AA053D"/>
    <w:rsid w:val="00AA6365"/>
    <w:rsid w:val="00AA777D"/>
    <w:rsid w:val="00AB20BF"/>
    <w:rsid w:val="00AB5265"/>
    <w:rsid w:val="00AD1865"/>
    <w:rsid w:val="00AD6170"/>
    <w:rsid w:val="00AE0F8F"/>
    <w:rsid w:val="00AE2892"/>
    <w:rsid w:val="00AE5BB8"/>
    <w:rsid w:val="00AE791E"/>
    <w:rsid w:val="00AF1E09"/>
    <w:rsid w:val="00AF3751"/>
    <w:rsid w:val="00AF76AC"/>
    <w:rsid w:val="00B04BD8"/>
    <w:rsid w:val="00B15979"/>
    <w:rsid w:val="00B15F72"/>
    <w:rsid w:val="00B16AA6"/>
    <w:rsid w:val="00B30208"/>
    <w:rsid w:val="00B35B6D"/>
    <w:rsid w:val="00B37462"/>
    <w:rsid w:val="00B40963"/>
    <w:rsid w:val="00B42C8B"/>
    <w:rsid w:val="00B43E1B"/>
    <w:rsid w:val="00B445D3"/>
    <w:rsid w:val="00B478D5"/>
    <w:rsid w:val="00B52079"/>
    <w:rsid w:val="00B61254"/>
    <w:rsid w:val="00B6162D"/>
    <w:rsid w:val="00B73675"/>
    <w:rsid w:val="00B753A4"/>
    <w:rsid w:val="00B762DB"/>
    <w:rsid w:val="00B76A60"/>
    <w:rsid w:val="00B81722"/>
    <w:rsid w:val="00B83A82"/>
    <w:rsid w:val="00B911EB"/>
    <w:rsid w:val="00BB11E5"/>
    <w:rsid w:val="00BB1EA8"/>
    <w:rsid w:val="00BB3062"/>
    <w:rsid w:val="00BB6F2D"/>
    <w:rsid w:val="00BC13E9"/>
    <w:rsid w:val="00BC4EFE"/>
    <w:rsid w:val="00BC5A35"/>
    <w:rsid w:val="00BD0884"/>
    <w:rsid w:val="00BE4494"/>
    <w:rsid w:val="00BE6C04"/>
    <w:rsid w:val="00C001BE"/>
    <w:rsid w:val="00C00B1B"/>
    <w:rsid w:val="00C06780"/>
    <w:rsid w:val="00C06844"/>
    <w:rsid w:val="00C10670"/>
    <w:rsid w:val="00C1163F"/>
    <w:rsid w:val="00C21DBA"/>
    <w:rsid w:val="00C21FFC"/>
    <w:rsid w:val="00C221BD"/>
    <w:rsid w:val="00C231FD"/>
    <w:rsid w:val="00C3471D"/>
    <w:rsid w:val="00C376FD"/>
    <w:rsid w:val="00C46CA5"/>
    <w:rsid w:val="00C51074"/>
    <w:rsid w:val="00C530FE"/>
    <w:rsid w:val="00C6231C"/>
    <w:rsid w:val="00C67BD8"/>
    <w:rsid w:val="00C839A8"/>
    <w:rsid w:val="00C841DB"/>
    <w:rsid w:val="00C875A2"/>
    <w:rsid w:val="00C90677"/>
    <w:rsid w:val="00C95553"/>
    <w:rsid w:val="00C95C17"/>
    <w:rsid w:val="00CA1D73"/>
    <w:rsid w:val="00CC3E6F"/>
    <w:rsid w:val="00CC6455"/>
    <w:rsid w:val="00CD5101"/>
    <w:rsid w:val="00CD70F0"/>
    <w:rsid w:val="00CE01D4"/>
    <w:rsid w:val="00CE2E5A"/>
    <w:rsid w:val="00CE3CEA"/>
    <w:rsid w:val="00D07AA1"/>
    <w:rsid w:val="00D11857"/>
    <w:rsid w:val="00D124A3"/>
    <w:rsid w:val="00D12DD3"/>
    <w:rsid w:val="00D265A6"/>
    <w:rsid w:val="00D310E0"/>
    <w:rsid w:val="00D32688"/>
    <w:rsid w:val="00D454E5"/>
    <w:rsid w:val="00D54044"/>
    <w:rsid w:val="00D55D18"/>
    <w:rsid w:val="00D568FD"/>
    <w:rsid w:val="00D5777E"/>
    <w:rsid w:val="00D63168"/>
    <w:rsid w:val="00D73B72"/>
    <w:rsid w:val="00D741DD"/>
    <w:rsid w:val="00D75D87"/>
    <w:rsid w:val="00D82FAA"/>
    <w:rsid w:val="00D8383D"/>
    <w:rsid w:val="00D84BE8"/>
    <w:rsid w:val="00DA4669"/>
    <w:rsid w:val="00DA6AE3"/>
    <w:rsid w:val="00DB1F9F"/>
    <w:rsid w:val="00DC0E06"/>
    <w:rsid w:val="00DD07FC"/>
    <w:rsid w:val="00DD6EE1"/>
    <w:rsid w:val="00DE1A56"/>
    <w:rsid w:val="00DE709C"/>
    <w:rsid w:val="00DF7634"/>
    <w:rsid w:val="00E019EE"/>
    <w:rsid w:val="00E0522A"/>
    <w:rsid w:val="00E11318"/>
    <w:rsid w:val="00E13F37"/>
    <w:rsid w:val="00E14176"/>
    <w:rsid w:val="00E24A0D"/>
    <w:rsid w:val="00E3117D"/>
    <w:rsid w:val="00E34645"/>
    <w:rsid w:val="00E45235"/>
    <w:rsid w:val="00E60895"/>
    <w:rsid w:val="00E668FA"/>
    <w:rsid w:val="00E72779"/>
    <w:rsid w:val="00E74655"/>
    <w:rsid w:val="00E75D7C"/>
    <w:rsid w:val="00E77AEA"/>
    <w:rsid w:val="00E8001C"/>
    <w:rsid w:val="00E86742"/>
    <w:rsid w:val="00EC07C7"/>
    <w:rsid w:val="00EC157F"/>
    <w:rsid w:val="00EC4C04"/>
    <w:rsid w:val="00EC5F0B"/>
    <w:rsid w:val="00EC7534"/>
    <w:rsid w:val="00ED6CDB"/>
    <w:rsid w:val="00EE3725"/>
    <w:rsid w:val="00EE4A83"/>
    <w:rsid w:val="00EE53C8"/>
    <w:rsid w:val="00EF3A01"/>
    <w:rsid w:val="00EF450E"/>
    <w:rsid w:val="00F03A3A"/>
    <w:rsid w:val="00F043E7"/>
    <w:rsid w:val="00F073C7"/>
    <w:rsid w:val="00F1277A"/>
    <w:rsid w:val="00F134E2"/>
    <w:rsid w:val="00F238A0"/>
    <w:rsid w:val="00F26476"/>
    <w:rsid w:val="00F30814"/>
    <w:rsid w:val="00F314DD"/>
    <w:rsid w:val="00F378E0"/>
    <w:rsid w:val="00F37F69"/>
    <w:rsid w:val="00F41976"/>
    <w:rsid w:val="00F43C96"/>
    <w:rsid w:val="00F44E43"/>
    <w:rsid w:val="00F45F02"/>
    <w:rsid w:val="00F47312"/>
    <w:rsid w:val="00F475D1"/>
    <w:rsid w:val="00F8381A"/>
    <w:rsid w:val="00F9238B"/>
    <w:rsid w:val="00F93B60"/>
    <w:rsid w:val="00F95038"/>
    <w:rsid w:val="00F95877"/>
    <w:rsid w:val="00FA2BD7"/>
    <w:rsid w:val="00FA2D24"/>
    <w:rsid w:val="00FA3897"/>
    <w:rsid w:val="00FB1889"/>
    <w:rsid w:val="00FC13A6"/>
    <w:rsid w:val="00FC46CD"/>
    <w:rsid w:val="00FC582E"/>
    <w:rsid w:val="00FD578A"/>
    <w:rsid w:val="00FE3453"/>
    <w:rsid w:val="00FE4DA0"/>
    <w:rsid w:val="00FE744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CFC259"/>
  <w15:docId w15:val="{FA2C54D6-6CCF-7948-BE4A-55CBE438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39B"/>
    <w:rPr>
      <w:sz w:val="24"/>
      <w:szCs w:val="24"/>
    </w:rPr>
  </w:style>
  <w:style w:type="paragraph" w:styleId="Titre1">
    <w:name w:val="heading 1"/>
    <w:basedOn w:val="Normal"/>
    <w:link w:val="Titre1Car"/>
    <w:uiPriority w:val="9"/>
    <w:qFormat/>
    <w:rsid w:val="00AA053D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AA053D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uiPriority w:val="22"/>
    <w:qFormat/>
    <w:rsid w:val="00A54DB4"/>
    <w:rPr>
      <w:b/>
      <w:bCs/>
    </w:rPr>
  </w:style>
  <w:style w:type="character" w:styleId="Lienhypertexte">
    <w:name w:val="Hyperlink"/>
    <w:uiPriority w:val="99"/>
    <w:unhideWhenUsed/>
    <w:rsid w:val="00A54DB4"/>
    <w:rPr>
      <w:color w:val="0000FF"/>
      <w:u w:val="single"/>
    </w:rPr>
  </w:style>
  <w:style w:type="paragraph" w:styleId="Sansinterligne">
    <w:name w:val="No Spacing"/>
    <w:uiPriority w:val="1"/>
    <w:qFormat/>
    <w:rsid w:val="002F0ACD"/>
    <w:pPr>
      <w:spacing w:after="0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231FD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A053D"/>
    <w:rPr>
      <w:rFonts w:ascii="Times" w:hAnsi="Times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AA053D"/>
    <w:rPr>
      <w:rFonts w:ascii="Times" w:hAnsi="Times"/>
      <w:b/>
      <w:bCs/>
      <w:sz w:val="36"/>
      <w:szCs w:val="3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505F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05F4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FB1889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FB188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FB1889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FB1889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961FF2"/>
    <w:pPr>
      <w:ind w:left="720"/>
      <w:contextualSpacing/>
    </w:pPr>
  </w:style>
  <w:style w:type="character" w:customStyle="1" w:styleId="apple-converted-space">
    <w:name w:val="apple-converted-space"/>
    <w:basedOn w:val="Policepardfaut"/>
    <w:rsid w:val="001258CE"/>
  </w:style>
  <w:style w:type="character" w:styleId="Marquedecommentaire">
    <w:name w:val="annotation reference"/>
    <w:basedOn w:val="Policepardfaut"/>
    <w:uiPriority w:val="99"/>
    <w:semiHidden/>
    <w:unhideWhenUsed/>
    <w:rsid w:val="00824C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24C5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24C5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24C5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24C5D"/>
    <w:rPr>
      <w:b/>
      <w:bCs/>
    </w:rPr>
  </w:style>
  <w:style w:type="paragraph" w:styleId="Rvision">
    <w:name w:val="Revision"/>
    <w:hidden/>
    <w:uiPriority w:val="99"/>
    <w:semiHidden/>
    <w:rsid w:val="00F043E7"/>
    <w:pPr>
      <w:spacing w:after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26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10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10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1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3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29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383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3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79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31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297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07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24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306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70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32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97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19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97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84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46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6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2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07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10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4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9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5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70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941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7252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1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AC44B5-1730-44A4-869F-7EE9698D3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1319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Jerome Etienne</dc:creator>
  <cp:lastModifiedBy>Sophie JARRAUD</cp:lastModifiedBy>
  <cp:revision>12</cp:revision>
  <cp:lastPrinted>2024-08-19T14:17:00Z</cp:lastPrinted>
  <dcterms:created xsi:type="dcterms:W3CDTF">2026-03-17T14:19:00Z</dcterms:created>
  <dcterms:modified xsi:type="dcterms:W3CDTF">2026-11-01T19:06:00Z</dcterms:modified>
</cp:coreProperties>
</file>