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A80317" w14:textId="75517A0D" w:rsidR="004317B0" w:rsidRPr="006C1B36" w:rsidRDefault="006C1B36" w:rsidP="006C1B36">
      <w:pPr>
        <w:jc w:val="center"/>
        <w:rPr>
          <w:b/>
          <w:bCs/>
          <w:sz w:val="24"/>
          <w:szCs w:val="24"/>
        </w:rPr>
      </w:pPr>
      <w:r w:rsidRPr="006C1B36">
        <w:rPr>
          <w:b/>
          <w:bCs/>
          <w:sz w:val="24"/>
          <w:szCs w:val="24"/>
        </w:rPr>
        <w:t>Développement d’un dispositif microfluidique de tri d’entité</w:t>
      </w:r>
      <w:r w:rsidR="00DD4724">
        <w:rPr>
          <w:b/>
          <w:bCs/>
          <w:sz w:val="24"/>
          <w:szCs w:val="24"/>
        </w:rPr>
        <w:t>s</w:t>
      </w:r>
      <w:r w:rsidRPr="006C1B36">
        <w:rPr>
          <w:b/>
          <w:bCs/>
          <w:sz w:val="24"/>
          <w:szCs w:val="24"/>
        </w:rPr>
        <w:t xml:space="preserve"> biologiques rares à l’aide de nanoparticules magnétiques fonctionnalisées</w:t>
      </w:r>
    </w:p>
    <w:p w14:paraId="26EB5C4C" w14:textId="77777777" w:rsidR="006C1B36" w:rsidRDefault="006C1B36" w:rsidP="004317B0">
      <w:pPr>
        <w:jc w:val="both"/>
        <w:rPr>
          <w:b/>
          <w:bCs/>
        </w:rPr>
      </w:pPr>
    </w:p>
    <w:p w14:paraId="68EB2C6E" w14:textId="3C3B120B" w:rsidR="00526A99" w:rsidRPr="006C1B36" w:rsidRDefault="00526A99" w:rsidP="004317B0">
      <w:pPr>
        <w:jc w:val="both"/>
        <w:rPr>
          <w:b/>
          <w:bCs/>
          <w:u w:val="single"/>
        </w:rPr>
      </w:pPr>
      <w:r w:rsidRPr="006C1B36">
        <w:rPr>
          <w:b/>
          <w:bCs/>
          <w:u w:val="single"/>
        </w:rPr>
        <w:t>Contexte du stage</w:t>
      </w:r>
      <w:r w:rsidR="006C1B36">
        <w:rPr>
          <w:b/>
          <w:bCs/>
          <w:u w:val="single"/>
        </w:rPr>
        <w:t> :</w:t>
      </w:r>
    </w:p>
    <w:p w14:paraId="249C09AC" w14:textId="492D4635" w:rsidR="00F340B3" w:rsidRPr="00A2503B" w:rsidRDefault="00A2503B" w:rsidP="004317B0">
      <w:pPr>
        <w:jc w:val="both"/>
      </w:pPr>
      <w:r w:rsidRPr="00A2503B">
        <w:t>La d</w:t>
      </w:r>
      <w:r>
        <w:t>é</w:t>
      </w:r>
      <w:r w:rsidRPr="00A2503B">
        <w:t xml:space="preserve">tection et l’isolement </w:t>
      </w:r>
      <w:r>
        <w:t xml:space="preserve">d’entités biologiques rares constitue un enjeu majeur de diagnostic médical, mais également de médecine personnalisée. Les approches conventionnelles, souvent longues et coûteuses, manquent de sensibilité et de spécificité lors du travail à partir de milieux biologiques complexes. Dans ce contexte, le projet Européen FEDER </w:t>
      </w:r>
      <w:r w:rsidRPr="00A2503B">
        <w:t>BFC000802</w:t>
      </w:r>
      <w:r>
        <w:t xml:space="preserve"> vise à optimiser le développement et le processus de fabrication de nouvelles thérapies et </w:t>
      </w:r>
      <w:proofErr w:type="spellStart"/>
      <w:r>
        <w:t>biomédicaments</w:t>
      </w:r>
      <w:proofErr w:type="spellEnd"/>
      <w:r>
        <w:t xml:space="preserve">. Une partie de ce projet vise à détecter et/ou à isoler des entités biologiques rares (ex : cellules souches CD34+, contaminants de production, etc.) à l’aide de nanoparticules magnétiques préalablement fonctionnalisées. Le stage proposé vise à intégrer les méthodes de fonctionnalisation développées au sein du laboratoire dans une puce microfluidique, permettant ainsi de </w:t>
      </w:r>
      <w:r w:rsidR="00BF232A">
        <w:t xml:space="preserve">bénéficier des avantages de la manipulation de faibles volumes et de l’efficacité du tri magnétique. </w:t>
      </w:r>
    </w:p>
    <w:p w14:paraId="1865F52D" w14:textId="455368C8" w:rsidR="00A2503B" w:rsidRPr="00A2503B" w:rsidRDefault="007F38F3" w:rsidP="004317B0">
      <w:pPr>
        <w:jc w:val="both"/>
      </w:pPr>
      <w:r>
        <w:rPr>
          <w:noProof/>
          <w:lang w:eastAsia="fr-FR"/>
        </w:rPr>
        <w:drawing>
          <wp:anchor distT="0" distB="0" distL="114300" distR="114300" simplePos="0" relativeHeight="251658240" behindDoc="1" locked="0" layoutInCell="1" allowOverlap="1" wp14:anchorId="5BB0AFB0" wp14:editId="504D78C7">
            <wp:simplePos x="0" y="0"/>
            <wp:positionH relativeFrom="column">
              <wp:posOffset>1074420</wp:posOffset>
            </wp:positionH>
            <wp:positionV relativeFrom="paragraph">
              <wp:posOffset>30216</wp:posOffset>
            </wp:positionV>
            <wp:extent cx="4071620" cy="2129155"/>
            <wp:effectExtent l="0" t="0" r="5080" b="4445"/>
            <wp:wrapTight wrapText="bothSides">
              <wp:wrapPolygon edited="0">
                <wp:start x="0" y="0"/>
                <wp:lineTo x="0" y="21452"/>
                <wp:lineTo x="21526" y="21452"/>
                <wp:lineTo x="21526"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4071620" cy="2129155"/>
                    </a:xfrm>
                    <a:prstGeom prst="rect">
                      <a:avLst/>
                    </a:prstGeom>
                  </pic:spPr>
                </pic:pic>
              </a:graphicData>
            </a:graphic>
          </wp:anchor>
        </w:drawing>
      </w:r>
    </w:p>
    <w:p w14:paraId="0D21B821" w14:textId="68CE16F3" w:rsidR="00A2503B" w:rsidRPr="00A2503B" w:rsidRDefault="00A2503B" w:rsidP="004317B0">
      <w:pPr>
        <w:jc w:val="both"/>
      </w:pPr>
    </w:p>
    <w:p w14:paraId="0C45A52C" w14:textId="4711AE20" w:rsidR="00A2503B" w:rsidRPr="00A2503B" w:rsidRDefault="00A2503B" w:rsidP="004317B0">
      <w:pPr>
        <w:jc w:val="both"/>
      </w:pPr>
    </w:p>
    <w:p w14:paraId="59DBCBEA" w14:textId="0F7973C3" w:rsidR="00F340B3" w:rsidRPr="00A2503B" w:rsidRDefault="00F340B3" w:rsidP="004317B0">
      <w:pPr>
        <w:jc w:val="both"/>
      </w:pPr>
    </w:p>
    <w:p w14:paraId="34BAF909" w14:textId="7EFB89A6" w:rsidR="004317B0" w:rsidRPr="00A2503B" w:rsidRDefault="004317B0" w:rsidP="004317B0">
      <w:pPr>
        <w:jc w:val="both"/>
      </w:pPr>
    </w:p>
    <w:p w14:paraId="30314512" w14:textId="6D3380E7" w:rsidR="00F340B3" w:rsidRPr="00A2503B" w:rsidRDefault="00F340B3" w:rsidP="004317B0">
      <w:pPr>
        <w:jc w:val="both"/>
      </w:pPr>
    </w:p>
    <w:p w14:paraId="6BE5150D" w14:textId="4E658CBB" w:rsidR="00F340B3" w:rsidRPr="00A2503B" w:rsidRDefault="00F340B3" w:rsidP="004317B0">
      <w:pPr>
        <w:jc w:val="both"/>
      </w:pPr>
    </w:p>
    <w:p w14:paraId="28D4C943" w14:textId="0639D554" w:rsidR="00F340B3" w:rsidRPr="00A2503B" w:rsidRDefault="00F340B3" w:rsidP="004317B0">
      <w:pPr>
        <w:jc w:val="both"/>
      </w:pPr>
    </w:p>
    <w:p w14:paraId="4B5BADB3" w14:textId="1EDE0F9D" w:rsidR="007F38F3" w:rsidRDefault="007F38F3" w:rsidP="007F38F3">
      <w:pPr>
        <w:jc w:val="both"/>
      </w:pPr>
    </w:p>
    <w:p w14:paraId="4809B228" w14:textId="33E78368" w:rsidR="00526A99" w:rsidRPr="006C1B36" w:rsidRDefault="00526A99" w:rsidP="007F38F3">
      <w:pPr>
        <w:jc w:val="both"/>
        <w:rPr>
          <w:b/>
          <w:bCs/>
          <w:u w:val="single"/>
        </w:rPr>
      </w:pPr>
      <w:r w:rsidRPr="006C1B36">
        <w:rPr>
          <w:b/>
          <w:bCs/>
          <w:u w:val="single"/>
        </w:rPr>
        <w:t xml:space="preserve">Principales missions : </w:t>
      </w:r>
    </w:p>
    <w:p w14:paraId="42855853" w14:textId="5DF5D02B" w:rsidR="0081594A" w:rsidRDefault="007F38F3" w:rsidP="007F38F3">
      <w:pPr>
        <w:jc w:val="both"/>
      </w:pPr>
      <w:r>
        <w:t xml:space="preserve">Ce stage s’articulera autour de deux axes majeurs : les nanoparticules magnétiques utilisées pour le tri de matériel biologique rare d’une part et le dispositif microfluidique d’autre part. </w:t>
      </w:r>
      <w:r w:rsidR="0081594A">
        <w:t xml:space="preserve">Les missions principales de ce stage seront les suivantes. </w:t>
      </w:r>
    </w:p>
    <w:p w14:paraId="209B6C5A" w14:textId="0F5225AE" w:rsidR="0081594A" w:rsidRDefault="0081594A" w:rsidP="0081594A">
      <w:pPr>
        <w:pStyle w:val="Paragraphedeliste"/>
        <w:numPr>
          <w:ilvl w:val="0"/>
          <w:numId w:val="1"/>
        </w:numPr>
        <w:jc w:val="both"/>
      </w:pPr>
      <w:r>
        <w:t xml:space="preserve">Etude bibliographique sur les méthodes de tri et d’isolation à l’aide de nanoparticules magnétiques dans des dispositifs </w:t>
      </w:r>
      <w:proofErr w:type="spellStart"/>
      <w:r>
        <w:t>microfluidiques</w:t>
      </w:r>
      <w:proofErr w:type="spellEnd"/>
    </w:p>
    <w:p w14:paraId="350A5B70" w14:textId="5F74D850" w:rsidR="0081594A" w:rsidRDefault="0081594A" w:rsidP="0081594A">
      <w:pPr>
        <w:pStyle w:val="Paragraphedeliste"/>
        <w:numPr>
          <w:ilvl w:val="0"/>
          <w:numId w:val="1"/>
        </w:numPr>
        <w:jc w:val="both"/>
      </w:pPr>
      <w:r>
        <w:t xml:space="preserve">Tri en taille de l’échantillon de nanoparticules magnétiques afin d’isoler une sous-population d’intérêt </w:t>
      </w:r>
    </w:p>
    <w:p w14:paraId="40FFD4E2" w14:textId="61A7F2ED" w:rsidR="0081594A" w:rsidRDefault="0081594A" w:rsidP="0081594A">
      <w:pPr>
        <w:pStyle w:val="Paragraphedeliste"/>
        <w:numPr>
          <w:ilvl w:val="0"/>
          <w:numId w:val="1"/>
        </w:numPr>
        <w:jc w:val="both"/>
      </w:pPr>
      <w:r>
        <w:t xml:space="preserve">Développement et optimisation du design d’une puce microfluidique (simulations COMSOL, design </w:t>
      </w:r>
      <w:proofErr w:type="spellStart"/>
      <w:r>
        <w:t>Solidworks</w:t>
      </w:r>
      <w:proofErr w:type="spellEnd"/>
      <w:r>
        <w:t xml:space="preserve"> et K-</w:t>
      </w:r>
      <w:proofErr w:type="spellStart"/>
      <w:r>
        <w:t>Layout</w:t>
      </w:r>
      <w:proofErr w:type="spellEnd"/>
      <w:r>
        <w:t xml:space="preserve">) </w:t>
      </w:r>
    </w:p>
    <w:p w14:paraId="77981A9A" w14:textId="094F18F1" w:rsidR="0081594A" w:rsidRDefault="0081594A" w:rsidP="0081594A">
      <w:pPr>
        <w:pStyle w:val="Paragraphedeliste"/>
        <w:numPr>
          <w:ilvl w:val="0"/>
          <w:numId w:val="1"/>
        </w:numPr>
        <w:jc w:val="both"/>
      </w:pPr>
      <w:proofErr w:type="spellStart"/>
      <w:r>
        <w:t>Microfabrication</w:t>
      </w:r>
      <w:proofErr w:type="spellEnd"/>
      <w:r>
        <w:t xml:space="preserve"> de la puce microfluidique </w:t>
      </w:r>
    </w:p>
    <w:p w14:paraId="3A7C983D" w14:textId="2156C3D9" w:rsidR="00B720F5" w:rsidRDefault="00B720F5" w:rsidP="0081594A">
      <w:pPr>
        <w:pStyle w:val="Paragraphedeliste"/>
        <w:numPr>
          <w:ilvl w:val="0"/>
          <w:numId w:val="1"/>
        </w:numPr>
        <w:jc w:val="both"/>
      </w:pPr>
      <w:r>
        <w:t xml:space="preserve">Mise au point du banc expérimental piloté en </w:t>
      </w:r>
      <w:r w:rsidR="00F63A2E">
        <w:t>P</w:t>
      </w:r>
      <w:r>
        <w:t>ython </w:t>
      </w:r>
    </w:p>
    <w:p w14:paraId="6872A8C6" w14:textId="4B002D4D" w:rsidR="00526A99" w:rsidRDefault="00526A99" w:rsidP="0081594A">
      <w:pPr>
        <w:pStyle w:val="Paragraphedeliste"/>
        <w:numPr>
          <w:ilvl w:val="0"/>
          <w:numId w:val="1"/>
        </w:numPr>
        <w:jc w:val="both"/>
      </w:pPr>
      <w:r>
        <w:t xml:space="preserve">Validation du dispositif de tri à l’aide de la capture d’une sonde fluorescente par les nanoparticules magnétiques fonctionnalisées. </w:t>
      </w:r>
    </w:p>
    <w:p w14:paraId="3720BDE2" w14:textId="2E40A22F" w:rsidR="00526A99" w:rsidRDefault="00526A99" w:rsidP="007F38F3">
      <w:pPr>
        <w:jc w:val="both"/>
      </w:pPr>
    </w:p>
    <w:p w14:paraId="009A9EFF" w14:textId="77777777" w:rsidR="006C1B36" w:rsidRDefault="006C1B36" w:rsidP="007F38F3">
      <w:pPr>
        <w:jc w:val="both"/>
      </w:pPr>
    </w:p>
    <w:p w14:paraId="3F3CDADE" w14:textId="3BF36568" w:rsidR="0081594A" w:rsidRPr="006C1B36" w:rsidRDefault="00CE237D" w:rsidP="007F38F3">
      <w:pPr>
        <w:jc w:val="both"/>
        <w:rPr>
          <w:b/>
          <w:bCs/>
          <w:u w:val="single"/>
        </w:rPr>
      </w:pPr>
      <w:r w:rsidRPr="006C1B36">
        <w:rPr>
          <w:b/>
          <w:bCs/>
          <w:u w:val="single"/>
        </w:rPr>
        <w:t xml:space="preserve">Profil recherché : </w:t>
      </w:r>
    </w:p>
    <w:p w14:paraId="3850D61E" w14:textId="5B6FEE15" w:rsidR="00631BC8" w:rsidRDefault="00631BC8" w:rsidP="00631BC8">
      <w:pPr>
        <w:spacing w:after="0" w:line="240" w:lineRule="auto"/>
        <w:jc w:val="both"/>
        <w:rPr>
          <w:rFonts w:eastAsiaTheme="minorEastAsia"/>
        </w:rPr>
      </w:pPr>
      <w:r>
        <w:rPr>
          <w:rFonts w:eastAsiaTheme="minorEastAsia"/>
        </w:rPr>
        <w:t xml:space="preserve">Le ou la candidat(e) devra être inscrit(e) dans un Master en Ingénierie ou en Physique, avec un intérêt, et idéalement une expérience, pour les techniques de </w:t>
      </w:r>
      <w:proofErr w:type="spellStart"/>
      <w:r>
        <w:rPr>
          <w:rFonts w:eastAsiaTheme="minorEastAsia"/>
        </w:rPr>
        <w:t>microfabrication</w:t>
      </w:r>
      <w:proofErr w:type="spellEnd"/>
      <w:r>
        <w:rPr>
          <w:rFonts w:eastAsiaTheme="minorEastAsia"/>
        </w:rPr>
        <w:t xml:space="preserve"> salle blanche et/ou pour la microfluidique. Une expérience en outils de simulation numérique (comme COMSOL) et conception / programmation (</w:t>
      </w:r>
      <w:proofErr w:type="spellStart"/>
      <w:r>
        <w:t>Solidworks</w:t>
      </w:r>
      <w:proofErr w:type="spellEnd"/>
      <w:r>
        <w:t xml:space="preserve"> et/ou K-</w:t>
      </w:r>
      <w:proofErr w:type="spellStart"/>
      <w:r>
        <w:t>Layout</w:t>
      </w:r>
      <w:proofErr w:type="spellEnd"/>
      <w:r>
        <w:t>, python)</w:t>
      </w:r>
      <w:r>
        <w:rPr>
          <w:rFonts w:eastAsiaTheme="minorEastAsia"/>
        </w:rPr>
        <w:t xml:space="preserve"> est un plus.</w:t>
      </w:r>
    </w:p>
    <w:p w14:paraId="53A49D1F" w14:textId="30FE55BF" w:rsidR="00631BC8" w:rsidRPr="00631BC8" w:rsidRDefault="00631BC8" w:rsidP="00631BC8">
      <w:pPr>
        <w:jc w:val="both"/>
        <w:rPr>
          <w:iCs/>
        </w:rPr>
      </w:pPr>
      <w:r w:rsidRPr="00631BC8">
        <w:rPr>
          <w:iCs/>
        </w:rPr>
        <w:t xml:space="preserve">Une première expérience en </w:t>
      </w:r>
      <w:bookmarkStart w:id="0" w:name="_GoBack"/>
      <w:bookmarkEnd w:id="0"/>
      <w:r w:rsidRPr="00631BC8">
        <w:rPr>
          <w:iCs/>
        </w:rPr>
        <w:t xml:space="preserve">manipulation de nanoparticules magnétiques serait un plus. </w:t>
      </w:r>
    </w:p>
    <w:p w14:paraId="700D91F0" w14:textId="77777777" w:rsidR="00631BC8" w:rsidRDefault="00631BC8" w:rsidP="00631BC8">
      <w:pPr>
        <w:spacing w:after="0" w:line="240" w:lineRule="auto"/>
        <w:jc w:val="both"/>
      </w:pPr>
    </w:p>
    <w:p w14:paraId="1032FF5D" w14:textId="08E0BEA4" w:rsidR="00631BC8" w:rsidRDefault="00631BC8" w:rsidP="00631BC8">
      <w:pPr>
        <w:spacing w:after="0" w:line="240" w:lineRule="auto"/>
        <w:jc w:val="both"/>
      </w:pPr>
      <w:r>
        <w:t>Le stage se déroulera à Besançon au sein du laboratoire FEMTO-ST (w</w:t>
      </w:r>
      <w:r w:rsidR="00341622">
        <w:t>w</w:t>
      </w:r>
      <w:r>
        <w:t xml:space="preserve">w.femto-st.fr) </w:t>
      </w:r>
    </w:p>
    <w:p w14:paraId="0F7B4AAF" w14:textId="77777777" w:rsidR="00631BC8" w:rsidRDefault="00631BC8" w:rsidP="00631BC8">
      <w:pPr>
        <w:jc w:val="both"/>
      </w:pPr>
      <w:r>
        <w:rPr>
          <w:b/>
          <w:bCs/>
        </w:rPr>
        <w:t xml:space="preserve">Autres compétences : </w:t>
      </w:r>
      <w:r>
        <w:t>Capacité à rédiger des rapports scientifiques, Bon niveau en anglais</w:t>
      </w:r>
    </w:p>
    <w:p w14:paraId="0F94E58D" w14:textId="77777777" w:rsidR="006C1B36" w:rsidRPr="00CE237D" w:rsidRDefault="006C1B36" w:rsidP="007F38F3">
      <w:pPr>
        <w:jc w:val="both"/>
      </w:pPr>
    </w:p>
    <w:p w14:paraId="597949D0" w14:textId="45B3FA52" w:rsidR="00526A99" w:rsidRPr="006C1B36" w:rsidRDefault="00526A99" w:rsidP="00526A99">
      <w:pPr>
        <w:jc w:val="both"/>
        <w:rPr>
          <w:b/>
          <w:bCs/>
          <w:u w:val="single"/>
        </w:rPr>
      </w:pPr>
      <w:r w:rsidRPr="006C1B36">
        <w:rPr>
          <w:b/>
          <w:bCs/>
          <w:u w:val="single"/>
        </w:rPr>
        <w:t>Déroulement du stage</w:t>
      </w:r>
      <w:r w:rsidR="006C1B36">
        <w:rPr>
          <w:b/>
          <w:bCs/>
          <w:u w:val="single"/>
        </w:rPr>
        <w:t> :</w:t>
      </w:r>
    </w:p>
    <w:p w14:paraId="291AC611" w14:textId="5088BE2D" w:rsidR="00526A99" w:rsidRDefault="00CC794C" w:rsidP="00526A99">
      <w:pPr>
        <w:jc w:val="both"/>
      </w:pPr>
      <w:r>
        <w:t>Localisation :</w:t>
      </w:r>
      <w:r w:rsidR="00526A99">
        <w:t xml:space="preserve"> </w:t>
      </w:r>
      <w:r>
        <w:t>I</w:t>
      </w:r>
      <w:r w:rsidR="00526A99">
        <w:t xml:space="preserve">nstitut FEMTO-ST </w:t>
      </w:r>
      <w:r>
        <w:t xml:space="preserve">à Besançon, </w:t>
      </w:r>
      <w:r w:rsidR="00526A99">
        <w:t xml:space="preserve">dans le département Micro </w:t>
      </w:r>
      <w:proofErr w:type="spellStart"/>
      <w:r w:rsidR="00526A99">
        <w:t>NanoSciences</w:t>
      </w:r>
      <w:proofErr w:type="spellEnd"/>
      <w:r w:rsidR="00526A99">
        <w:t xml:space="preserve"> et Systèmes (MN2S</w:t>
      </w:r>
      <w:r w:rsidR="00631BC8">
        <w:t xml:space="preserve">, </w:t>
      </w:r>
      <w:r w:rsidR="00631BC8" w:rsidRPr="00631BC8">
        <w:t>https://www.femto-st.fr/fr/Departement-de-recherche/MN2S/Presentation</w:t>
      </w:r>
      <w:r w:rsidR="00526A99">
        <w:t xml:space="preserve">), dans l’équipe </w:t>
      </w:r>
      <w:proofErr w:type="spellStart"/>
      <w:r w:rsidR="00526A99">
        <w:t>BioINterace</w:t>
      </w:r>
      <w:proofErr w:type="spellEnd"/>
      <w:r w:rsidR="00526A99">
        <w:t xml:space="preserve"> et Dispositifs (BIND</w:t>
      </w:r>
      <w:r w:rsidR="00631BC8">
        <w:t xml:space="preserve">, </w:t>
      </w:r>
      <w:r w:rsidR="00631BC8" w:rsidRPr="00631BC8">
        <w:t>https://teams.femto-st.fr/BIND/</w:t>
      </w:r>
      <w:r w:rsidR="00526A99">
        <w:t xml:space="preserve">). </w:t>
      </w:r>
    </w:p>
    <w:p w14:paraId="675F5AA6" w14:textId="5EE4D368" w:rsidR="00CC794C" w:rsidRDefault="00CC794C" w:rsidP="00526A99">
      <w:pPr>
        <w:jc w:val="both"/>
      </w:pPr>
      <w:r>
        <w:t xml:space="preserve">Début souhaité : Janvier – Février 2026 </w:t>
      </w:r>
    </w:p>
    <w:p w14:paraId="0B8F277C" w14:textId="38EBBBE2" w:rsidR="00CC794C" w:rsidRDefault="00CC794C" w:rsidP="00526A99">
      <w:pPr>
        <w:jc w:val="both"/>
      </w:pPr>
      <w:r>
        <w:t xml:space="preserve">Durée : 6 mois </w:t>
      </w:r>
    </w:p>
    <w:p w14:paraId="4693A24C" w14:textId="77777777" w:rsidR="00CE237D" w:rsidRDefault="00CE237D" w:rsidP="00526A99">
      <w:pPr>
        <w:jc w:val="both"/>
      </w:pPr>
    </w:p>
    <w:p w14:paraId="3538054E" w14:textId="143A5B42" w:rsidR="00CE237D" w:rsidRPr="006C1B36" w:rsidRDefault="00CE237D" w:rsidP="00526A99">
      <w:pPr>
        <w:jc w:val="both"/>
        <w:rPr>
          <w:u w:val="single"/>
        </w:rPr>
      </w:pPr>
      <w:r w:rsidRPr="006C1B36">
        <w:rPr>
          <w:b/>
          <w:bCs/>
          <w:u w:val="single"/>
        </w:rPr>
        <w:t>Contact</w:t>
      </w:r>
      <w:r w:rsidR="006C1B36">
        <w:rPr>
          <w:u w:val="single"/>
        </w:rPr>
        <w:t> :</w:t>
      </w:r>
    </w:p>
    <w:p w14:paraId="5A400916" w14:textId="4C60C685" w:rsidR="00CE237D" w:rsidRDefault="00CE237D" w:rsidP="00526A99">
      <w:pPr>
        <w:jc w:val="both"/>
      </w:pPr>
      <w:r>
        <w:t xml:space="preserve">Pour candidater </w:t>
      </w:r>
      <w:r w:rsidR="00631BC8">
        <w:t xml:space="preserve">envoyer un CV et une lettre de motivation à </w:t>
      </w:r>
      <w:r>
        <w:t xml:space="preserve">: </w:t>
      </w:r>
    </w:p>
    <w:p w14:paraId="24615AEF" w14:textId="36CA730D" w:rsidR="00631BC8" w:rsidRDefault="00631BC8" w:rsidP="00631BC8">
      <w:pPr>
        <w:jc w:val="both"/>
        <w:rPr>
          <w:lang w:val="en-US"/>
        </w:rPr>
      </w:pPr>
      <w:proofErr w:type="spellStart"/>
      <w:r w:rsidRPr="00CE237D">
        <w:rPr>
          <w:lang w:val="en-US"/>
        </w:rPr>
        <w:t>Katell</w:t>
      </w:r>
      <w:proofErr w:type="spellEnd"/>
      <w:r w:rsidRPr="00CE237D">
        <w:rPr>
          <w:lang w:val="en-US"/>
        </w:rPr>
        <w:t xml:space="preserve"> A</w:t>
      </w:r>
      <w:r>
        <w:rPr>
          <w:lang w:val="en-US"/>
        </w:rPr>
        <w:t>ldrin</w:t>
      </w:r>
      <w:r w:rsidRPr="00CE237D">
        <w:rPr>
          <w:lang w:val="en-US"/>
        </w:rPr>
        <w:t xml:space="preserve"> – </w:t>
      </w:r>
      <w:hyperlink r:id="rId6" w:history="1">
        <w:r w:rsidRPr="00212866">
          <w:rPr>
            <w:rStyle w:val="Lienhypertexte"/>
            <w:lang w:val="en-US"/>
          </w:rPr>
          <w:t>katell.aldrin@femto-st.fr</w:t>
        </w:r>
      </w:hyperlink>
      <w:r>
        <w:rPr>
          <w:lang w:val="en-US"/>
        </w:rPr>
        <w:t xml:space="preserve"> </w:t>
      </w:r>
    </w:p>
    <w:p w14:paraId="177B9CB2" w14:textId="28F4AD40" w:rsidR="00CE237D" w:rsidRPr="00631BC8" w:rsidRDefault="00CE237D" w:rsidP="00526A99">
      <w:pPr>
        <w:jc w:val="both"/>
      </w:pPr>
      <w:r w:rsidRPr="00631BC8">
        <w:t xml:space="preserve">Vincent Humblot – </w:t>
      </w:r>
      <w:hyperlink r:id="rId7" w:history="1">
        <w:r w:rsidRPr="00631BC8">
          <w:rPr>
            <w:rStyle w:val="Lienhypertexte"/>
          </w:rPr>
          <w:t>vincent.humblot@femto-st.fr</w:t>
        </w:r>
      </w:hyperlink>
      <w:r w:rsidRPr="00631BC8">
        <w:t xml:space="preserve"> </w:t>
      </w:r>
    </w:p>
    <w:p w14:paraId="4DA72F1D" w14:textId="4D2B40DB" w:rsidR="00631BC8" w:rsidRPr="00631BC8" w:rsidRDefault="00631BC8" w:rsidP="00526A99">
      <w:pPr>
        <w:jc w:val="both"/>
      </w:pPr>
      <w:r w:rsidRPr="00631BC8">
        <w:t xml:space="preserve">Thérèse </w:t>
      </w:r>
      <w:proofErr w:type="spellStart"/>
      <w:r w:rsidRPr="00631BC8">
        <w:t>Leblois</w:t>
      </w:r>
      <w:proofErr w:type="spellEnd"/>
      <w:r w:rsidRPr="00631BC8">
        <w:t xml:space="preserve"> </w:t>
      </w:r>
      <w:hyperlink r:id="rId8" w:history="1">
        <w:r w:rsidRPr="00631BC8">
          <w:rPr>
            <w:rStyle w:val="Lienhypertexte"/>
          </w:rPr>
          <w:t>therese.leblois@femto-st.fr</w:t>
        </w:r>
      </w:hyperlink>
    </w:p>
    <w:p w14:paraId="20B67314" w14:textId="7AC05C3E" w:rsidR="006A3BEF" w:rsidRPr="006A3BEF" w:rsidRDefault="006A3BEF" w:rsidP="00526A99">
      <w:pPr>
        <w:jc w:val="both"/>
      </w:pPr>
      <w:r w:rsidRPr="006A3BEF">
        <w:t>Institut FEMTO-ST – 15b Avenue de</w:t>
      </w:r>
      <w:r>
        <w:t xml:space="preserve">s </w:t>
      </w:r>
      <w:proofErr w:type="spellStart"/>
      <w:r>
        <w:t>Montboucons</w:t>
      </w:r>
      <w:proofErr w:type="spellEnd"/>
      <w:r>
        <w:t xml:space="preserve"> – 25000 Besançon (France) </w:t>
      </w:r>
    </w:p>
    <w:sectPr w:rsidR="006A3BEF" w:rsidRPr="006A3B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CD6F02"/>
    <w:multiLevelType w:val="hybridMultilevel"/>
    <w:tmpl w:val="BAAA7D3E"/>
    <w:lvl w:ilvl="0" w:tplc="E7AC4A02">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82F1FB0"/>
    <w:multiLevelType w:val="multilevel"/>
    <w:tmpl w:val="D2081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184"/>
    <w:rsid w:val="000C2099"/>
    <w:rsid w:val="001F1352"/>
    <w:rsid w:val="00211327"/>
    <w:rsid w:val="00341622"/>
    <w:rsid w:val="003B6D0C"/>
    <w:rsid w:val="004127B5"/>
    <w:rsid w:val="004317B0"/>
    <w:rsid w:val="00526A99"/>
    <w:rsid w:val="00631BC8"/>
    <w:rsid w:val="006A3BEF"/>
    <w:rsid w:val="006C1B36"/>
    <w:rsid w:val="00712A37"/>
    <w:rsid w:val="007F38F3"/>
    <w:rsid w:val="0080684A"/>
    <w:rsid w:val="0081594A"/>
    <w:rsid w:val="008B4160"/>
    <w:rsid w:val="008B436E"/>
    <w:rsid w:val="00933A20"/>
    <w:rsid w:val="00A2503B"/>
    <w:rsid w:val="00AA7184"/>
    <w:rsid w:val="00AD14B1"/>
    <w:rsid w:val="00B720F5"/>
    <w:rsid w:val="00BF232A"/>
    <w:rsid w:val="00CC794C"/>
    <w:rsid w:val="00CE237D"/>
    <w:rsid w:val="00D871E1"/>
    <w:rsid w:val="00DD4724"/>
    <w:rsid w:val="00DF2B77"/>
    <w:rsid w:val="00E9746B"/>
    <w:rsid w:val="00F340B3"/>
    <w:rsid w:val="00F63A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CAAE7"/>
  <w15:chartTrackingRefBased/>
  <w15:docId w15:val="{7D0ADA2E-BFD5-4F39-A934-C28EE44E2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AA7184"/>
    <w:pPr>
      <w:spacing w:after="0" w:line="240" w:lineRule="auto"/>
    </w:pPr>
  </w:style>
  <w:style w:type="paragraph" w:styleId="Paragraphedeliste">
    <w:name w:val="List Paragraph"/>
    <w:basedOn w:val="Normal"/>
    <w:uiPriority w:val="34"/>
    <w:qFormat/>
    <w:rsid w:val="00AA7184"/>
    <w:pPr>
      <w:ind w:left="720"/>
      <w:contextualSpacing/>
    </w:pPr>
  </w:style>
  <w:style w:type="paragraph" w:styleId="NormalWeb">
    <w:name w:val="Normal (Web)"/>
    <w:basedOn w:val="Normal"/>
    <w:uiPriority w:val="99"/>
    <w:semiHidden/>
    <w:unhideWhenUsed/>
    <w:rsid w:val="0080684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CE237D"/>
    <w:rPr>
      <w:color w:val="0563C1" w:themeColor="hyperlink"/>
      <w:u w:val="single"/>
    </w:rPr>
  </w:style>
  <w:style w:type="character" w:customStyle="1" w:styleId="UnresolvedMention">
    <w:name w:val="Unresolved Mention"/>
    <w:basedOn w:val="Policepardfaut"/>
    <w:uiPriority w:val="99"/>
    <w:semiHidden/>
    <w:unhideWhenUsed/>
    <w:rsid w:val="00CE23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329140">
      <w:bodyDiv w:val="1"/>
      <w:marLeft w:val="0"/>
      <w:marRight w:val="0"/>
      <w:marTop w:val="0"/>
      <w:marBottom w:val="0"/>
      <w:divBdr>
        <w:top w:val="none" w:sz="0" w:space="0" w:color="auto"/>
        <w:left w:val="none" w:sz="0" w:space="0" w:color="auto"/>
        <w:bottom w:val="none" w:sz="0" w:space="0" w:color="auto"/>
        <w:right w:val="none" w:sz="0" w:space="0" w:color="auto"/>
      </w:divBdr>
    </w:div>
    <w:div w:id="2124377156">
      <w:bodyDiv w:val="1"/>
      <w:marLeft w:val="0"/>
      <w:marRight w:val="0"/>
      <w:marTop w:val="0"/>
      <w:marBottom w:val="0"/>
      <w:divBdr>
        <w:top w:val="none" w:sz="0" w:space="0" w:color="auto"/>
        <w:left w:val="none" w:sz="0" w:space="0" w:color="auto"/>
        <w:bottom w:val="none" w:sz="0" w:space="0" w:color="auto"/>
        <w:right w:val="none" w:sz="0" w:space="0" w:color="auto"/>
      </w:divBdr>
      <w:divsChild>
        <w:div w:id="14297408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erese.leblois@femto-st.fr" TargetMode="External"/><Relationship Id="rId3" Type="http://schemas.openxmlformats.org/officeDocument/2006/relationships/settings" Target="settings.xml"/><Relationship Id="rId7" Type="http://schemas.openxmlformats.org/officeDocument/2006/relationships/hyperlink" Target="mailto:vincent.humblot@femto-st.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tell.aldrin@femto-st.fr"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522</Words>
  <Characters>2875</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Aldrin Katell</dc:creator>
  <cp:keywords/>
  <dc:description/>
  <cp:lastModifiedBy>Humblot Vincent</cp:lastModifiedBy>
  <cp:revision>3</cp:revision>
  <dcterms:created xsi:type="dcterms:W3CDTF">2025-09-16T09:13:00Z</dcterms:created>
  <dcterms:modified xsi:type="dcterms:W3CDTF">2025-09-17T06:02:00Z</dcterms:modified>
</cp:coreProperties>
</file>