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D985" w14:textId="48D60116" w:rsidR="00166162" w:rsidRPr="00166162" w:rsidRDefault="004407D5" w:rsidP="00166162">
      <w:pPr>
        <w:rPr>
          <w:rFonts w:ascii="Times New Roman" w:hAnsi="Times New Roman" w:cs="Times New Roman"/>
          <w:b/>
          <w:szCs w:val="24"/>
        </w:rPr>
      </w:pPr>
      <w:r>
        <w:rPr>
          <w:rFonts w:ascii="Times New Roman" w:hAnsi="Times New Roman" w:cs="Times New Roman"/>
          <w:b/>
          <w:szCs w:val="24"/>
        </w:rPr>
        <w:t>Développement</w:t>
      </w:r>
      <w:r w:rsidR="00413819">
        <w:rPr>
          <w:rFonts w:ascii="Times New Roman" w:hAnsi="Times New Roman" w:cs="Times New Roman"/>
          <w:b/>
          <w:szCs w:val="24"/>
        </w:rPr>
        <w:t xml:space="preserve"> </w:t>
      </w:r>
      <w:r>
        <w:rPr>
          <w:rFonts w:ascii="Times New Roman" w:hAnsi="Times New Roman" w:cs="Times New Roman"/>
          <w:b/>
          <w:szCs w:val="24"/>
        </w:rPr>
        <w:t xml:space="preserve">d’une stratégie protéomique pour </w:t>
      </w:r>
      <w:r w:rsidR="00413819">
        <w:rPr>
          <w:rFonts w:ascii="Times New Roman" w:hAnsi="Times New Roman" w:cs="Times New Roman"/>
          <w:b/>
          <w:szCs w:val="24"/>
        </w:rPr>
        <w:t xml:space="preserve">la mise en évidence de </w:t>
      </w:r>
      <w:r>
        <w:rPr>
          <w:rFonts w:ascii="Times New Roman" w:hAnsi="Times New Roman" w:cs="Times New Roman"/>
          <w:b/>
          <w:szCs w:val="24"/>
        </w:rPr>
        <w:t xml:space="preserve">nouveaux biomarqueurs </w:t>
      </w:r>
      <w:r w:rsidR="004E1CA6">
        <w:rPr>
          <w:rFonts w:ascii="Times New Roman" w:hAnsi="Times New Roman" w:cs="Times New Roman"/>
          <w:b/>
          <w:szCs w:val="24"/>
        </w:rPr>
        <w:t>des c</w:t>
      </w:r>
      <w:r>
        <w:rPr>
          <w:rFonts w:ascii="Times New Roman" w:hAnsi="Times New Roman" w:cs="Times New Roman"/>
          <w:b/>
          <w:szCs w:val="24"/>
        </w:rPr>
        <w:t>anc</w:t>
      </w:r>
      <w:r w:rsidR="004E1CA6">
        <w:rPr>
          <w:rFonts w:ascii="Times New Roman" w:hAnsi="Times New Roman" w:cs="Times New Roman"/>
          <w:b/>
          <w:szCs w:val="24"/>
        </w:rPr>
        <w:t>ers solides</w:t>
      </w:r>
      <w:r w:rsidR="00413819">
        <w:rPr>
          <w:rFonts w:ascii="Times New Roman" w:hAnsi="Times New Roman" w:cs="Times New Roman"/>
          <w:b/>
          <w:szCs w:val="24"/>
        </w:rPr>
        <w:t xml:space="preserve">. </w:t>
      </w:r>
    </w:p>
    <w:p w14:paraId="43839942" w14:textId="77777777" w:rsidR="00166162" w:rsidRPr="00D71F40" w:rsidRDefault="00166162" w:rsidP="00166162">
      <w:pPr>
        <w:pStyle w:val="spip"/>
      </w:pPr>
      <w:r w:rsidRPr="00D71F40">
        <w:t xml:space="preserve">Localisation : Equipe </w:t>
      </w:r>
      <w:proofErr w:type="spellStart"/>
      <w:r>
        <w:t>EBiCOM</w:t>
      </w:r>
      <w:proofErr w:type="spellEnd"/>
      <w:r w:rsidRPr="00D71F40">
        <w:t xml:space="preserve"> - IC2MP - UMR 7285</w:t>
      </w:r>
    </w:p>
    <w:p w14:paraId="2A9B5FEE" w14:textId="77777777" w:rsidR="00166162" w:rsidRPr="00D71F40" w:rsidRDefault="00166162" w:rsidP="00166162">
      <w:pPr>
        <w:pStyle w:val="spip"/>
        <w:ind w:left="708" w:firstLine="708"/>
      </w:pPr>
      <w:r w:rsidRPr="00D71F40">
        <w:t>Bât B27 - TSA 51106, 4, rue Michel Brunet, 86073 POITIERS CEDEX 9</w:t>
      </w:r>
    </w:p>
    <w:p w14:paraId="6DFA894B" w14:textId="77777777" w:rsidR="00413819" w:rsidRDefault="00166162" w:rsidP="00166162">
      <w:pPr>
        <w:pStyle w:val="spip"/>
        <w:rPr>
          <w:rStyle w:val="Lienhypertexte"/>
          <w:color w:val="auto"/>
          <w:u w:val="none"/>
        </w:rPr>
      </w:pPr>
      <w:r w:rsidRPr="00D71F40">
        <w:t xml:space="preserve">Contacts : </w:t>
      </w:r>
      <w:r w:rsidRPr="00D71F40">
        <w:tab/>
      </w:r>
      <w:r w:rsidR="00413819">
        <w:t xml:space="preserve">Pauline </w:t>
      </w:r>
      <w:proofErr w:type="spellStart"/>
      <w:r w:rsidR="00413819">
        <w:t>Poinot</w:t>
      </w:r>
      <w:proofErr w:type="spellEnd"/>
      <w:r w:rsidR="00413819">
        <w:t xml:space="preserve">    pauline.poinot@univ-poitiers.fr</w:t>
      </w:r>
      <w:r w:rsidR="00413819" w:rsidRPr="00286CE6">
        <w:rPr>
          <w:rStyle w:val="Lienhypertexte"/>
          <w:color w:val="auto"/>
          <w:u w:val="none"/>
        </w:rPr>
        <w:t xml:space="preserve"> </w:t>
      </w:r>
    </w:p>
    <w:p w14:paraId="25BBF6F8" w14:textId="722419B1" w:rsidR="00166162" w:rsidRDefault="00166162" w:rsidP="00413819">
      <w:pPr>
        <w:pStyle w:val="spip"/>
        <w:ind w:left="708" w:firstLine="708"/>
        <w:rPr>
          <w:rStyle w:val="Lienhypertexte"/>
        </w:rPr>
      </w:pPr>
      <w:r w:rsidRPr="00286CE6">
        <w:rPr>
          <w:rStyle w:val="Lienhypertexte"/>
          <w:color w:val="auto"/>
          <w:u w:val="none"/>
        </w:rPr>
        <w:t>Claude Geffroy </w:t>
      </w:r>
      <w:r w:rsidR="00286CE6" w:rsidRPr="00286CE6">
        <w:rPr>
          <w:rStyle w:val="Lienhypertexte"/>
          <w:color w:val="auto"/>
          <w:u w:val="none"/>
        </w:rPr>
        <w:t xml:space="preserve"> </w:t>
      </w:r>
      <w:hyperlink r:id="rId4" w:history="1">
        <w:r w:rsidR="00286CE6" w:rsidRPr="00286CE6">
          <w:rPr>
            <w:rStyle w:val="Lienhypertexte"/>
            <w:color w:val="auto"/>
            <w:u w:val="none"/>
          </w:rPr>
          <w:t>claude.geffroy@univ-poitiers.fr</w:t>
        </w:r>
      </w:hyperlink>
    </w:p>
    <w:p w14:paraId="36FE42D7" w14:textId="5CA92893" w:rsidR="00286CE6" w:rsidRPr="00D71F40" w:rsidRDefault="00286CE6" w:rsidP="00166162">
      <w:pPr>
        <w:pStyle w:val="spip"/>
      </w:pPr>
      <w:r>
        <w:tab/>
      </w:r>
      <w:r>
        <w:tab/>
      </w:r>
    </w:p>
    <w:p w14:paraId="5356F52A" w14:textId="0979AABD" w:rsidR="00166162" w:rsidRPr="000C4119" w:rsidRDefault="00166162">
      <w:pPr>
        <w:rPr>
          <w:rFonts w:ascii="Times New Roman" w:hAnsi="Times New Roman" w:cs="Times New Roman"/>
          <w:szCs w:val="24"/>
        </w:rPr>
      </w:pPr>
      <w:r w:rsidRPr="000C4119">
        <w:rPr>
          <w:rFonts w:ascii="Times New Roman" w:hAnsi="Times New Roman" w:cs="Times New Roman"/>
          <w:szCs w:val="24"/>
        </w:rPr>
        <w:t>Contexte</w:t>
      </w:r>
      <w:r w:rsidR="00C64184">
        <w:rPr>
          <w:rFonts w:ascii="Times New Roman" w:hAnsi="Times New Roman" w:cs="Times New Roman"/>
          <w:szCs w:val="24"/>
        </w:rPr>
        <w:t xml:space="preserve"> et objectif</w:t>
      </w:r>
    </w:p>
    <w:p w14:paraId="29E01AB7" w14:textId="20A49F4C" w:rsidR="004407D5" w:rsidRPr="003B2FB0" w:rsidRDefault="004407D5" w:rsidP="004407D5">
      <w:pPr>
        <w:spacing w:before="120" w:after="120"/>
        <w:rPr>
          <w:rFonts w:ascii="Times New Roman" w:hAnsi="Times New Roman"/>
        </w:rPr>
      </w:pPr>
      <w:r w:rsidRPr="003B2FB0">
        <w:rPr>
          <w:rFonts w:ascii="Times New Roman" w:hAnsi="Times New Roman"/>
        </w:rPr>
        <w:t xml:space="preserve">Le cancer est aujourd’hui un problème majeur de santé publique, responsable de </w:t>
      </w:r>
      <w:r>
        <w:rPr>
          <w:rFonts w:ascii="Times New Roman" w:hAnsi="Times New Roman"/>
        </w:rPr>
        <w:t>9</w:t>
      </w:r>
      <w:r w:rsidRPr="003B2FB0">
        <w:rPr>
          <w:rFonts w:ascii="Times New Roman" w:hAnsi="Times New Roman"/>
        </w:rPr>
        <w:t>,</w:t>
      </w:r>
      <w:r>
        <w:rPr>
          <w:rFonts w:ascii="Times New Roman" w:hAnsi="Times New Roman"/>
        </w:rPr>
        <w:t>7</w:t>
      </w:r>
      <w:r w:rsidRPr="003B2FB0">
        <w:rPr>
          <w:rFonts w:ascii="Times New Roman" w:hAnsi="Times New Roman"/>
        </w:rPr>
        <w:t xml:space="preserve"> millions de décès dans le monde en 20</w:t>
      </w:r>
      <w:r>
        <w:rPr>
          <w:rFonts w:ascii="Times New Roman" w:hAnsi="Times New Roman"/>
        </w:rPr>
        <w:t>22</w:t>
      </w:r>
      <w:r w:rsidRPr="003B2FB0">
        <w:rPr>
          <w:rFonts w:ascii="Times New Roman" w:hAnsi="Times New Roman"/>
        </w:rPr>
        <w:t xml:space="preserve"> (Organisation Mondiale de la Santé). Malgré des avancées remarquables dans le domaine de la thérapie, les approches actuelles ne sont pas totalement efficaces contre de nombreux types de tumeurs solides, surtout lorsque celles-ci sont détectées à un stade tardif de la maladie. L’une des voies possibles pour diminuer le taux de mortalité lié aux cancers consiste à mettre au point des stratégies de dépistage précoce de la maladie.</w:t>
      </w:r>
    </w:p>
    <w:p w14:paraId="156DAD15" w14:textId="43CE91EB" w:rsidR="004407D5" w:rsidRPr="003B2FB0" w:rsidRDefault="004407D5" w:rsidP="004407D5">
      <w:pPr>
        <w:spacing w:before="120" w:after="120"/>
        <w:rPr>
          <w:rFonts w:ascii="Times New Roman" w:hAnsi="Times New Roman"/>
        </w:rPr>
      </w:pPr>
      <w:r w:rsidRPr="003B2FB0">
        <w:rPr>
          <w:rFonts w:ascii="Times New Roman" w:hAnsi="Times New Roman"/>
        </w:rPr>
        <w:t xml:space="preserve">Dans ce contexte, </w:t>
      </w:r>
      <w:r>
        <w:rPr>
          <w:rFonts w:ascii="Times New Roman" w:hAnsi="Times New Roman"/>
        </w:rPr>
        <w:t>l’équipe E-</w:t>
      </w:r>
      <w:proofErr w:type="spellStart"/>
      <w:r>
        <w:rPr>
          <w:rFonts w:ascii="Times New Roman" w:hAnsi="Times New Roman"/>
        </w:rPr>
        <w:t>BiCoM</w:t>
      </w:r>
      <w:proofErr w:type="spellEnd"/>
      <w:r w:rsidRPr="003B2FB0">
        <w:rPr>
          <w:rFonts w:ascii="Times New Roman" w:hAnsi="Times New Roman"/>
        </w:rPr>
        <w:t xml:space="preserve"> travaill</w:t>
      </w:r>
      <w:r>
        <w:rPr>
          <w:rFonts w:ascii="Times New Roman" w:hAnsi="Times New Roman"/>
        </w:rPr>
        <w:t>e</w:t>
      </w:r>
      <w:r w:rsidRPr="003B2FB0">
        <w:rPr>
          <w:rFonts w:ascii="Times New Roman" w:hAnsi="Times New Roman"/>
        </w:rPr>
        <w:t xml:space="preserve"> sur </w:t>
      </w:r>
      <w:r>
        <w:rPr>
          <w:rFonts w:ascii="Times New Roman" w:hAnsi="Times New Roman"/>
        </w:rPr>
        <w:t>un concept émergent</w:t>
      </w:r>
      <w:r w:rsidRPr="003B2FB0">
        <w:rPr>
          <w:rFonts w:ascii="Times New Roman" w:hAnsi="Times New Roman"/>
        </w:rPr>
        <w:t xml:space="preserve"> permettant de (1) diagnostiquer l’ensemble des cancers solides, (2) prédire l'efficacité des chimiothérapies et (3) réaliser un suivi longitudinal des patients. Ce concept se base sur la métabolisation de sondes à base de composés organiques volatils (</w:t>
      </w:r>
      <w:proofErr w:type="spellStart"/>
      <w:r w:rsidRPr="003B2FB0">
        <w:rPr>
          <w:rFonts w:ascii="Times New Roman" w:hAnsi="Times New Roman"/>
        </w:rPr>
        <w:t>COVs</w:t>
      </w:r>
      <w:proofErr w:type="spellEnd"/>
      <w:r w:rsidRPr="003B2FB0">
        <w:rPr>
          <w:rFonts w:ascii="Times New Roman" w:hAnsi="Times New Roman"/>
        </w:rPr>
        <w:t xml:space="preserve">) par des enzymes spécifiques du micro-environnement tumoral. </w:t>
      </w:r>
    </w:p>
    <w:p w14:paraId="0B596EC6" w14:textId="77777777" w:rsidR="004407D5" w:rsidRDefault="004407D5" w:rsidP="004407D5">
      <w:pPr>
        <w:spacing w:before="120" w:after="120"/>
        <w:rPr>
          <w:rFonts w:ascii="Times New Roman" w:hAnsi="Times New Roman"/>
        </w:rPr>
      </w:pPr>
      <w:r w:rsidRPr="003B2FB0">
        <w:rPr>
          <w:rFonts w:ascii="Times New Roman" w:hAnsi="Times New Roman"/>
        </w:rPr>
        <w:t xml:space="preserve">Alors que l’efficacité des sondes à base de </w:t>
      </w:r>
      <w:proofErr w:type="spellStart"/>
      <w:r w:rsidRPr="003B2FB0">
        <w:rPr>
          <w:rFonts w:ascii="Times New Roman" w:hAnsi="Times New Roman"/>
        </w:rPr>
        <w:t>COVs</w:t>
      </w:r>
      <w:proofErr w:type="spellEnd"/>
      <w:r w:rsidRPr="003B2FB0">
        <w:rPr>
          <w:rFonts w:ascii="Times New Roman" w:hAnsi="Times New Roman"/>
        </w:rPr>
        <w:t xml:space="preserve"> a été démontrée </w:t>
      </w:r>
      <w:r w:rsidRPr="000410D9">
        <w:rPr>
          <w:rFonts w:ascii="Times New Roman" w:hAnsi="Times New Roman"/>
          <w:i/>
          <w:iCs/>
        </w:rPr>
        <w:t>in vivo</w:t>
      </w:r>
      <w:r w:rsidRPr="003B2FB0">
        <w:rPr>
          <w:rFonts w:ascii="Times New Roman" w:hAnsi="Times New Roman"/>
        </w:rPr>
        <w:t xml:space="preserve"> et </w:t>
      </w:r>
      <w:r w:rsidRPr="000410D9">
        <w:rPr>
          <w:rFonts w:ascii="Times New Roman" w:hAnsi="Times New Roman"/>
          <w:i/>
          <w:iCs/>
        </w:rPr>
        <w:t>ex vivo</w:t>
      </w:r>
      <w:r w:rsidRPr="003B2FB0">
        <w:rPr>
          <w:rFonts w:ascii="Times New Roman" w:hAnsi="Times New Roman"/>
        </w:rPr>
        <w:t xml:space="preserve">, les mécanismes cellulaires qui précèdent et conduisent à la libération des enzymes cibles dans le micro-environnement tumoral n’est pas </w:t>
      </w:r>
      <w:r>
        <w:rPr>
          <w:rFonts w:ascii="Times New Roman" w:hAnsi="Times New Roman"/>
        </w:rPr>
        <w:t xml:space="preserve">encore </w:t>
      </w:r>
      <w:r w:rsidRPr="003B2FB0">
        <w:rPr>
          <w:rFonts w:ascii="Times New Roman" w:hAnsi="Times New Roman"/>
        </w:rPr>
        <w:t xml:space="preserve">connu. L’objectif du projet ici proposé consistera </w:t>
      </w:r>
      <w:r>
        <w:rPr>
          <w:rFonts w:ascii="Times New Roman" w:hAnsi="Times New Roman"/>
        </w:rPr>
        <w:t xml:space="preserve">donc </w:t>
      </w:r>
      <w:r w:rsidRPr="003B2FB0">
        <w:rPr>
          <w:rFonts w:ascii="Times New Roman" w:hAnsi="Times New Roman"/>
        </w:rPr>
        <w:t xml:space="preserve">à développer une stratégie multiplexe combinant des approches de </w:t>
      </w:r>
      <w:proofErr w:type="spellStart"/>
      <w:r w:rsidRPr="003B2FB0">
        <w:rPr>
          <w:rFonts w:ascii="Times New Roman" w:hAnsi="Times New Roman"/>
        </w:rPr>
        <w:t>volatolomique</w:t>
      </w:r>
      <w:proofErr w:type="spellEnd"/>
      <w:r w:rsidRPr="003B2FB0">
        <w:rPr>
          <w:rFonts w:ascii="Times New Roman" w:hAnsi="Times New Roman"/>
        </w:rPr>
        <w:t xml:space="preserve"> et de protéomique pour caractériser les enzymes ciblées</w:t>
      </w:r>
      <w:r>
        <w:rPr>
          <w:rFonts w:ascii="Times New Roman" w:hAnsi="Times New Roman"/>
        </w:rPr>
        <w:t xml:space="preserve"> à partir de tissus cancéreux ou fluides biologiques</w:t>
      </w:r>
      <w:r w:rsidRPr="003B2FB0">
        <w:rPr>
          <w:rFonts w:ascii="Times New Roman" w:hAnsi="Times New Roman"/>
        </w:rPr>
        <w:t xml:space="preserve">. </w:t>
      </w:r>
    </w:p>
    <w:p w14:paraId="483E6377" w14:textId="77777777" w:rsidR="004407D5" w:rsidRDefault="004407D5" w:rsidP="004407D5">
      <w:pPr>
        <w:spacing w:before="120" w:after="120"/>
        <w:rPr>
          <w:rFonts w:ascii="Times New Roman" w:hAnsi="Times New Roman"/>
        </w:rPr>
      </w:pPr>
    </w:p>
    <w:p w14:paraId="29C8CC17" w14:textId="31E4CABD" w:rsidR="004407D5" w:rsidRDefault="004407D5" w:rsidP="004407D5">
      <w:pPr>
        <w:spacing w:before="120" w:after="120"/>
        <w:rPr>
          <w:rFonts w:ascii="Times New Roman" w:hAnsi="Times New Roman"/>
        </w:rPr>
      </w:pPr>
      <w:r>
        <w:rPr>
          <w:rFonts w:ascii="Times New Roman" w:hAnsi="Times New Roman"/>
        </w:rPr>
        <w:t>Expérimentations</w:t>
      </w:r>
    </w:p>
    <w:p w14:paraId="2B95C6DD" w14:textId="425498D5" w:rsidR="004407D5" w:rsidRDefault="004407D5" w:rsidP="004407D5">
      <w:pPr>
        <w:spacing w:after="120"/>
        <w:rPr>
          <w:rFonts w:ascii="Times New Roman" w:hAnsi="Times New Roman"/>
        </w:rPr>
      </w:pPr>
      <w:r>
        <w:rPr>
          <w:rFonts w:ascii="Times New Roman" w:hAnsi="Times New Roman"/>
        </w:rPr>
        <w:t>Ce projet vise à développer différents</w:t>
      </w:r>
      <w:r w:rsidRPr="003B2FB0">
        <w:rPr>
          <w:rFonts w:ascii="Times New Roman" w:hAnsi="Times New Roman"/>
        </w:rPr>
        <w:t xml:space="preserve"> protocoles adaptés à l’extraction des protéines contenues dans différents compartiments </w:t>
      </w:r>
      <w:r>
        <w:rPr>
          <w:rFonts w:ascii="Times New Roman" w:hAnsi="Times New Roman"/>
        </w:rPr>
        <w:t>extra- et intra</w:t>
      </w:r>
      <w:r w:rsidRPr="003B2FB0">
        <w:rPr>
          <w:rFonts w:ascii="Times New Roman" w:hAnsi="Times New Roman"/>
        </w:rPr>
        <w:t>cellulaires devront être optimisés.</w:t>
      </w:r>
      <w:r>
        <w:rPr>
          <w:rFonts w:ascii="Times New Roman" w:hAnsi="Times New Roman"/>
        </w:rPr>
        <w:t xml:space="preserve"> Suivant une approche de</w:t>
      </w:r>
      <w:r w:rsidRPr="003B2FB0">
        <w:rPr>
          <w:rFonts w:ascii="Times New Roman" w:hAnsi="Times New Roman"/>
        </w:rPr>
        <w:t xml:space="preserve"> protéomique de type « </w:t>
      </w:r>
      <w:proofErr w:type="spellStart"/>
      <w:r w:rsidRPr="003B2FB0">
        <w:rPr>
          <w:rFonts w:ascii="Times New Roman" w:hAnsi="Times New Roman"/>
        </w:rPr>
        <w:t>bottom</w:t>
      </w:r>
      <w:proofErr w:type="spellEnd"/>
      <w:r w:rsidRPr="003B2FB0">
        <w:rPr>
          <w:rFonts w:ascii="Times New Roman" w:hAnsi="Times New Roman"/>
        </w:rPr>
        <w:t xml:space="preserve"> up »</w:t>
      </w:r>
      <w:r>
        <w:rPr>
          <w:rFonts w:ascii="Times New Roman" w:hAnsi="Times New Roman"/>
        </w:rPr>
        <w:t>, u</w:t>
      </w:r>
      <w:r w:rsidRPr="003B2FB0">
        <w:rPr>
          <w:rFonts w:ascii="Times New Roman" w:hAnsi="Times New Roman"/>
        </w:rPr>
        <w:t>ne méthode d’analyse ciblée par UPLC-</w:t>
      </w:r>
      <w:r w:rsidRPr="003B2FB0">
        <w:rPr>
          <w:rFonts w:ascii="Times New Roman" w:hAnsi="Times New Roman"/>
        </w:rPr>
        <w:lastRenderedPageBreak/>
        <w:t>TQMS (mode MRM) devra également être mise au point</w:t>
      </w:r>
      <w:r>
        <w:rPr>
          <w:rFonts w:ascii="Times New Roman" w:hAnsi="Times New Roman"/>
        </w:rPr>
        <w:t xml:space="preserve">. </w:t>
      </w:r>
      <w:r w:rsidRPr="004407D5">
        <w:rPr>
          <w:rFonts w:ascii="Times New Roman" w:hAnsi="Times New Roman"/>
        </w:rPr>
        <w:t xml:space="preserve">Etant donné la très haute masse moléculaire de certaines de ces enzymes, e.g. la β-glucuronidase est tétramérique, en comparaison avec les protéines plus abondantes de la matrice tumorale, nous étudierons également la possibilité d’utiliser une séparation des enzymes par électrophorèse en conditions non dénaturantes (PAGE) et une révélation par </w:t>
      </w:r>
      <w:proofErr w:type="spellStart"/>
      <w:r w:rsidRPr="004407D5">
        <w:rPr>
          <w:rFonts w:ascii="Times New Roman" w:hAnsi="Times New Roman"/>
        </w:rPr>
        <w:t>volatolomique</w:t>
      </w:r>
      <w:proofErr w:type="spellEnd"/>
      <w:r w:rsidRPr="004407D5">
        <w:rPr>
          <w:rFonts w:ascii="Times New Roman" w:hAnsi="Times New Roman"/>
        </w:rPr>
        <w:t xml:space="preserve"> induite. La mise en évidence de l’enzyme sur gel sera réalisée au moyen de la sonde D5-éthyl-β-D-</w:t>
      </w:r>
      <w:proofErr w:type="spellStart"/>
      <w:r w:rsidRPr="004407D5">
        <w:rPr>
          <w:rFonts w:ascii="Times New Roman" w:hAnsi="Times New Roman"/>
        </w:rPr>
        <w:t>glucuronide</w:t>
      </w:r>
      <w:proofErr w:type="spellEnd"/>
      <w:r w:rsidRPr="004407D5">
        <w:rPr>
          <w:rFonts w:ascii="Times New Roman" w:hAnsi="Times New Roman"/>
        </w:rPr>
        <w:t xml:space="preserve">. Une fois révélée, la protéine sera purifiée, digérée, concentrée puis analysée par UPLC-HRMS ou UPLC-MS/MS. Ce protocole pourra être proposé comme nouvelle stratégie de révélation des enzymes sur PAGE. </w:t>
      </w:r>
      <w:r w:rsidRPr="003B2FB0">
        <w:rPr>
          <w:rFonts w:ascii="Times New Roman" w:hAnsi="Times New Roman"/>
        </w:rPr>
        <w:t xml:space="preserve">Cette </w:t>
      </w:r>
      <w:r>
        <w:rPr>
          <w:rFonts w:ascii="Times New Roman" w:hAnsi="Times New Roman"/>
        </w:rPr>
        <w:t>stratégie multimodale</w:t>
      </w:r>
      <w:r w:rsidRPr="003B2FB0">
        <w:rPr>
          <w:rFonts w:ascii="Times New Roman" w:hAnsi="Times New Roman"/>
        </w:rPr>
        <w:t xml:space="preserve"> devra a</w:t>
      </w:r>
      <w:r>
        <w:rPr>
          <w:rFonts w:ascii="Times New Roman" w:hAnsi="Times New Roman"/>
        </w:rPr>
        <w:t>insi</w:t>
      </w:r>
      <w:r w:rsidRPr="003B2FB0">
        <w:rPr>
          <w:rFonts w:ascii="Times New Roman" w:hAnsi="Times New Roman"/>
        </w:rPr>
        <w:t xml:space="preserve"> permettre de </w:t>
      </w:r>
      <w:r>
        <w:rPr>
          <w:rFonts w:ascii="Times New Roman" w:hAnsi="Times New Roman"/>
        </w:rPr>
        <w:t>détecter les</w:t>
      </w:r>
      <w:r w:rsidRPr="003B2FB0">
        <w:rPr>
          <w:rFonts w:ascii="Times New Roman" w:hAnsi="Times New Roman"/>
        </w:rPr>
        <w:t xml:space="preserve"> enzymes dans les tissus cancéreux </w:t>
      </w:r>
      <w:r>
        <w:rPr>
          <w:rFonts w:ascii="Times New Roman" w:hAnsi="Times New Roman"/>
        </w:rPr>
        <w:t xml:space="preserve">ou fluides biologiques </w:t>
      </w:r>
      <w:r w:rsidRPr="003B2FB0">
        <w:rPr>
          <w:rFonts w:ascii="Times New Roman" w:hAnsi="Times New Roman"/>
        </w:rPr>
        <w:t xml:space="preserve">avec une sensibilité égale au </w:t>
      </w:r>
      <w:proofErr w:type="gramStart"/>
      <w:r w:rsidRPr="003B2FB0">
        <w:rPr>
          <w:rFonts w:ascii="Times New Roman" w:hAnsi="Times New Roman"/>
        </w:rPr>
        <w:t>pg.mL</w:t>
      </w:r>
      <w:proofErr w:type="gramEnd"/>
      <w:r w:rsidRPr="004407D5">
        <w:rPr>
          <w:rFonts w:ascii="Times New Roman" w:hAnsi="Times New Roman"/>
        </w:rPr>
        <w:t>-1</w:t>
      </w:r>
      <w:r w:rsidRPr="003B2FB0">
        <w:rPr>
          <w:rFonts w:ascii="Times New Roman" w:hAnsi="Times New Roman"/>
        </w:rPr>
        <w:t xml:space="preserve">. </w:t>
      </w:r>
    </w:p>
    <w:p w14:paraId="60391500" w14:textId="77777777" w:rsidR="004407D5" w:rsidRPr="004407D5" w:rsidRDefault="004407D5" w:rsidP="004407D5">
      <w:pPr>
        <w:spacing w:after="120"/>
        <w:rPr>
          <w:rFonts w:ascii="Times New Roman" w:hAnsi="Times New Roman"/>
        </w:rPr>
      </w:pPr>
    </w:p>
    <w:sectPr w:rsidR="004407D5" w:rsidRPr="00440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2"/>
    <w:rsid w:val="000C4119"/>
    <w:rsid w:val="00166162"/>
    <w:rsid w:val="00286CE6"/>
    <w:rsid w:val="00413819"/>
    <w:rsid w:val="004407D5"/>
    <w:rsid w:val="004E1CA6"/>
    <w:rsid w:val="00617E62"/>
    <w:rsid w:val="006F5874"/>
    <w:rsid w:val="00873D95"/>
    <w:rsid w:val="008930BE"/>
    <w:rsid w:val="00902BB3"/>
    <w:rsid w:val="00C64184"/>
    <w:rsid w:val="00CB2AFB"/>
    <w:rsid w:val="00DD5B2D"/>
    <w:rsid w:val="00DF03DD"/>
    <w:rsid w:val="00F771CA"/>
    <w:rsid w:val="00FF22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3D61"/>
  <w15:chartTrackingRefBased/>
  <w15:docId w15:val="{6B9AF7E3-6115-4FBD-8EAD-7AB4C63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62"/>
    <w:pPr>
      <w:spacing w:after="0" w:line="360" w:lineRule="auto"/>
      <w:jc w:val="both"/>
    </w:pPr>
    <w:rPr>
      <w:rFonts w:eastAsiaTheme="minorEastAsia"/>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166162"/>
    <w:pPr>
      <w:spacing w:before="100" w:beforeAutospacing="1" w:after="100" w:afterAutospacing="1" w:line="240" w:lineRule="auto"/>
      <w:jc w:val="left"/>
    </w:pPr>
    <w:rPr>
      <w:rFonts w:ascii="Times New Roman" w:eastAsia="Times New Roman" w:hAnsi="Times New Roman" w:cs="Times New Roman"/>
      <w:color w:val="auto"/>
      <w:szCs w:val="24"/>
      <w:lang w:eastAsia="fr-FR"/>
    </w:rPr>
  </w:style>
  <w:style w:type="character" w:styleId="Lienhypertexte">
    <w:name w:val="Hyperlink"/>
    <w:basedOn w:val="Policepardfaut"/>
    <w:uiPriority w:val="99"/>
    <w:unhideWhenUsed/>
    <w:rsid w:val="00166162"/>
    <w:rPr>
      <w:color w:val="0563C1" w:themeColor="hyperlink"/>
      <w:u w:val="single"/>
    </w:rPr>
  </w:style>
  <w:style w:type="character" w:styleId="Mentionnonrsolue">
    <w:name w:val="Unresolved Mention"/>
    <w:basedOn w:val="Policepardfaut"/>
    <w:uiPriority w:val="99"/>
    <w:semiHidden/>
    <w:unhideWhenUsed/>
    <w:rsid w:val="00286CE6"/>
    <w:rPr>
      <w:color w:val="605E5C"/>
      <w:shd w:val="clear" w:color="auto" w:fill="E1DFDD"/>
    </w:rPr>
  </w:style>
  <w:style w:type="paragraph" w:styleId="PrformatHTML">
    <w:name w:val="HTML Preformatted"/>
    <w:basedOn w:val="Normal"/>
    <w:link w:val="PrformatHTMLCar"/>
    <w:uiPriority w:val="99"/>
    <w:semiHidden/>
    <w:unhideWhenUsed/>
    <w:rsid w:val="00413819"/>
    <w:pPr>
      <w:spacing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413819"/>
    <w:rPr>
      <w:rFonts w:ascii="Consolas" w:eastAsiaTheme="minorEastAsia" w:hAnsi="Consola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9137">
      <w:bodyDiv w:val="1"/>
      <w:marLeft w:val="0"/>
      <w:marRight w:val="0"/>
      <w:marTop w:val="0"/>
      <w:marBottom w:val="0"/>
      <w:divBdr>
        <w:top w:val="none" w:sz="0" w:space="0" w:color="auto"/>
        <w:left w:val="none" w:sz="0" w:space="0" w:color="auto"/>
        <w:bottom w:val="none" w:sz="0" w:space="0" w:color="auto"/>
        <w:right w:val="none" w:sz="0" w:space="0" w:color="auto"/>
      </w:divBdr>
    </w:div>
    <w:div w:id="471481861">
      <w:bodyDiv w:val="1"/>
      <w:marLeft w:val="0"/>
      <w:marRight w:val="0"/>
      <w:marTop w:val="0"/>
      <w:marBottom w:val="0"/>
      <w:divBdr>
        <w:top w:val="none" w:sz="0" w:space="0" w:color="auto"/>
        <w:left w:val="none" w:sz="0" w:space="0" w:color="auto"/>
        <w:bottom w:val="none" w:sz="0" w:space="0" w:color="auto"/>
        <w:right w:val="none" w:sz="0" w:space="0" w:color="auto"/>
      </w:divBdr>
    </w:div>
    <w:div w:id="871651858">
      <w:bodyDiv w:val="1"/>
      <w:marLeft w:val="0"/>
      <w:marRight w:val="0"/>
      <w:marTop w:val="0"/>
      <w:marBottom w:val="0"/>
      <w:divBdr>
        <w:top w:val="none" w:sz="0" w:space="0" w:color="auto"/>
        <w:left w:val="none" w:sz="0" w:space="0" w:color="auto"/>
        <w:bottom w:val="none" w:sz="0" w:space="0" w:color="auto"/>
        <w:right w:val="none" w:sz="0" w:space="0" w:color="auto"/>
      </w:divBdr>
    </w:div>
    <w:div w:id="1562055298">
      <w:bodyDiv w:val="1"/>
      <w:marLeft w:val="0"/>
      <w:marRight w:val="0"/>
      <w:marTop w:val="0"/>
      <w:marBottom w:val="0"/>
      <w:divBdr>
        <w:top w:val="none" w:sz="0" w:space="0" w:color="auto"/>
        <w:left w:val="none" w:sz="0" w:space="0" w:color="auto"/>
        <w:bottom w:val="none" w:sz="0" w:space="0" w:color="auto"/>
        <w:right w:val="none" w:sz="0" w:space="0" w:color="auto"/>
      </w:divBdr>
    </w:div>
    <w:div w:id="1732070980">
      <w:bodyDiv w:val="1"/>
      <w:marLeft w:val="0"/>
      <w:marRight w:val="0"/>
      <w:marTop w:val="0"/>
      <w:marBottom w:val="0"/>
      <w:divBdr>
        <w:top w:val="none" w:sz="0" w:space="0" w:color="auto"/>
        <w:left w:val="none" w:sz="0" w:space="0" w:color="auto"/>
        <w:bottom w:val="none" w:sz="0" w:space="0" w:color="auto"/>
        <w:right w:val="none" w:sz="0" w:space="0" w:color="auto"/>
      </w:divBdr>
    </w:div>
    <w:div w:id="20615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ude.geffroy@univ-poitie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2553</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Geffroy Claude</dc:creator>
  <cp:keywords/>
  <dc:description/>
  <cp:lastModifiedBy>DUGAS, Vincent</cp:lastModifiedBy>
  <cp:revision>2</cp:revision>
  <dcterms:created xsi:type="dcterms:W3CDTF">2025-10-02T12:31:00Z</dcterms:created>
  <dcterms:modified xsi:type="dcterms:W3CDTF">2025-10-02T12:31:00Z</dcterms:modified>
</cp:coreProperties>
</file>