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91395" w14:textId="7C86C384" w:rsidR="00A6117B" w:rsidRPr="005A20A3" w:rsidRDefault="00250E7B">
      <w:pPr>
        <w:rPr>
          <w:rFonts w:ascii="Arial" w:hAnsi="Arial" w:cs="Arial"/>
          <w:sz w:val="32"/>
          <w:szCs w:val="32"/>
        </w:rPr>
      </w:pPr>
      <w:r w:rsidRPr="005A20A3">
        <w:rPr>
          <w:rFonts w:ascii="Arial" w:hAnsi="Arial" w:cs="Arial"/>
          <w:sz w:val="32"/>
          <w:szCs w:val="32"/>
        </w:rPr>
        <w:t xml:space="preserve">TPG </w:t>
      </w:r>
      <w:r w:rsidR="00844258" w:rsidRPr="005A20A3">
        <w:rPr>
          <w:rFonts w:ascii="Arial" w:hAnsi="Arial" w:cs="Arial"/>
          <w:sz w:val="32"/>
          <w:szCs w:val="32"/>
        </w:rPr>
        <w:t xml:space="preserve">1 </w:t>
      </w:r>
      <w:r w:rsidRPr="005A20A3">
        <w:rPr>
          <w:rFonts w:ascii="Arial" w:hAnsi="Arial" w:cs="Arial"/>
          <w:sz w:val="32"/>
          <w:szCs w:val="32"/>
        </w:rPr>
        <w:t>– Bronchiolite</w:t>
      </w:r>
      <w:r w:rsidR="00844258" w:rsidRPr="005A20A3">
        <w:rPr>
          <w:rFonts w:ascii="Arial" w:hAnsi="Arial" w:cs="Arial"/>
          <w:sz w:val="32"/>
          <w:szCs w:val="32"/>
        </w:rPr>
        <w:t xml:space="preserve"> </w:t>
      </w:r>
      <w:r w:rsidR="005A20A3">
        <w:rPr>
          <w:rFonts w:ascii="Arial" w:hAnsi="Arial" w:cs="Arial"/>
          <w:sz w:val="32"/>
          <w:szCs w:val="32"/>
        </w:rPr>
        <w:t xml:space="preserve">Aigu du Nourrisson (BAN) </w:t>
      </w:r>
      <w:r w:rsidR="00844258" w:rsidRPr="005A20A3">
        <w:rPr>
          <w:rFonts w:ascii="Arial" w:hAnsi="Arial" w:cs="Arial"/>
          <w:sz w:val="32"/>
          <w:szCs w:val="32"/>
        </w:rPr>
        <w:t xml:space="preserve">et </w:t>
      </w:r>
      <w:r w:rsidR="005A20A3">
        <w:rPr>
          <w:rFonts w:ascii="Arial" w:hAnsi="Arial" w:cs="Arial"/>
          <w:sz w:val="32"/>
          <w:szCs w:val="32"/>
        </w:rPr>
        <w:t>A</w:t>
      </w:r>
      <w:r w:rsidR="00844258" w:rsidRPr="005A20A3">
        <w:rPr>
          <w:rFonts w:ascii="Arial" w:hAnsi="Arial" w:cs="Arial"/>
          <w:sz w:val="32"/>
          <w:szCs w:val="32"/>
        </w:rPr>
        <w:t xml:space="preserve">ccès </w:t>
      </w:r>
      <w:r w:rsidR="005A20A3">
        <w:rPr>
          <w:rFonts w:ascii="Arial" w:hAnsi="Arial" w:cs="Arial"/>
          <w:sz w:val="32"/>
          <w:szCs w:val="32"/>
        </w:rPr>
        <w:t>D</w:t>
      </w:r>
      <w:r w:rsidR="00844258" w:rsidRPr="005A20A3">
        <w:rPr>
          <w:rFonts w:ascii="Arial" w:hAnsi="Arial" w:cs="Arial"/>
          <w:sz w:val="32"/>
          <w:szCs w:val="32"/>
        </w:rPr>
        <w:t>irect</w:t>
      </w:r>
    </w:p>
    <w:p w14:paraId="0DB4C6B0" w14:textId="77777777" w:rsidR="00250E7B" w:rsidRPr="005A20A3" w:rsidRDefault="00250E7B">
      <w:pPr>
        <w:rPr>
          <w:rFonts w:ascii="Arial" w:hAnsi="Arial" w:cs="Arial"/>
          <w:b/>
          <w:bCs/>
        </w:rPr>
      </w:pPr>
    </w:p>
    <w:p w14:paraId="46825ECD" w14:textId="6A24AD89" w:rsidR="00250E7B" w:rsidRPr="005A20A3" w:rsidRDefault="005F54EC">
      <w:pPr>
        <w:rPr>
          <w:rFonts w:ascii="Arial" w:hAnsi="Arial" w:cs="Arial"/>
          <w:b/>
          <w:bCs/>
        </w:rPr>
      </w:pPr>
      <w:r w:rsidRPr="005A20A3">
        <w:rPr>
          <w:rFonts w:ascii="Arial" w:hAnsi="Arial" w:cs="Arial"/>
          <w:b/>
          <w:bCs/>
        </w:rPr>
        <w:t>Présentation :</w:t>
      </w:r>
    </w:p>
    <w:p w14:paraId="2C01EAEF" w14:textId="7BB2FE9C" w:rsidR="008F2FE1" w:rsidRPr="005A20A3" w:rsidRDefault="002F35C6" w:rsidP="002F35C6">
      <w:pPr>
        <w:pStyle w:val="Corps"/>
        <w:rPr>
          <w:rFonts w:ascii="Arial" w:hAnsi="Arial" w:cs="Arial"/>
        </w:rPr>
      </w:pPr>
      <w:r w:rsidRPr="005A20A3">
        <w:rPr>
          <w:rFonts w:ascii="Arial" w:hAnsi="Arial" w:cs="Arial"/>
        </w:rPr>
        <w:t>Ce TPG est un préambule</w:t>
      </w:r>
      <w:r w:rsidR="008F2FE1" w:rsidRPr="005A20A3">
        <w:rPr>
          <w:rFonts w:ascii="Arial" w:hAnsi="Arial" w:cs="Arial"/>
        </w:rPr>
        <w:t>, un prérequis au</w:t>
      </w:r>
      <w:r w:rsidRPr="005A20A3">
        <w:rPr>
          <w:rFonts w:ascii="Arial" w:hAnsi="Arial" w:cs="Arial"/>
        </w:rPr>
        <w:t xml:space="preserve"> TD </w:t>
      </w:r>
      <w:r w:rsidR="008F2FE1" w:rsidRPr="005A20A3">
        <w:rPr>
          <w:rFonts w:ascii="Arial" w:hAnsi="Arial" w:cs="Arial"/>
        </w:rPr>
        <w:t xml:space="preserve">Bronchiolite et </w:t>
      </w:r>
      <w:r w:rsidR="005A20A3">
        <w:rPr>
          <w:rFonts w:ascii="Arial" w:hAnsi="Arial" w:cs="Arial"/>
        </w:rPr>
        <w:t>A</w:t>
      </w:r>
      <w:r w:rsidR="008F2FE1" w:rsidRPr="005A20A3">
        <w:rPr>
          <w:rFonts w:ascii="Arial" w:hAnsi="Arial" w:cs="Arial"/>
        </w:rPr>
        <w:t xml:space="preserve">ccès </w:t>
      </w:r>
      <w:r w:rsidR="005A20A3">
        <w:rPr>
          <w:rFonts w:ascii="Arial" w:hAnsi="Arial" w:cs="Arial"/>
        </w:rPr>
        <w:t>D</w:t>
      </w:r>
      <w:r w:rsidR="008F2FE1" w:rsidRPr="005A20A3">
        <w:rPr>
          <w:rFonts w:ascii="Arial" w:hAnsi="Arial" w:cs="Arial"/>
        </w:rPr>
        <w:t>irect</w:t>
      </w:r>
      <w:r w:rsidR="005A20A3">
        <w:rPr>
          <w:rFonts w:ascii="Arial" w:hAnsi="Arial" w:cs="Arial"/>
        </w:rPr>
        <w:t xml:space="preserve"> (AD)</w:t>
      </w:r>
      <w:r w:rsidR="008F2FE1" w:rsidRPr="005A20A3">
        <w:rPr>
          <w:rFonts w:ascii="Arial" w:hAnsi="Arial" w:cs="Arial"/>
        </w:rPr>
        <w:t xml:space="preserve">. </w:t>
      </w:r>
    </w:p>
    <w:p w14:paraId="01C4B391" w14:textId="22AA4C10" w:rsidR="008F2FE1" w:rsidRPr="005A20A3" w:rsidRDefault="008F2FE1" w:rsidP="002F35C6">
      <w:pPr>
        <w:pStyle w:val="Corps"/>
        <w:rPr>
          <w:rFonts w:ascii="Arial" w:hAnsi="Arial" w:cs="Arial"/>
        </w:rPr>
      </w:pPr>
    </w:p>
    <w:p w14:paraId="46EAB1F3" w14:textId="274AA1D0" w:rsidR="00643EEB" w:rsidRPr="005A20A3" w:rsidRDefault="00643EEB" w:rsidP="00643EEB">
      <w:pPr>
        <w:pStyle w:val="Corps"/>
        <w:rPr>
          <w:rFonts w:ascii="Arial" w:hAnsi="Arial" w:cs="Arial"/>
        </w:rPr>
      </w:pPr>
      <w:r w:rsidRPr="005A20A3">
        <w:rPr>
          <w:rFonts w:ascii="Arial" w:hAnsi="Arial" w:cs="Arial"/>
        </w:rPr>
        <w:t xml:space="preserve">La bronchiolite est un sujet riche et parfois complexe. </w:t>
      </w:r>
      <w:r w:rsidRPr="005A20A3">
        <w:rPr>
          <w:rFonts w:ascii="Arial" w:hAnsi="Arial" w:cs="Arial"/>
        </w:rPr>
        <w:br/>
        <w:t>C</w:t>
      </w:r>
      <w:r w:rsidRPr="005A20A3">
        <w:rPr>
          <w:rFonts w:ascii="Arial" w:hAnsi="Arial" w:cs="Arial"/>
          <w:rtl/>
        </w:rPr>
        <w:t>’</w:t>
      </w:r>
      <w:r w:rsidRPr="005A20A3">
        <w:rPr>
          <w:rFonts w:ascii="Arial" w:hAnsi="Arial" w:cs="Arial"/>
        </w:rPr>
        <w:t>est pourquoi, ce travail préalable est nécessaire</w:t>
      </w:r>
      <w:r w:rsidR="001E78AD" w:rsidRPr="005A20A3">
        <w:rPr>
          <w:rFonts w:ascii="Arial" w:hAnsi="Arial" w:cs="Arial"/>
        </w:rPr>
        <w:t>,</w:t>
      </w:r>
      <w:r w:rsidRPr="005A20A3">
        <w:rPr>
          <w:rFonts w:ascii="Arial" w:hAnsi="Arial" w:cs="Arial"/>
        </w:rPr>
        <w:t xml:space="preserve"> avant </w:t>
      </w:r>
      <w:r w:rsidR="001E78AD" w:rsidRPr="005A20A3">
        <w:rPr>
          <w:rFonts w:ascii="Arial" w:hAnsi="Arial" w:cs="Arial"/>
        </w:rPr>
        <w:t xml:space="preserve">d’explorer la prise en charge </w:t>
      </w:r>
      <w:r w:rsidR="003D100D" w:rsidRPr="005A20A3">
        <w:rPr>
          <w:rFonts w:ascii="Arial" w:hAnsi="Arial" w:cs="Arial"/>
        </w:rPr>
        <w:t xml:space="preserve">de la bronchiolite et les rôles du kinésithérapeute. </w:t>
      </w:r>
    </w:p>
    <w:p w14:paraId="38CD914C" w14:textId="77777777" w:rsidR="00040714" w:rsidRPr="005A20A3" w:rsidRDefault="00040714" w:rsidP="00643EEB">
      <w:pPr>
        <w:pStyle w:val="Corps"/>
        <w:rPr>
          <w:rFonts w:ascii="Arial" w:hAnsi="Arial" w:cs="Arial"/>
        </w:rPr>
      </w:pPr>
    </w:p>
    <w:p w14:paraId="40FF96B1" w14:textId="52F8ED8D" w:rsidR="008F2FE1" w:rsidRDefault="003D100D" w:rsidP="002F35C6">
      <w:pPr>
        <w:pStyle w:val="Corps"/>
        <w:rPr>
          <w:rFonts w:ascii="Arial" w:hAnsi="Arial" w:cs="Arial"/>
        </w:rPr>
      </w:pPr>
      <w:r w:rsidRPr="005A20A3">
        <w:rPr>
          <w:rFonts w:ascii="Arial" w:hAnsi="Arial" w:cs="Arial"/>
        </w:rPr>
        <w:t>L’accès direct en kinésithérapie, en expérimentation sur certains territoires</w:t>
      </w:r>
      <w:r w:rsidR="00A03E8F" w:rsidRPr="005A20A3">
        <w:rPr>
          <w:rFonts w:ascii="Arial" w:hAnsi="Arial" w:cs="Arial"/>
        </w:rPr>
        <w:t>,</w:t>
      </w:r>
      <w:r w:rsidRPr="005A20A3">
        <w:rPr>
          <w:rFonts w:ascii="Arial" w:hAnsi="Arial" w:cs="Arial"/>
        </w:rPr>
        <w:t xml:space="preserve"> vous donneront l’occasion, </w:t>
      </w:r>
      <w:r w:rsidR="009A7649" w:rsidRPr="005A20A3">
        <w:rPr>
          <w:rFonts w:ascii="Arial" w:hAnsi="Arial" w:cs="Arial"/>
        </w:rPr>
        <w:t>de prendre en charge en première intention certaines pathologies complexes</w:t>
      </w:r>
      <w:r w:rsidR="00040714" w:rsidRPr="005A20A3">
        <w:rPr>
          <w:rFonts w:ascii="Arial" w:hAnsi="Arial" w:cs="Arial"/>
        </w:rPr>
        <w:t xml:space="preserve">. </w:t>
      </w:r>
      <w:r w:rsidR="004F6926" w:rsidRPr="005A20A3">
        <w:rPr>
          <w:rFonts w:ascii="Arial" w:hAnsi="Arial" w:cs="Arial"/>
        </w:rPr>
        <w:br/>
      </w:r>
      <w:r w:rsidR="00040714" w:rsidRPr="005A20A3">
        <w:rPr>
          <w:rFonts w:ascii="Arial" w:hAnsi="Arial" w:cs="Arial"/>
        </w:rPr>
        <w:t xml:space="preserve">Le </w:t>
      </w:r>
      <w:r w:rsidR="009B3173" w:rsidRPr="005A20A3">
        <w:rPr>
          <w:rFonts w:ascii="Arial" w:hAnsi="Arial" w:cs="Arial"/>
        </w:rPr>
        <w:t>raisonnement clinique</w:t>
      </w:r>
      <w:r w:rsidR="0060486D" w:rsidRPr="005A20A3">
        <w:rPr>
          <w:rFonts w:ascii="Arial" w:hAnsi="Arial" w:cs="Arial"/>
        </w:rPr>
        <w:t xml:space="preserve"> et</w:t>
      </w:r>
      <w:r w:rsidR="009B3173" w:rsidRPr="005A20A3">
        <w:rPr>
          <w:rFonts w:ascii="Arial" w:hAnsi="Arial" w:cs="Arial"/>
        </w:rPr>
        <w:t xml:space="preserve"> le </w:t>
      </w:r>
      <w:r w:rsidR="00040714" w:rsidRPr="005A20A3">
        <w:rPr>
          <w:rFonts w:ascii="Arial" w:hAnsi="Arial" w:cs="Arial"/>
        </w:rPr>
        <w:t xml:space="preserve">triage </w:t>
      </w:r>
      <w:r w:rsidR="00D035FE" w:rsidRPr="005A20A3">
        <w:rPr>
          <w:rFonts w:ascii="Arial" w:hAnsi="Arial" w:cs="Arial"/>
        </w:rPr>
        <w:t xml:space="preserve">deviennent alors des éléments déterminants pour débuter </w:t>
      </w:r>
      <w:r w:rsidR="0060486D" w:rsidRPr="005A20A3">
        <w:rPr>
          <w:rFonts w:ascii="Arial" w:hAnsi="Arial" w:cs="Arial"/>
        </w:rPr>
        <w:t>ou non une prise en charge</w:t>
      </w:r>
      <w:r w:rsidR="00E80EE3" w:rsidRPr="005A20A3">
        <w:rPr>
          <w:rFonts w:ascii="Arial" w:hAnsi="Arial" w:cs="Arial"/>
        </w:rPr>
        <w:t xml:space="preserve">. </w:t>
      </w:r>
      <w:r w:rsidR="004F6926" w:rsidRPr="005A20A3">
        <w:rPr>
          <w:rFonts w:ascii="Arial" w:hAnsi="Arial" w:cs="Arial"/>
        </w:rPr>
        <w:br/>
      </w:r>
      <w:r w:rsidR="00E80EE3" w:rsidRPr="005A20A3">
        <w:rPr>
          <w:rFonts w:ascii="Arial" w:hAnsi="Arial" w:cs="Arial"/>
        </w:rPr>
        <w:t>L</w:t>
      </w:r>
      <w:r w:rsidR="0060486D" w:rsidRPr="005A20A3">
        <w:rPr>
          <w:rFonts w:ascii="Arial" w:hAnsi="Arial" w:cs="Arial"/>
        </w:rPr>
        <w:t>a communication</w:t>
      </w:r>
      <w:r w:rsidR="005D4429" w:rsidRPr="005A20A3">
        <w:rPr>
          <w:rFonts w:ascii="Arial" w:hAnsi="Arial" w:cs="Arial"/>
        </w:rPr>
        <w:t xml:space="preserve"> et</w:t>
      </w:r>
      <w:r w:rsidR="0060486D" w:rsidRPr="005A20A3">
        <w:rPr>
          <w:rFonts w:ascii="Arial" w:hAnsi="Arial" w:cs="Arial"/>
        </w:rPr>
        <w:t xml:space="preserve"> </w:t>
      </w:r>
      <w:r w:rsidR="00220663" w:rsidRPr="005A20A3">
        <w:rPr>
          <w:rFonts w:ascii="Arial" w:hAnsi="Arial" w:cs="Arial"/>
        </w:rPr>
        <w:t xml:space="preserve">la coordination </w:t>
      </w:r>
      <w:r w:rsidR="005D4429" w:rsidRPr="005A20A3">
        <w:rPr>
          <w:rFonts w:ascii="Arial" w:hAnsi="Arial" w:cs="Arial"/>
        </w:rPr>
        <w:t xml:space="preserve">interprofessionnelle </w:t>
      </w:r>
      <w:r w:rsidR="00E80EE3" w:rsidRPr="005A20A3">
        <w:rPr>
          <w:rFonts w:ascii="Arial" w:hAnsi="Arial" w:cs="Arial"/>
        </w:rPr>
        <w:t>occupant</w:t>
      </w:r>
      <w:r w:rsidR="00E64EE0" w:rsidRPr="005A20A3">
        <w:rPr>
          <w:rFonts w:ascii="Arial" w:hAnsi="Arial" w:cs="Arial"/>
        </w:rPr>
        <w:t xml:space="preserve"> </w:t>
      </w:r>
      <w:r w:rsidR="005A20A3">
        <w:rPr>
          <w:rFonts w:ascii="Arial" w:hAnsi="Arial" w:cs="Arial"/>
        </w:rPr>
        <w:t xml:space="preserve">alors </w:t>
      </w:r>
      <w:r w:rsidR="00E64EE0" w:rsidRPr="005A20A3">
        <w:rPr>
          <w:rFonts w:ascii="Arial" w:hAnsi="Arial" w:cs="Arial"/>
        </w:rPr>
        <w:t>une place de premier ordre</w:t>
      </w:r>
      <w:r w:rsidR="00E80EE3" w:rsidRPr="005A20A3">
        <w:rPr>
          <w:rFonts w:ascii="Arial" w:hAnsi="Arial" w:cs="Arial"/>
        </w:rPr>
        <w:t>.</w:t>
      </w:r>
    </w:p>
    <w:p w14:paraId="4233EE8D" w14:textId="77777777" w:rsidR="005A20A3" w:rsidRDefault="005A20A3" w:rsidP="002F35C6">
      <w:pPr>
        <w:pStyle w:val="Corps"/>
        <w:rPr>
          <w:rFonts w:ascii="Arial" w:hAnsi="Arial" w:cs="Arial"/>
        </w:rPr>
      </w:pPr>
    </w:p>
    <w:p w14:paraId="668F7430" w14:textId="2E753ED3" w:rsidR="005A20A3" w:rsidRPr="005A20A3" w:rsidRDefault="005A20A3" w:rsidP="002F35C6">
      <w:pPr>
        <w:pStyle w:val="Corps"/>
        <w:rPr>
          <w:rFonts w:ascii="Arial" w:hAnsi="Arial" w:cs="Arial"/>
        </w:rPr>
      </w:pPr>
      <w:r>
        <w:rPr>
          <w:rFonts w:ascii="Arial" w:hAnsi="Arial" w:cs="Arial"/>
        </w:rPr>
        <w:t xml:space="preserve">Afin de préparer ce TD, je vous propose la lecture du support, qui pourra vous sembler riche et complexe à l’image de la BAN. </w:t>
      </w:r>
      <w:r>
        <w:rPr>
          <w:rFonts w:ascii="Arial" w:hAnsi="Arial" w:cs="Arial"/>
        </w:rPr>
        <w:br/>
        <w:t>Afin de compléter votre compréhension de celui-ci, je vous ai listé une série de questions à répondre. La quasi-totalité se trouve bien entendu dans le support de cours ; les autres (Vrai ou faux) m’ont servi lors des formations à destination des parents et Professionnels de la Petite Enfance (PPE) ces dernières années.</w:t>
      </w:r>
    </w:p>
    <w:p w14:paraId="2F05ACFB" w14:textId="77777777" w:rsidR="00FD182B" w:rsidRPr="005A20A3" w:rsidRDefault="00FD182B" w:rsidP="002F35C6">
      <w:pPr>
        <w:pStyle w:val="Corps"/>
        <w:rPr>
          <w:rFonts w:ascii="Arial" w:hAnsi="Arial" w:cs="Arial"/>
        </w:rPr>
      </w:pPr>
    </w:p>
    <w:p w14:paraId="66526352" w14:textId="2B32B67F" w:rsidR="00FD182B" w:rsidRPr="005A20A3" w:rsidRDefault="000911ED" w:rsidP="002F35C6">
      <w:pPr>
        <w:pStyle w:val="Corps"/>
        <w:rPr>
          <w:rFonts w:ascii="Arial" w:hAnsi="Arial" w:cs="Arial"/>
        </w:rPr>
      </w:pPr>
      <w:r w:rsidRPr="005A20A3">
        <w:rPr>
          <w:rFonts w:ascii="Arial" w:hAnsi="Arial" w:cs="Arial"/>
        </w:rPr>
        <w:t xml:space="preserve">Ce premier module </w:t>
      </w:r>
      <w:r w:rsidR="002D65B5" w:rsidRPr="005A20A3">
        <w:rPr>
          <w:rFonts w:ascii="Arial" w:hAnsi="Arial" w:cs="Arial"/>
        </w:rPr>
        <w:t xml:space="preserve">sert également d’introduction </w:t>
      </w:r>
      <w:r w:rsidR="00C32CE2" w:rsidRPr="005A20A3">
        <w:rPr>
          <w:rFonts w:ascii="Arial" w:hAnsi="Arial" w:cs="Arial"/>
        </w:rPr>
        <w:t xml:space="preserve">au </w:t>
      </w:r>
      <w:r w:rsidR="00A668DE" w:rsidRPr="005A20A3">
        <w:rPr>
          <w:rFonts w:ascii="Arial" w:hAnsi="Arial" w:cs="Arial"/>
        </w:rPr>
        <w:t>modu</w:t>
      </w:r>
      <w:r w:rsidR="0013741C" w:rsidRPr="005A20A3">
        <w:rPr>
          <w:rFonts w:ascii="Arial" w:hAnsi="Arial" w:cs="Arial"/>
        </w:rPr>
        <w:t xml:space="preserve">le optionnel </w:t>
      </w:r>
      <w:r w:rsidR="005A20A3">
        <w:rPr>
          <w:rFonts w:ascii="Arial" w:hAnsi="Arial" w:cs="Arial"/>
        </w:rPr>
        <w:t xml:space="preserve">de </w:t>
      </w:r>
      <w:r w:rsidR="0013741C" w:rsidRPr="005A20A3">
        <w:rPr>
          <w:rFonts w:ascii="Arial" w:hAnsi="Arial" w:cs="Arial"/>
        </w:rPr>
        <w:t>P</w:t>
      </w:r>
      <w:r w:rsidR="00C32CE2" w:rsidRPr="005A20A3">
        <w:rPr>
          <w:rFonts w:ascii="Arial" w:hAnsi="Arial" w:cs="Arial"/>
        </w:rPr>
        <w:t>rojet de santé publique sur la thématique de la bronchiolite</w:t>
      </w:r>
      <w:r w:rsidR="00E0106F" w:rsidRPr="005A20A3">
        <w:rPr>
          <w:rFonts w:ascii="Arial" w:hAnsi="Arial" w:cs="Arial"/>
        </w:rPr>
        <w:t xml:space="preserve">, au second semestre. </w:t>
      </w:r>
    </w:p>
    <w:p w14:paraId="322B21CB" w14:textId="77777777" w:rsidR="00E80EE3" w:rsidRPr="005A20A3" w:rsidRDefault="00E80EE3" w:rsidP="002F35C6">
      <w:pPr>
        <w:pStyle w:val="Corps"/>
        <w:rPr>
          <w:rFonts w:ascii="Arial" w:hAnsi="Arial" w:cs="Arial"/>
        </w:rPr>
      </w:pPr>
    </w:p>
    <w:p w14:paraId="29F0E356" w14:textId="32A7A405" w:rsidR="004C5B04" w:rsidRPr="005A20A3" w:rsidRDefault="005F7C27" w:rsidP="002F35C6">
      <w:pPr>
        <w:pStyle w:val="Corps"/>
        <w:rPr>
          <w:rFonts w:ascii="Arial" w:hAnsi="Arial" w:cs="Arial"/>
        </w:rPr>
      </w:pPr>
      <w:r w:rsidRPr="005A20A3">
        <w:rPr>
          <w:rFonts w:ascii="Arial" w:hAnsi="Arial" w:cs="Arial"/>
        </w:rPr>
        <w:t xml:space="preserve">Ce projet composé de plusieurs TD et TPG intermédiaires </w:t>
      </w:r>
      <w:r w:rsidR="0013741C" w:rsidRPr="005A20A3">
        <w:rPr>
          <w:rFonts w:ascii="Arial" w:hAnsi="Arial" w:cs="Arial"/>
        </w:rPr>
        <w:t>permettra d’aborder une</w:t>
      </w:r>
      <w:r w:rsidR="00177F64" w:rsidRPr="005A20A3">
        <w:rPr>
          <w:rFonts w:ascii="Arial" w:hAnsi="Arial" w:cs="Arial"/>
        </w:rPr>
        <w:t xml:space="preserve"> autre facette de </w:t>
      </w:r>
      <w:r w:rsidR="004C5B04" w:rsidRPr="005A20A3">
        <w:rPr>
          <w:rFonts w:ascii="Arial" w:hAnsi="Arial" w:cs="Arial"/>
        </w:rPr>
        <w:t>la prise en charge de la bronchiolite, celle de la prévention</w:t>
      </w:r>
      <w:r w:rsidR="00AF3122" w:rsidRPr="005A20A3">
        <w:rPr>
          <w:rFonts w:ascii="Arial" w:hAnsi="Arial" w:cs="Arial"/>
        </w:rPr>
        <w:t xml:space="preserve">. </w:t>
      </w:r>
    </w:p>
    <w:p w14:paraId="30D17C53" w14:textId="2AC26B13" w:rsidR="00414B3C" w:rsidRPr="005A20A3" w:rsidRDefault="00574D94" w:rsidP="002F35C6">
      <w:pPr>
        <w:pStyle w:val="Corps"/>
        <w:rPr>
          <w:rFonts w:ascii="Arial" w:hAnsi="Arial" w:cs="Arial"/>
        </w:rPr>
      </w:pPr>
      <w:r w:rsidRPr="005A20A3">
        <w:rPr>
          <w:rFonts w:ascii="Arial" w:hAnsi="Arial" w:cs="Arial"/>
        </w:rPr>
        <w:t xml:space="preserve">L’éducation à la santé </w:t>
      </w:r>
      <w:r w:rsidR="008657C1" w:rsidRPr="005A20A3">
        <w:rPr>
          <w:rFonts w:ascii="Arial" w:hAnsi="Arial" w:cs="Arial"/>
        </w:rPr>
        <w:t>des parents et de l’entourage du nourrisson</w:t>
      </w:r>
      <w:r w:rsidR="00F042B7" w:rsidRPr="005A20A3">
        <w:rPr>
          <w:rFonts w:ascii="Arial" w:hAnsi="Arial" w:cs="Arial"/>
        </w:rPr>
        <w:t>, des professionnels de la petite enfance, a</w:t>
      </w:r>
      <w:r w:rsidR="00BB20B8" w:rsidRPr="005A20A3">
        <w:rPr>
          <w:rFonts w:ascii="Arial" w:hAnsi="Arial" w:cs="Arial"/>
        </w:rPr>
        <w:t>utour de p</w:t>
      </w:r>
      <w:r w:rsidRPr="005A20A3">
        <w:rPr>
          <w:rFonts w:ascii="Arial" w:hAnsi="Arial" w:cs="Arial"/>
        </w:rPr>
        <w:t>l</w:t>
      </w:r>
      <w:r w:rsidR="00BB20B8" w:rsidRPr="005A20A3">
        <w:rPr>
          <w:rFonts w:ascii="Arial" w:hAnsi="Arial" w:cs="Arial"/>
        </w:rPr>
        <w:t>usieurs thématiques</w:t>
      </w:r>
      <w:r w:rsidR="00F042B7" w:rsidRPr="005A20A3">
        <w:rPr>
          <w:rFonts w:ascii="Arial" w:hAnsi="Arial" w:cs="Arial"/>
        </w:rPr>
        <w:t xml:space="preserve"> : la connaissance </w:t>
      </w:r>
      <w:r w:rsidR="008227F1" w:rsidRPr="005A20A3">
        <w:rPr>
          <w:rFonts w:ascii="Arial" w:hAnsi="Arial" w:cs="Arial"/>
        </w:rPr>
        <w:t xml:space="preserve">de la pathologie, l’hygiène nasale et </w:t>
      </w:r>
      <w:r w:rsidR="00BB20B8" w:rsidRPr="005A20A3">
        <w:rPr>
          <w:rFonts w:ascii="Arial" w:hAnsi="Arial" w:cs="Arial"/>
        </w:rPr>
        <w:t>la surveillance du nourrisson lors d’un épisode de bronchiolite</w:t>
      </w:r>
      <w:r w:rsidR="008227F1" w:rsidRPr="005A20A3">
        <w:rPr>
          <w:rFonts w:ascii="Arial" w:hAnsi="Arial" w:cs="Arial"/>
        </w:rPr>
        <w:t xml:space="preserve">. </w:t>
      </w:r>
    </w:p>
    <w:p w14:paraId="39C90736" w14:textId="6F85B8DE" w:rsidR="00AF3122" w:rsidRPr="005A20A3" w:rsidRDefault="00AF3122" w:rsidP="002F35C6">
      <w:pPr>
        <w:pStyle w:val="Corps"/>
        <w:rPr>
          <w:rFonts w:ascii="Arial" w:hAnsi="Arial" w:cs="Arial"/>
        </w:rPr>
      </w:pPr>
      <w:r w:rsidRPr="005A20A3">
        <w:rPr>
          <w:rFonts w:ascii="Arial" w:hAnsi="Arial" w:cs="Arial"/>
        </w:rPr>
        <w:t xml:space="preserve">Ainsi, à travers </w:t>
      </w:r>
      <w:r w:rsidR="003D118C" w:rsidRPr="005A20A3">
        <w:rPr>
          <w:rFonts w:ascii="Arial" w:hAnsi="Arial" w:cs="Arial"/>
        </w:rPr>
        <w:t xml:space="preserve">ces </w:t>
      </w:r>
      <w:r w:rsidRPr="005A20A3">
        <w:rPr>
          <w:rFonts w:ascii="Arial" w:hAnsi="Arial" w:cs="Arial"/>
        </w:rPr>
        <w:t xml:space="preserve">différents </w:t>
      </w:r>
      <w:r w:rsidR="00414B3C" w:rsidRPr="005A20A3">
        <w:rPr>
          <w:rFonts w:ascii="Arial" w:hAnsi="Arial" w:cs="Arial"/>
        </w:rPr>
        <w:t xml:space="preserve">TD et TPG, nous allons construire ensemble </w:t>
      </w:r>
      <w:r w:rsidR="008227F1" w:rsidRPr="005A20A3">
        <w:rPr>
          <w:rFonts w:ascii="Arial" w:hAnsi="Arial" w:cs="Arial"/>
        </w:rPr>
        <w:t>plusieurs vidéos</w:t>
      </w:r>
      <w:r w:rsidR="009746BF" w:rsidRPr="005A20A3">
        <w:rPr>
          <w:rFonts w:ascii="Arial" w:hAnsi="Arial" w:cs="Arial"/>
        </w:rPr>
        <w:t xml:space="preserve"> thématiques,</w:t>
      </w:r>
      <w:r w:rsidR="00FA546F" w:rsidRPr="005A20A3">
        <w:rPr>
          <w:rFonts w:ascii="Arial" w:hAnsi="Arial" w:cs="Arial"/>
        </w:rPr>
        <w:t xml:space="preserve"> </w:t>
      </w:r>
      <w:r w:rsidR="0029146F" w:rsidRPr="005A20A3">
        <w:rPr>
          <w:rFonts w:ascii="Arial" w:hAnsi="Arial" w:cs="Arial"/>
        </w:rPr>
        <w:t>de format court,</w:t>
      </w:r>
      <w:r w:rsidR="009746BF" w:rsidRPr="005A20A3">
        <w:rPr>
          <w:rFonts w:ascii="Arial" w:hAnsi="Arial" w:cs="Arial"/>
        </w:rPr>
        <w:t xml:space="preserve"> </w:t>
      </w:r>
      <w:r w:rsidR="00AD0FF4" w:rsidRPr="005A20A3">
        <w:rPr>
          <w:rFonts w:ascii="Arial" w:hAnsi="Arial" w:cs="Arial"/>
        </w:rPr>
        <w:t>de qualité e</w:t>
      </w:r>
      <w:r w:rsidR="0029146F" w:rsidRPr="005A20A3">
        <w:rPr>
          <w:rFonts w:ascii="Arial" w:hAnsi="Arial" w:cs="Arial"/>
        </w:rPr>
        <w:t xml:space="preserve">t accessible à tout moment. </w:t>
      </w:r>
    </w:p>
    <w:p w14:paraId="7E0240CC" w14:textId="77777777" w:rsidR="005F54EC" w:rsidRPr="005A20A3" w:rsidRDefault="005F54EC">
      <w:pPr>
        <w:rPr>
          <w:rFonts w:ascii="Arial" w:hAnsi="Arial" w:cs="Arial"/>
        </w:rPr>
      </w:pPr>
    </w:p>
    <w:p w14:paraId="2DBDBE28" w14:textId="413AA696" w:rsidR="00126367" w:rsidRPr="005A20A3" w:rsidRDefault="00126367">
      <w:pPr>
        <w:rPr>
          <w:rFonts w:ascii="Arial" w:hAnsi="Arial" w:cs="Arial"/>
          <w:b/>
          <w:bCs/>
          <w:sz w:val="24"/>
          <w:szCs w:val="24"/>
        </w:rPr>
      </w:pPr>
      <w:r w:rsidRPr="005A20A3">
        <w:rPr>
          <w:rFonts w:ascii="Arial" w:hAnsi="Arial" w:cs="Arial"/>
          <w:b/>
          <w:bCs/>
          <w:sz w:val="24"/>
          <w:szCs w:val="24"/>
        </w:rPr>
        <w:t>Objectifs</w:t>
      </w:r>
      <w:r w:rsidR="003D118C" w:rsidRPr="005A20A3">
        <w:rPr>
          <w:rFonts w:ascii="Arial" w:hAnsi="Arial" w:cs="Arial"/>
          <w:b/>
          <w:bCs/>
          <w:sz w:val="24"/>
          <w:szCs w:val="24"/>
        </w:rPr>
        <w:t> :</w:t>
      </w:r>
    </w:p>
    <w:p w14:paraId="2CE290E6" w14:textId="49C4FB69" w:rsidR="000A0BB8" w:rsidRPr="005A20A3" w:rsidRDefault="000A0BB8" w:rsidP="009D4A4B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A20A3">
        <w:rPr>
          <w:rFonts w:ascii="Arial" w:hAnsi="Arial" w:cs="Arial"/>
          <w:sz w:val="24"/>
          <w:szCs w:val="24"/>
        </w:rPr>
        <w:t xml:space="preserve">Comprendre les mécanismes </w:t>
      </w:r>
      <w:r w:rsidR="00765946" w:rsidRPr="005A20A3">
        <w:rPr>
          <w:rFonts w:ascii="Arial" w:hAnsi="Arial" w:cs="Arial"/>
          <w:sz w:val="24"/>
          <w:szCs w:val="24"/>
        </w:rPr>
        <w:t>anatomique</w:t>
      </w:r>
      <w:r w:rsidR="002B3364" w:rsidRPr="005A20A3">
        <w:rPr>
          <w:rFonts w:ascii="Arial" w:hAnsi="Arial" w:cs="Arial"/>
          <w:sz w:val="24"/>
          <w:szCs w:val="24"/>
        </w:rPr>
        <w:t xml:space="preserve">, </w:t>
      </w:r>
      <w:r w:rsidR="00765946" w:rsidRPr="005A20A3">
        <w:rPr>
          <w:rFonts w:ascii="Arial" w:hAnsi="Arial" w:cs="Arial"/>
          <w:sz w:val="24"/>
          <w:szCs w:val="24"/>
        </w:rPr>
        <w:t xml:space="preserve">physiologique </w:t>
      </w:r>
      <w:r w:rsidR="005867BA" w:rsidRPr="005A20A3">
        <w:rPr>
          <w:rFonts w:ascii="Arial" w:hAnsi="Arial" w:cs="Arial"/>
          <w:sz w:val="24"/>
          <w:szCs w:val="24"/>
        </w:rPr>
        <w:t xml:space="preserve">du poumon du nourrisson </w:t>
      </w:r>
      <w:r w:rsidR="002B3364" w:rsidRPr="005A20A3">
        <w:rPr>
          <w:rFonts w:ascii="Arial" w:hAnsi="Arial" w:cs="Arial"/>
          <w:sz w:val="24"/>
          <w:szCs w:val="24"/>
        </w:rPr>
        <w:t xml:space="preserve">et </w:t>
      </w:r>
      <w:r w:rsidR="005867BA" w:rsidRPr="005A20A3">
        <w:rPr>
          <w:rFonts w:ascii="Arial" w:hAnsi="Arial" w:cs="Arial"/>
          <w:sz w:val="24"/>
          <w:szCs w:val="24"/>
        </w:rPr>
        <w:t>ses</w:t>
      </w:r>
      <w:r w:rsidR="002B3364" w:rsidRPr="005A20A3">
        <w:rPr>
          <w:rFonts w:ascii="Arial" w:hAnsi="Arial" w:cs="Arial"/>
          <w:sz w:val="24"/>
          <w:szCs w:val="24"/>
        </w:rPr>
        <w:t xml:space="preserve"> spécificités </w:t>
      </w:r>
    </w:p>
    <w:p w14:paraId="510F64B1" w14:textId="0D151D39" w:rsidR="00A20FC7" w:rsidRPr="005A20A3" w:rsidRDefault="00A20FC7" w:rsidP="009D4A4B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A20A3">
        <w:rPr>
          <w:rFonts w:ascii="Arial" w:hAnsi="Arial" w:cs="Arial"/>
          <w:sz w:val="24"/>
          <w:szCs w:val="24"/>
        </w:rPr>
        <w:t xml:space="preserve">Comprendre la BAN, ses mécanismes et ses répercutions </w:t>
      </w:r>
    </w:p>
    <w:p w14:paraId="40F3D835" w14:textId="221799B8" w:rsidR="000F529C" w:rsidRPr="005A20A3" w:rsidRDefault="003D76EB" w:rsidP="001C09FB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A20A3">
        <w:rPr>
          <w:rFonts w:ascii="Arial" w:hAnsi="Arial" w:cs="Arial"/>
          <w:sz w:val="24"/>
          <w:szCs w:val="24"/>
        </w:rPr>
        <w:t xml:space="preserve">Être capable </w:t>
      </w:r>
      <w:r w:rsidR="00A15F34" w:rsidRPr="005A20A3">
        <w:rPr>
          <w:rFonts w:ascii="Arial" w:hAnsi="Arial" w:cs="Arial"/>
          <w:sz w:val="24"/>
          <w:szCs w:val="24"/>
        </w:rPr>
        <w:t xml:space="preserve">de mener une évaluation </w:t>
      </w:r>
      <w:r w:rsidR="000F529C" w:rsidRPr="005A20A3">
        <w:rPr>
          <w:rFonts w:ascii="Arial" w:hAnsi="Arial" w:cs="Arial"/>
          <w:sz w:val="24"/>
          <w:szCs w:val="24"/>
        </w:rPr>
        <w:t>clinique standardisée</w:t>
      </w:r>
      <w:r w:rsidR="00525527" w:rsidRPr="005A20A3">
        <w:rPr>
          <w:rFonts w:ascii="Arial" w:hAnsi="Arial" w:cs="Arial"/>
          <w:sz w:val="24"/>
          <w:szCs w:val="24"/>
        </w:rPr>
        <w:t xml:space="preserve"> et reproductible </w:t>
      </w:r>
      <w:r w:rsidR="001C09FB" w:rsidRPr="005A20A3">
        <w:rPr>
          <w:rFonts w:ascii="Arial" w:hAnsi="Arial" w:cs="Arial"/>
          <w:sz w:val="24"/>
          <w:szCs w:val="24"/>
        </w:rPr>
        <w:t>et d’assurer le suivi</w:t>
      </w:r>
      <w:r w:rsidR="005D0A07" w:rsidRPr="005A20A3">
        <w:rPr>
          <w:rFonts w:ascii="Arial" w:hAnsi="Arial" w:cs="Arial"/>
          <w:sz w:val="24"/>
          <w:szCs w:val="24"/>
        </w:rPr>
        <w:t xml:space="preserve"> d’un nourrisson</w:t>
      </w:r>
    </w:p>
    <w:p w14:paraId="244994EB" w14:textId="3649C68B" w:rsidR="00201A80" w:rsidRPr="005A20A3" w:rsidRDefault="00201A80" w:rsidP="00185385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A20A3">
        <w:rPr>
          <w:rFonts w:ascii="Arial" w:hAnsi="Arial" w:cs="Arial"/>
          <w:sz w:val="24"/>
          <w:szCs w:val="24"/>
        </w:rPr>
        <w:t>Être</w:t>
      </w:r>
      <w:r w:rsidR="009D4A4B" w:rsidRPr="005A20A3">
        <w:rPr>
          <w:rFonts w:ascii="Arial" w:hAnsi="Arial" w:cs="Arial"/>
          <w:sz w:val="24"/>
          <w:szCs w:val="24"/>
        </w:rPr>
        <w:t xml:space="preserve"> compétent </w:t>
      </w:r>
      <w:r w:rsidRPr="005A20A3">
        <w:rPr>
          <w:rFonts w:ascii="Arial" w:hAnsi="Arial" w:cs="Arial"/>
          <w:sz w:val="24"/>
          <w:szCs w:val="24"/>
        </w:rPr>
        <w:t xml:space="preserve">en </w:t>
      </w:r>
      <w:r w:rsidR="009D4A4B" w:rsidRPr="005A20A3">
        <w:rPr>
          <w:rFonts w:ascii="Arial" w:hAnsi="Arial" w:cs="Arial"/>
          <w:sz w:val="24"/>
          <w:szCs w:val="24"/>
        </w:rPr>
        <w:t>triage</w:t>
      </w:r>
      <w:r w:rsidRPr="005A20A3">
        <w:rPr>
          <w:rFonts w:ascii="Arial" w:hAnsi="Arial" w:cs="Arial"/>
          <w:sz w:val="24"/>
          <w:szCs w:val="24"/>
        </w:rPr>
        <w:t xml:space="preserve"> par raisonnement clin</w:t>
      </w:r>
      <w:r w:rsidR="00E0279F" w:rsidRPr="005A20A3">
        <w:rPr>
          <w:rFonts w:ascii="Arial" w:hAnsi="Arial" w:cs="Arial"/>
          <w:sz w:val="24"/>
          <w:szCs w:val="24"/>
        </w:rPr>
        <w:t>i</w:t>
      </w:r>
      <w:r w:rsidRPr="005A20A3">
        <w:rPr>
          <w:rFonts w:ascii="Arial" w:hAnsi="Arial" w:cs="Arial"/>
          <w:sz w:val="24"/>
          <w:szCs w:val="24"/>
        </w:rPr>
        <w:t>que</w:t>
      </w:r>
    </w:p>
    <w:p w14:paraId="1B413FBB" w14:textId="7E0EC0BC" w:rsidR="00DE1E33" w:rsidRPr="005A20A3" w:rsidRDefault="00DE1E33" w:rsidP="00185385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A20A3">
        <w:rPr>
          <w:rFonts w:ascii="Arial" w:hAnsi="Arial" w:cs="Arial"/>
          <w:sz w:val="24"/>
          <w:szCs w:val="24"/>
        </w:rPr>
        <w:t>Être capable d’identifier les signes de surveillance</w:t>
      </w:r>
    </w:p>
    <w:p w14:paraId="0CC6C1DF" w14:textId="7FC5151C" w:rsidR="00903415" w:rsidRPr="005A20A3" w:rsidRDefault="00903415" w:rsidP="009D4A4B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A20A3">
        <w:rPr>
          <w:rFonts w:ascii="Arial" w:hAnsi="Arial" w:cs="Arial"/>
          <w:sz w:val="24"/>
          <w:szCs w:val="24"/>
        </w:rPr>
        <w:t>Être capable d</w:t>
      </w:r>
      <w:r w:rsidR="00446AC1" w:rsidRPr="005A20A3">
        <w:rPr>
          <w:rFonts w:ascii="Arial" w:hAnsi="Arial" w:cs="Arial"/>
          <w:sz w:val="24"/>
          <w:szCs w:val="24"/>
        </w:rPr>
        <w:t>’utiliser l’échelle de préoccupation en kinésithérapie</w:t>
      </w:r>
    </w:p>
    <w:p w14:paraId="28A5A6E8" w14:textId="26A396D3" w:rsidR="00EB526A" w:rsidRPr="005A20A3" w:rsidRDefault="00EB526A" w:rsidP="009D4A4B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A20A3">
        <w:rPr>
          <w:rFonts w:ascii="Arial" w:hAnsi="Arial" w:cs="Arial"/>
          <w:sz w:val="24"/>
          <w:szCs w:val="24"/>
        </w:rPr>
        <w:t>Être capable d’établir un diagnostic d’inclusion</w:t>
      </w:r>
    </w:p>
    <w:p w14:paraId="180A0B2F" w14:textId="14EEFF52" w:rsidR="00EB526A" w:rsidRPr="005A20A3" w:rsidRDefault="00EB526A" w:rsidP="009D4A4B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A20A3">
        <w:rPr>
          <w:rFonts w:ascii="Arial" w:hAnsi="Arial" w:cs="Arial"/>
          <w:sz w:val="24"/>
          <w:szCs w:val="24"/>
        </w:rPr>
        <w:lastRenderedPageBreak/>
        <w:t>Être capable d’établir un diagnostic d’exclusion</w:t>
      </w:r>
    </w:p>
    <w:p w14:paraId="3DF66FE7" w14:textId="06F52488" w:rsidR="00B215F5" w:rsidRPr="005A20A3" w:rsidRDefault="00B215F5" w:rsidP="009D4A4B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A20A3">
        <w:rPr>
          <w:rFonts w:ascii="Arial" w:hAnsi="Arial" w:cs="Arial"/>
          <w:sz w:val="24"/>
          <w:szCs w:val="24"/>
        </w:rPr>
        <w:t>Être capable d’utiliser les outils de communication adaptée à la situation</w:t>
      </w:r>
    </w:p>
    <w:p w14:paraId="5500D5D4" w14:textId="33E6112E" w:rsidR="008918CB" w:rsidRPr="005A20A3" w:rsidRDefault="008918CB" w:rsidP="009D4A4B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A20A3">
        <w:rPr>
          <w:rFonts w:ascii="Arial" w:hAnsi="Arial" w:cs="Arial"/>
          <w:sz w:val="24"/>
          <w:szCs w:val="24"/>
        </w:rPr>
        <w:t>Comprendre les différents rôles du kinésithérapeute dans la prise en charge</w:t>
      </w:r>
      <w:r w:rsidR="00A20FC7" w:rsidRPr="005A20A3">
        <w:rPr>
          <w:rFonts w:ascii="Arial" w:hAnsi="Arial" w:cs="Arial"/>
          <w:sz w:val="24"/>
          <w:szCs w:val="24"/>
        </w:rPr>
        <w:t xml:space="preserve"> d’un nourrisson</w:t>
      </w:r>
    </w:p>
    <w:p w14:paraId="27E07B56" w14:textId="605331BF" w:rsidR="00A20FC7" w:rsidRPr="005A20A3" w:rsidRDefault="00A20FC7" w:rsidP="009D4A4B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A20A3">
        <w:rPr>
          <w:rFonts w:ascii="Arial" w:hAnsi="Arial" w:cs="Arial"/>
          <w:sz w:val="24"/>
          <w:szCs w:val="24"/>
        </w:rPr>
        <w:t>Être capable d’expliquer</w:t>
      </w:r>
      <w:r w:rsidR="007E09AD" w:rsidRPr="005A20A3">
        <w:rPr>
          <w:rFonts w:ascii="Arial" w:hAnsi="Arial" w:cs="Arial"/>
          <w:sz w:val="24"/>
          <w:szCs w:val="24"/>
        </w:rPr>
        <w:t>, d’éduquer l’entourage du nourrisson à la surveillance de celui-ci</w:t>
      </w:r>
    </w:p>
    <w:p w14:paraId="3C25160C" w14:textId="1B96529C" w:rsidR="007E09AD" w:rsidRPr="005A20A3" w:rsidRDefault="007E09AD" w:rsidP="009D4A4B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A20A3">
        <w:rPr>
          <w:rFonts w:ascii="Arial" w:hAnsi="Arial" w:cs="Arial"/>
          <w:sz w:val="24"/>
          <w:szCs w:val="24"/>
        </w:rPr>
        <w:t xml:space="preserve">Être capable d’expliquer, d’éduquer l’entourage du nourrisson aux différentes techniques de prévention (hygiène nasale …) </w:t>
      </w:r>
    </w:p>
    <w:p w14:paraId="5D7E8D24" w14:textId="30D4E721" w:rsidR="00755BDC" w:rsidRPr="005A20A3" w:rsidRDefault="00755BDC">
      <w:pPr>
        <w:rPr>
          <w:rFonts w:ascii="Arial" w:hAnsi="Arial" w:cs="Arial"/>
          <w:b/>
          <w:bCs/>
          <w:sz w:val="24"/>
          <w:szCs w:val="24"/>
        </w:rPr>
      </w:pPr>
      <w:r w:rsidRPr="005A20A3">
        <w:rPr>
          <w:rFonts w:ascii="Arial" w:hAnsi="Arial" w:cs="Arial"/>
          <w:b/>
          <w:bCs/>
          <w:sz w:val="24"/>
          <w:szCs w:val="24"/>
        </w:rPr>
        <w:t>Attendus</w:t>
      </w:r>
      <w:r w:rsidR="003D118C" w:rsidRPr="005A20A3">
        <w:rPr>
          <w:rFonts w:ascii="Arial" w:hAnsi="Arial" w:cs="Arial"/>
          <w:b/>
          <w:bCs/>
          <w:sz w:val="24"/>
          <w:szCs w:val="24"/>
        </w:rPr>
        <w:t> :</w:t>
      </w:r>
    </w:p>
    <w:p w14:paraId="72B07DBD" w14:textId="6BE4B2D6" w:rsidR="003D118C" w:rsidRPr="005A20A3" w:rsidRDefault="003D118C">
      <w:pPr>
        <w:rPr>
          <w:rFonts w:ascii="Arial" w:hAnsi="Arial" w:cs="Arial"/>
          <w:sz w:val="24"/>
          <w:szCs w:val="24"/>
        </w:rPr>
      </w:pPr>
      <w:r w:rsidRPr="005A20A3">
        <w:rPr>
          <w:rFonts w:ascii="Arial" w:hAnsi="Arial" w:cs="Arial"/>
          <w:sz w:val="24"/>
          <w:szCs w:val="24"/>
        </w:rPr>
        <w:t xml:space="preserve">A l’issu de ce TPG, </w:t>
      </w:r>
      <w:r w:rsidR="008918CB" w:rsidRPr="005A20A3">
        <w:rPr>
          <w:rFonts w:ascii="Arial" w:hAnsi="Arial" w:cs="Arial"/>
          <w:sz w:val="24"/>
          <w:szCs w:val="24"/>
        </w:rPr>
        <w:t>après</w:t>
      </w:r>
      <w:r w:rsidR="000D7676" w:rsidRPr="005A20A3">
        <w:rPr>
          <w:rFonts w:ascii="Arial" w:hAnsi="Arial" w:cs="Arial"/>
          <w:sz w:val="24"/>
          <w:szCs w:val="24"/>
        </w:rPr>
        <w:t xml:space="preserve"> avoir pris connaissances d</w:t>
      </w:r>
      <w:r w:rsidR="00F04146" w:rsidRPr="005A20A3">
        <w:rPr>
          <w:rFonts w:ascii="Arial" w:hAnsi="Arial" w:cs="Arial"/>
          <w:sz w:val="24"/>
          <w:szCs w:val="24"/>
        </w:rPr>
        <w:t xml:space="preserve">u support de cours, répondez aux différentes questions ci-dessous. </w:t>
      </w:r>
    </w:p>
    <w:p w14:paraId="06103040" w14:textId="402E549C" w:rsidR="00F04146" w:rsidRPr="005A20A3" w:rsidRDefault="00F04146">
      <w:pPr>
        <w:rPr>
          <w:rFonts w:ascii="Arial" w:hAnsi="Arial" w:cs="Arial"/>
          <w:sz w:val="24"/>
          <w:szCs w:val="24"/>
        </w:rPr>
      </w:pPr>
      <w:r w:rsidRPr="005A20A3">
        <w:rPr>
          <w:rFonts w:ascii="Arial" w:hAnsi="Arial" w:cs="Arial"/>
          <w:sz w:val="24"/>
          <w:szCs w:val="24"/>
        </w:rPr>
        <w:t xml:space="preserve">Un quiz en début de TD permettra d’alimenter nos échanges autour de ce support de cours. </w:t>
      </w:r>
    </w:p>
    <w:p w14:paraId="52C4960A" w14:textId="77777777" w:rsidR="00755BDC" w:rsidRPr="005A20A3" w:rsidRDefault="00755BDC">
      <w:pPr>
        <w:rPr>
          <w:rFonts w:ascii="Arial" w:hAnsi="Arial" w:cs="Arial"/>
          <w:sz w:val="24"/>
          <w:szCs w:val="24"/>
        </w:rPr>
      </w:pPr>
    </w:p>
    <w:p w14:paraId="1D54C415" w14:textId="3F4D8D40" w:rsidR="00755BDC" w:rsidRPr="005A20A3" w:rsidRDefault="00755BDC">
      <w:pPr>
        <w:rPr>
          <w:rFonts w:ascii="Arial" w:hAnsi="Arial" w:cs="Arial"/>
          <w:b/>
          <w:bCs/>
          <w:sz w:val="24"/>
          <w:szCs w:val="24"/>
        </w:rPr>
      </w:pPr>
      <w:r w:rsidRPr="005A20A3">
        <w:rPr>
          <w:rFonts w:ascii="Arial" w:hAnsi="Arial" w:cs="Arial"/>
          <w:b/>
          <w:bCs/>
          <w:sz w:val="24"/>
          <w:szCs w:val="24"/>
        </w:rPr>
        <w:t xml:space="preserve">Questions : </w:t>
      </w:r>
    </w:p>
    <w:p w14:paraId="6F925F2C" w14:textId="0DE4401D" w:rsidR="00755BDC" w:rsidRPr="005A20A3" w:rsidRDefault="00A31ECC">
      <w:pPr>
        <w:rPr>
          <w:rFonts w:ascii="Arial" w:hAnsi="Arial" w:cs="Arial"/>
          <w:b/>
          <w:bCs/>
          <w:sz w:val="24"/>
          <w:szCs w:val="24"/>
        </w:rPr>
      </w:pPr>
      <w:r w:rsidRPr="005A20A3">
        <w:rPr>
          <w:rFonts w:ascii="Arial" w:hAnsi="Arial" w:cs="Arial"/>
          <w:b/>
          <w:bCs/>
          <w:sz w:val="24"/>
          <w:szCs w:val="24"/>
        </w:rPr>
        <w:t>1. Concernant les mécanismes anatomique, physiologique du poumon du nourrisson et ses spécificités</w:t>
      </w:r>
      <w:r w:rsidR="00A632DC" w:rsidRPr="005A20A3">
        <w:rPr>
          <w:rFonts w:ascii="Arial" w:hAnsi="Arial" w:cs="Arial"/>
          <w:b/>
          <w:bCs/>
          <w:sz w:val="24"/>
          <w:szCs w:val="24"/>
        </w:rPr>
        <w:t xml:space="preserve"> : </w:t>
      </w:r>
    </w:p>
    <w:p w14:paraId="1993D0EB" w14:textId="5DC2B9C6" w:rsidR="00A31ECC" w:rsidRPr="005A20A3" w:rsidRDefault="002402B6">
      <w:pPr>
        <w:rPr>
          <w:rFonts w:ascii="Arial" w:hAnsi="Arial" w:cs="Arial"/>
        </w:rPr>
      </w:pPr>
      <w:r w:rsidRPr="005A20A3">
        <w:rPr>
          <w:rFonts w:ascii="Arial" w:hAnsi="Arial" w:cs="Arial"/>
          <w:sz w:val="24"/>
          <w:szCs w:val="24"/>
        </w:rPr>
        <w:t xml:space="preserve">- </w:t>
      </w:r>
      <w:r w:rsidR="00177B0C" w:rsidRPr="005A20A3">
        <w:rPr>
          <w:rFonts w:ascii="Arial" w:hAnsi="Arial" w:cs="Arial"/>
          <w:sz w:val="24"/>
          <w:szCs w:val="24"/>
        </w:rPr>
        <w:t xml:space="preserve">Quels sont les trois phénomènes de l’obstruction des </w:t>
      </w:r>
      <w:r w:rsidR="00DB42C6" w:rsidRPr="005A20A3">
        <w:rPr>
          <w:rFonts w:ascii="Arial" w:hAnsi="Arial" w:cs="Arial"/>
          <w:sz w:val="24"/>
          <w:szCs w:val="24"/>
        </w:rPr>
        <w:t xml:space="preserve">VA du nourrisson ? </w:t>
      </w:r>
      <w:r w:rsidR="00F65D0E" w:rsidRPr="005A20A3">
        <w:rPr>
          <w:rFonts w:ascii="Arial" w:hAnsi="Arial" w:cs="Arial"/>
          <w:sz w:val="24"/>
          <w:szCs w:val="24"/>
        </w:rPr>
        <w:br/>
        <w:t xml:space="preserve">- Quels sont les spécificités du poumon du nourrisson </w:t>
      </w:r>
      <w:r w:rsidR="00697AD7" w:rsidRPr="005A20A3">
        <w:rPr>
          <w:rFonts w:ascii="Arial" w:hAnsi="Arial" w:cs="Arial"/>
          <w:sz w:val="24"/>
          <w:szCs w:val="24"/>
        </w:rPr>
        <w:t xml:space="preserve">par rapport à celui de l’adulte ? </w:t>
      </w:r>
      <w:r w:rsidR="00CF6082" w:rsidRPr="005A20A3">
        <w:rPr>
          <w:rFonts w:ascii="Arial" w:hAnsi="Arial" w:cs="Arial"/>
          <w:sz w:val="24"/>
          <w:szCs w:val="24"/>
        </w:rPr>
        <w:br/>
      </w:r>
      <w:r w:rsidR="004377ED" w:rsidRPr="005A20A3">
        <w:rPr>
          <w:rFonts w:ascii="Arial" w:hAnsi="Arial" w:cs="Arial"/>
          <w:sz w:val="24"/>
          <w:szCs w:val="24"/>
        </w:rPr>
        <w:t xml:space="preserve">- Dans l’arbre bronchiques, quelles </w:t>
      </w:r>
      <w:r w:rsidR="004377ED" w:rsidRPr="005A20A3">
        <w:rPr>
          <w:rFonts w:ascii="Arial" w:hAnsi="Arial" w:cs="Arial"/>
        </w:rPr>
        <w:t xml:space="preserve">sont les divisions bronchiques protégés par du cartilage ? Une membrane ? </w:t>
      </w:r>
      <w:r w:rsidR="004377ED" w:rsidRPr="005A20A3">
        <w:rPr>
          <w:rFonts w:ascii="Arial" w:hAnsi="Arial" w:cs="Arial"/>
        </w:rPr>
        <w:br/>
      </w:r>
      <w:r w:rsidR="00CF6082" w:rsidRPr="005A20A3">
        <w:rPr>
          <w:rFonts w:ascii="Arial" w:hAnsi="Arial" w:cs="Arial"/>
        </w:rPr>
        <w:t xml:space="preserve">- Dans l’arbre bronchique, quelles sont les divisions concernées par </w:t>
      </w:r>
      <w:r w:rsidR="006B174F" w:rsidRPr="005A20A3">
        <w:rPr>
          <w:rFonts w:ascii="Arial" w:hAnsi="Arial" w:cs="Arial"/>
        </w:rPr>
        <w:t>la zone de conduction ? D’échanges gazeux ?</w:t>
      </w:r>
      <w:r w:rsidR="001B1CBC" w:rsidRPr="005A20A3">
        <w:rPr>
          <w:rFonts w:ascii="Arial" w:hAnsi="Arial" w:cs="Arial"/>
        </w:rPr>
        <w:t xml:space="preserve"> </w:t>
      </w:r>
      <w:r w:rsidR="00A64EE1" w:rsidRPr="005A20A3">
        <w:rPr>
          <w:rFonts w:ascii="Arial" w:hAnsi="Arial" w:cs="Arial"/>
        </w:rPr>
        <w:br/>
        <w:t xml:space="preserve">- Le diamètre de la bronche mère est supérieur, égale ou inférieur aux bronches filles ? </w:t>
      </w:r>
      <w:r w:rsidR="00BC0E00" w:rsidRPr="005A20A3">
        <w:rPr>
          <w:rFonts w:ascii="Arial" w:hAnsi="Arial" w:cs="Arial"/>
        </w:rPr>
        <w:br/>
        <w:t xml:space="preserve">- Vrai ou Faux : La fréquence respiratoire d’un nourrisson est supérieure à celle d’un adulte </w:t>
      </w:r>
      <w:r w:rsidR="00BC0E00" w:rsidRPr="005A20A3">
        <w:rPr>
          <w:rFonts w:ascii="Arial" w:hAnsi="Arial" w:cs="Arial"/>
        </w:rPr>
        <w:br/>
        <w:t xml:space="preserve">- Vrai ou Faux : La fréquence cardiaque d’un nourrisson est supérieure à celle d’un adulte </w:t>
      </w:r>
      <w:r w:rsidR="00BC0E00" w:rsidRPr="005A20A3">
        <w:rPr>
          <w:rFonts w:ascii="Arial" w:hAnsi="Arial" w:cs="Arial"/>
        </w:rPr>
        <w:br/>
        <w:t xml:space="preserve">- Vrai ou Faux : </w:t>
      </w:r>
      <w:r w:rsidR="00E1594B" w:rsidRPr="005A20A3">
        <w:rPr>
          <w:rFonts w:ascii="Arial" w:hAnsi="Arial" w:cs="Arial"/>
        </w:rPr>
        <w:t xml:space="preserve">Le nombre de divisions bronchiques à la naissance est équivalent à celle de l’adulte ? </w:t>
      </w:r>
      <w:r w:rsidR="00BC0E00" w:rsidRPr="005A20A3">
        <w:rPr>
          <w:rFonts w:ascii="Arial" w:hAnsi="Arial" w:cs="Arial"/>
        </w:rPr>
        <w:br/>
        <w:t xml:space="preserve">- Vrai ou Faux : </w:t>
      </w:r>
      <w:r w:rsidR="00E1594B" w:rsidRPr="005A20A3">
        <w:rPr>
          <w:rFonts w:ascii="Arial" w:hAnsi="Arial" w:cs="Arial"/>
        </w:rPr>
        <w:t>Le nombre d’alvéoles à la naissance est d’environ 60 %</w:t>
      </w:r>
      <w:r w:rsidR="000B6810">
        <w:rPr>
          <w:rFonts w:ascii="Arial" w:hAnsi="Arial" w:cs="Arial"/>
        </w:rPr>
        <w:t> ?</w:t>
      </w:r>
      <w:r w:rsidR="00BC0E00" w:rsidRPr="005A20A3">
        <w:rPr>
          <w:rFonts w:ascii="Arial" w:hAnsi="Arial" w:cs="Arial"/>
        </w:rPr>
        <w:br/>
      </w:r>
      <w:r w:rsidR="004377ED" w:rsidRPr="005A20A3">
        <w:rPr>
          <w:rFonts w:ascii="Arial" w:hAnsi="Arial" w:cs="Arial"/>
        </w:rPr>
        <w:br/>
      </w:r>
    </w:p>
    <w:p w14:paraId="27C161C9" w14:textId="46A1ED0E" w:rsidR="007258A6" w:rsidRPr="005A20A3" w:rsidRDefault="007258A6">
      <w:pPr>
        <w:rPr>
          <w:rFonts w:ascii="Arial" w:hAnsi="Arial" w:cs="Arial"/>
          <w:b/>
          <w:bCs/>
        </w:rPr>
      </w:pPr>
      <w:r w:rsidRPr="005A20A3">
        <w:rPr>
          <w:rFonts w:ascii="Arial" w:hAnsi="Arial" w:cs="Arial"/>
          <w:b/>
          <w:bCs/>
        </w:rPr>
        <w:t>2. Concernant la BAN</w:t>
      </w:r>
    </w:p>
    <w:p w14:paraId="11919146" w14:textId="06503BE1" w:rsidR="00A632DC" w:rsidRPr="005A20A3" w:rsidRDefault="007258A6">
      <w:pPr>
        <w:rPr>
          <w:rFonts w:ascii="Arial" w:hAnsi="Arial" w:cs="Arial"/>
        </w:rPr>
      </w:pPr>
      <w:r w:rsidRPr="005A20A3">
        <w:rPr>
          <w:rFonts w:ascii="Arial" w:hAnsi="Arial" w:cs="Arial"/>
        </w:rPr>
        <w:t>- Quel est le temps de survie du VRS</w:t>
      </w:r>
      <w:r w:rsidR="000B6810">
        <w:rPr>
          <w:rFonts w:ascii="Arial" w:hAnsi="Arial" w:cs="Arial"/>
        </w:rPr>
        <w:t> ?</w:t>
      </w:r>
      <w:r w:rsidR="00765BC9" w:rsidRPr="005A20A3">
        <w:rPr>
          <w:rFonts w:ascii="Arial" w:hAnsi="Arial" w:cs="Arial"/>
        </w:rPr>
        <w:br/>
        <w:t xml:space="preserve">- Quel est le mode transmission du VRS ? </w:t>
      </w:r>
      <w:r w:rsidR="002543DC" w:rsidRPr="005A20A3">
        <w:rPr>
          <w:rFonts w:ascii="Arial" w:hAnsi="Arial" w:cs="Arial"/>
        </w:rPr>
        <w:br/>
        <w:t xml:space="preserve">- Quel est le temps de la période d’incubation ? </w:t>
      </w:r>
      <w:r w:rsidR="002543DC" w:rsidRPr="005A20A3">
        <w:rPr>
          <w:rFonts w:ascii="Arial" w:hAnsi="Arial" w:cs="Arial"/>
        </w:rPr>
        <w:br/>
        <w:t>- Combien de temps peut durer la toux </w:t>
      </w:r>
      <w:r w:rsidR="00E1594B" w:rsidRPr="005A20A3">
        <w:rPr>
          <w:rFonts w:ascii="Arial" w:hAnsi="Arial" w:cs="Arial"/>
        </w:rPr>
        <w:t xml:space="preserve">lors d’un épisode de BAN </w:t>
      </w:r>
      <w:r w:rsidR="002543DC" w:rsidRPr="005A20A3">
        <w:rPr>
          <w:rFonts w:ascii="Arial" w:hAnsi="Arial" w:cs="Arial"/>
        </w:rPr>
        <w:t>?</w:t>
      </w:r>
      <w:r w:rsidR="00765BC9" w:rsidRPr="005A20A3">
        <w:rPr>
          <w:rFonts w:ascii="Arial" w:hAnsi="Arial" w:cs="Arial"/>
        </w:rPr>
        <w:br/>
        <w:t xml:space="preserve">- Jusqu’à quel âge parle-t-on de BAN ? </w:t>
      </w:r>
      <w:r w:rsidR="00765BC9" w:rsidRPr="005A20A3">
        <w:rPr>
          <w:rFonts w:ascii="Arial" w:hAnsi="Arial" w:cs="Arial"/>
        </w:rPr>
        <w:br/>
        <w:t xml:space="preserve">- </w:t>
      </w:r>
      <w:r w:rsidR="006715C5" w:rsidRPr="005A20A3">
        <w:rPr>
          <w:rFonts w:ascii="Arial" w:hAnsi="Arial" w:cs="Arial"/>
        </w:rPr>
        <w:t xml:space="preserve">Vrai ou Faux : </w:t>
      </w:r>
      <w:r w:rsidR="00765BC9" w:rsidRPr="005A20A3">
        <w:rPr>
          <w:rFonts w:ascii="Arial" w:hAnsi="Arial" w:cs="Arial"/>
        </w:rPr>
        <w:t xml:space="preserve">Peut-on parler de BAN en été ? </w:t>
      </w:r>
      <w:r w:rsidR="00765BC9" w:rsidRPr="005A20A3">
        <w:rPr>
          <w:rFonts w:ascii="Arial" w:hAnsi="Arial" w:cs="Arial"/>
        </w:rPr>
        <w:br/>
        <w:t>- Vrai ou Faux : les antitussifs sont préconisés lors d’un épisode BAN</w:t>
      </w:r>
      <w:r w:rsidR="000B6810">
        <w:rPr>
          <w:rFonts w:ascii="Arial" w:hAnsi="Arial" w:cs="Arial"/>
        </w:rPr>
        <w:t>.</w:t>
      </w:r>
      <w:r w:rsidR="00765BC9" w:rsidRPr="005A20A3">
        <w:rPr>
          <w:rFonts w:ascii="Arial" w:hAnsi="Arial" w:cs="Arial"/>
        </w:rPr>
        <w:br/>
        <w:t xml:space="preserve">- Vrai ou Faux : les antibiotiques sont systématiques </w:t>
      </w:r>
      <w:r w:rsidR="000D011D" w:rsidRPr="005A20A3">
        <w:rPr>
          <w:rFonts w:ascii="Arial" w:hAnsi="Arial" w:cs="Arial"/>
        </w:rPr>
        <w:t>lors d’un épisode BAN</w:t>
      </w:r>
      <w:r w:rsidR="000B6810">
        <w:rPr>
          <w:rFonts w:ascii="Arial" w:hAnsi="Arial" w:cs="Arial"/>
        </w:rPr>
        <w:t>.</w:t>
      </w:r>
      <w:r w:rsidR="000D011D" w:rsidRPr="005A20A3">
        <w:rPr>
          <w:rFonts w:ascii="Arial" w:hAnsi="Arial" w:cs="Arial"/>
        </w:rPr>
        <w:br/>
        <w:t xml:space="preserve">- Vrai ou Faux : Une radiologie est nécessaire pour l’élaboration du diagnostic de la BAN. </w:t>
      </w:r>
      <w:r w:rsidR="000D011D" w:rsidRPr="005A20A3">
        <w:rPr>
          <w:rFonts w:ascii="Arial" w:hAnsi="Arial" w:cs="Arial"/>
        </w:rPr>
        <w:br/>
        <w:t>- Vrai ou Faux : La Ventoline est efficace à partir de 4 mois</w:t>
      </w:r>
      <w:r w:rsidR="000B6810">
        <w:rPr>
          <w:rFonts w:ascii="Arial" w:hAnsi="Arial" w:cs="Arial"/>
        </w:rPr>
        <w:t>.</w:t>
      </w:r>
      <w:r w:rsidR="000D011D" w:rsidRPr="005A20A3">
        <w:rPr>
          <w:rFonts w:ascii="Arial" w:hAnsi="Arial" w:cs="Arial"/>
        </w:rPr>
        <w:br/>
        <w:t>- Vrai ou Faux : On peut retrouver des sécrétions bronchiques dans les selles d’un nourrisson</w:t>
      </w:r>
      <w:r w:rsidR="000B6810">
        <w:rPr>
          <w:rFonts w:ascii="Arial" w:hAnsi="Arial" w:cs="Arial"/>
        </w:rPr>
        <w:t>.</w:t>
      </w:r>
      <w:r w:rsidR="000D011D" w:rsidRPr="005A20A3">
        <w:rPr>
          <w:rFonts w:ascii="Arial" w:hAnsi="Arial" w:cs="Arial"/>
        </w:rPr>
        <w:br/>
      </w:r>
      <w:r w:rsidR="000D011D" w:rsidRPr="005A20A3">
        <w:rPr>
          <w:rFonts w:ascii="Arial" w:hAnsi="Arial" w:cs="Arial"/>
        </w:rPr>
        <w:lastRenderedPageBreak/>
        <w:t>- Vrai ou Faux : Un adulte peut attraper le virus de la bronchiolite</w:t>
      </w:r>
      <w:r w:rsidR="000B6810">
        <w:rPr>
          <w:rFonts w:ascii="Arial" w:hAnsi="Arial" w:cs="Arial"/>
        </w:rPr>
        <w:t>.</w:t>
      </w:r>
      <w:r w:rsidR="000D011D" w:rsidRPr="005A20A3">
        <w:rPr>
          <w:rFonts w:ascii="Arial" w:hAnsi="Arial" w:cs="Arial"/>
        </w:rPr>
        <w:br/>
        <w:t>- Vrai ou Faux : Le nombre de cas</w:t>
      </w:r>
      <w:r w:rsidR="00E1594B" w:rsidRPr="005A20A3">
        <w:rPr>
          <w:rFonts w:ascii="Arial" w:hAnsi="Arial" w:cs="Arial"/>
        </w:rPr>
        <w:t xml:space="preserve"> de BAN</w:t>
      </w:r>
      <w:r w:rsidR="000D011D" w:rsidRPr="005A20A3">
        <w:rPr>
          <w:rFonts w:ascii="Arial" w:hAnsi="Arial" w:cs="Arial"/>
        </w:rPr>
        <w:t xml:space="preserve"> a augmenté lors de la période COVID (hiver 2020-2021 et 2021-2022)</w:t>
      </w:r>
      <w:r w:rsidR="000B6810">
        <w:rPr>
          <w:rFonts w:ascii="Arial" w:hAnsi="Arial" w:cs="Arial"/>
        </w:rPr>
        <w:t>.</w:t>
      </w:r>
      <w:r w:rsidR="002543DC" w:rsidRPr="005A20A3">
        <w:rPr>
          <w:rFonts w:ascii="Arial" w:hAnsi="Arial" w:cs="Arial"/>
        </w:rPr>
        <w:br/>
        <w:t xml:space="preserve">- Concernant la chambre du nourrisson, quelle est la température et l’hygrométrie idéale ? </w:t>
      </w:r>
      <w:r w:rsidR="002543DC" w:rsidRPr="005A20A3">
        <w:rPr>
          <w:rFonts w:ascii="Arial" w:hAnsi="Arial" w:cs="Arial"/>
        </w:rPr>
        <w:br/>
      </w:r>
    </w:p>
    <w:p w14:paraId="59DC935E" w14:textId="2E331BDF" w:rsidR="00A632DC" w:rsidRPr="005A20A3" w:rsidRDefault="007258A6">
      <w:pPr>
        <w:rPr>
          <w:rFonts w:ascii="Arial" w:hAnsi="Arial" w:cs="Arial"/>
          <w:b/>
          <w:bCs/>
        </w:rPr>
      </w:pPr>
      <w:r w:rsidRPr="005A20A3">
        <w:rPr>
          <w:rFonts w:ascii="Arial" w:hAnsi="Arial" w:cs="Arial"/>
          <w:b/>
          <w:bCs/>
        </w:rPr>
        <w:t>3</w:t>
      </w:r>
      <w:r w:rsidR="00A632DC" w:rsidRPr="005A20A3">
        <w:rPr>
          <w:rFonts w:ascii="Arial" w:hAnsi="Arial" w:cs="Arial"/>
          <w:b/>
          <w:bCs/>
        </w:rPr>
        <w:t>. Concernant l’évaluation clinique du nourrisson </w:t>
      </w:r>
      <w:r w:rsidR="002543DC" w:rsidRPr="005A20A3">
        <w:rPr>
          <w:rFonts w:ascii="Arial" w:hAnsi="Arial" w:cs="Arial"/>
          <w:b/>
          <w:bCs/>
        </w:rPr>
        <w:t xml:space="preserve">et sa prise en charge </w:t>
      </w:r>
      <w:r w:rsidR="00A632DC" w:rsidRPr="005A20A3">
        <w:rPr>
          <w:rFonts w:ascii="Arial" w:hAnsi="Arial" w:cs="Arial"/>
          <w:b/>
          <w:bCs/>
        </w:rPr>
        <w:t xml:space="preserve">: </w:t>
      </w:r>
    </w:p>
    <w:p w14:paraId="57872EF8" w14:textId="543DCEC7" w:rsidR="006E0201" w:rsidRPr="005A20A3" w:rsidRDefault="006E0201">
      <w:pPr>
        <w:rPr>
          <w:rFonts w:ascii="Arial" w:hAnsi="Arial" w:cs="Arial"/>
        </w:rPr>
      </w:pPr>
      <w:r w:rsidRPr="005A20A3">
        <w:rPr>
          <w:rFonts w:ascii="Arial" w:hAnsi="Arial" w:cs="Arial"/>
        </w:rPr>
        <w:t>- Quels sont les apports</w:t>
      </w:r>
      <w:r w:rsidR="0055317B" w:rsidRPr="005A20A3">
        <w:rPr>
          <w:rFonts w:ascii="Arial" w:hAnsi="Arial" w:cs="Arial"/>
        </w:rPr>
        <w:t xml:space="preserve"> hydriques journaliers recommandés</w:t>
      </w:r>
      <w:r w:rsidR="00E8710C">
        <w:rPr>
          <w:rFonts w:ascii="Arial" w:hAnsi="Arial" w:cs="Arial"/>
        </w:rPr>
        <w:t> ?</w:t>
      </w:r>
      <w:r w:rsidR="00165738" w:rsidRPr="005A20A3">
        <w:rPr>
          <w:rFonts w:ascii="Arial" w:hAnsi="Arial" w:cs="Arial"/>
        </w:rPr>
        <w:br/>
        <w:t xml:space="preserve">- Quels sont les 5 signes de tirages observables chez le nourrisson ? </w:t>
      </w:r>
      <w:r w:rsidR="00DF33EE" w:rsidRPr="005A20A3">
        <w:rPr>
          <w:rFonts w:ascii="Arial" w:hAnsi="Arial" w:cs="Arial"/>
        </w:rPr>
        <w:br/>
        <w:t>- Quels sont les deux scores que l’on peut calculer pour évaluer une bronchiolite</w:t>
      </w:r>
      <w:r w:rsidR="000F7220" w:rsidRPr="005A20A3">
        <w:rPr>
          <w:rFonts w:ascii="Arial" w:hAnsi="Arial" w:cs="Arial"/>
        </w:rPr>
        <w:t> ?</w:t>
      </w:r>
      <w:r w:rsidR="00DF33EE" w:rsidRPr="005A20A3">
        <w:rPr>
          <w:rFonts w:ascii="Arial" w:hAnsi="Arial" w:cs="Arial"/>
        </w:rPr>
        <w:t xml:space="preserve"> </w:t>
      </w:r>
      <w:r w:rsidR="006E44E7" w:rsidRPr="005A20A3">
        <w:rPr>
          <w:rFonts w:ascii="Arial" w:hAnsi="Arial" w:cs="Arial"/>
        </w:rPr>
        <w:br/>
        <w:t xml:space="preserve">- Citez 5 signes de gravité pouvant nécessiter une réorientation aux urgences ? </w:t>
      </w:r>
      <w:r w:rsidR="00786252" w:rsidRPr="005A20A3">
        <w:rPr>
          <w:rFonts w:ascii="Arial" w:hAnsi="Arial" w:cs="Arial"/>
        </w:rPr>
        <w:br/>
        <w:t xml:space="preserve">- Citez 5 signes de vulnérabilité nécessitant une vigilance accrue ? </w:t>
      </w:r>
      <w:r w:rsidR="00D26FD4" w:rsidRPr="005A20A3">
        <w:rPr>
          <w:rFonts w:ascii="Arial" w:hAnsi="Arial" w:cs="Arial"/>
        </w:rPr>
        <w:br/>
        <w:t>- Quels sont les rôles du kinésithérapeute dans la prise en charge du nourrisson ?</w:t>
      </w:r>
      <w:r w:rsidR="0002566B" w:rsidRPr="005A20A3">
        <w:rPr>
          <w:rFonts w:ascii="Arial" w:hAnsi="Arial" w:cs="Arial"/>
        </w:rPr>
        <w:t xml:space="preserve"> </w:t>
      </w:r>
      <w:r w:rsidR="002543DC" w:rsidRPr="005A20A3">
        <w:rPr>
          <w:rFonts w:ascii="Arial" w:hAnsi="Arial" w:cs="Arial"/>
        </w:rPr>
        <w:br/>
        <w:t xml:space="preserve">- A quelle fréquence le kinésithérapeute doit-il voir le nourrisson ? </w:t>
      </w:r>
      <w:r w:rsidR="002543DC" w:rsidRPr="005A20A3">
        <w:rPr>
          <w:rFonts w:ascii="Arial" w:hAnsi="Arial" w:cs="Arial"/>
        </w:rPr>
        <w:br/>
        <w:t xml:space="preserve">- Le nourrisson peut être vus plusieurs fois par jour le kinésithérapeute ? </w:t>
      </w:r>
      <w:r w:rsidR="002543DC" w:rsidRPr="005A20A3">
        <w:rPr>
          <w:rFonts w:ascii="Arial" w:hAnsi="Arial" w:cs="Arial"/>
        </w:rPr>
        <w:br/>
        <w:t xml:space="preserve">- </w:t>
      </w:r>
      <w:r w:rsidR="00BC0E00" w:rsidRPr="005A20A3">
        <w:rPr>
          <w:rFonts w:ascii="Arial" w:hAnsi="Arial" w:cs="Arial"/>
        </w:rPr>
        <w:t xml:space="preserve">Vrai ou Faux : </w:t>
      </w:r>
      <w:r w:rsidR="002543DC" w:rsidRPr="005A20A3">
        <w:rPr>
          <w:rFonts w:ascii="Arial" w:hAnsi="Arial" w:cs="Arial"/>
        </w:rPr>
        <w:t xml:space="preserve">Parmi les techniques de </w:t>
      </w:r>
      <w:r w:rsidR="00BC0E00" w:rsidRPr="005A20A3">
        <w:rPr>
          <w:rFonts w:ascii="Arial" w:hAnsi="Arial" w:cs="Arial"/>
        </w:rPr>
        <w:t xml:space="preserve">mouchage, la douche nasale est la plus efficace. </w:t>
      </w:r>
      <w:r w:rsidR="00BC0E00" w:rsidRPr="005A20A3">
        <w:rPr>
          <w:rFonts w:ascii="Arial" w:hAnsi="Arial" w:cs="Arial"/>
        </w:rPr>
        <w:br/>
        <w:t>- Vrai ou Faux :  En période infectieuse, il est préconisé de moucher le nourrisson 5 à 15 fois par jour</w:t>
      </w:r>
      <w:r w:rsidR="00E8710C">
        <w:rPr>
          <w:rFonts w:ascii="Arial" w:hAnsi="Arial" w:cs="Arial"/>
        </w:rPr>
        <w:t>.</w:t>
      </w:r>
      <w:r w:rsidR="00BC0E00" w:rsidRPr="005A20A3">
        <w:rPr>
          <w:rFonts w:ascii="Arial" w:hAnsi="Arial" w:cs="Arial"/>
        </w:rPr>
        <w:br/>
        <w:t xml:space="preserve">- Vrai ou Faux : Un spray d’eau de mer (type </w:t>
      </w:r>
      <w:proofErr w:type="spellStart"/>
      <w:r w:rsidR="00BC0E00" w:rsidRPr="005A20A3">
        <w:rPr>
          <w:rFonts w:ascii="Arial" w:hAnsi="Arial" w:cs="Arial"/>
        </w:rPr>
        <w:t>Sterimar</w:t>
      </w:r>
      <w:proofErr w:type="spellEnd"/>
      <w:r w:rsidR="00BC0E00" w:rsidRPr="005A20A3">
        <w:rPr>
          <w:rFonts w:ascii="Arial" w:hAnsi="Arial" w:cs="Arial"/>
        </w:rPr>
        <w:t xml:space="preserve">® ou </w:t>
      </w:r>
      <w:proofErr w:type="spellStart"/>
      <w:r w:rsidR="00BC0E00" w:rsidRPr="005A20A3">
        <w:rPr>
          <w:rFonts w:ascii="Arial" w:hAnsi="Arial" w:cs="Arial"/>
        </w:rPr>
        <w:t>Prorhinel</w:t>
      </w:r>
      <w:proofErr w:type="spellEnd"/>
      <w:r w:rsidR="00BC0E00" w:rsidRPr="005A20A3">
        <w:rPr>
          <w:rFonts w:ascii="Arial" w:hAnsi="Arial" w:cs="Arial"/>
        </w:rPr>
        <w:t xml:space="preserve"> ®) peut être utilisé par toute </w:t>
      </w:r>
      <w:r w:rsidR="00E8710C" w:rsidRPr="005A20A3">
        <w:rPr>
          <w:rFonts w:ascii="Arial" w:hAnsi="Arial" w:cs="Arial"/>
        </w:rPr>
        <w:t>la famille</w:t>
      </w:r>
      <w:r w:rsidR="00E8710C">
        <w:rPr>
          <w:rFonts w:ascii="Arial" w:hAnsi="Arial" w:cs="Arial"/>
        </w:rPr>
        <w:t>.</w:t>
      </w:r>
      <w:r w:rsidR="00BC0E00" w:rsidRPr="005A20A3">
        <w:rPr>
          <w:rFonts w:ascii="Arial" w:hAnsi="Arial" w:cs="Arial"/>
        </w:rPr>
        <w:br/>
        <w:t>- Vrai ou Faux : Un mouche bébé électrique est plus efficace qu’un manuel</w:t>
      </w:r>
      <w:r w:rsidR="00E8710C">
        <w:rPr>
          <w:rFonts w:ascii="Arial" w:hAnsi="Arial" w:cs="Arial"/>
        </w:rPr>
        <w:t>.</w:t>
      </w:r>
      <w:r w:rsidR="00BC0E00" w:rsidRPr="005A20A3">
        <w:rPr>
          <w:rFonts w:ascii="Arial" w:hAnsi="Arial" w:cs="Arial"/>
        </w:rPr>
        <w:br/>
        <w:t xml:space="preserve">- Vrai ou Faux : Une pipette de sérum physiologique contient 5 </w:t>
      </w:r>
      <w:proofErr w:type="spellStart"/>
      <w:r w:rsidR="00BC0E00" w:rsidRPr="005A20A3">
        <w:rPr>
          <w:rFonts w:ascii="Arial" w:hAnsi="Arial" w:cs="Arial"/>
        </w:rPr>
        <w:t>mL</w:t>
      </w:r>
      <w:proofErr w:type="spellEnd"/>
      <w:r w:rsidR="00E8710C">
        <w:rPr>
          <w:rFonts w:ascii="Arial" w:hAnsi="Arial" w:cs="Arial"/>
        </w:rPr>
        <w:t>.</w:t>
      </w:r>
      <w:r w:rsidR="00BC0E00" w:rsidRPr="005A20A3">
        <w:rPr>
          <w:rFonts w:ascii="Arial" w:hAnsi="Arial" w:cs="Arial"/>
        </w:rPr>
        <w:br/>
        <w:t>- Vrai ou Faux : Le sérum physiologique doit être conservé au réfrigérateur</w:t>
      </w:r>
      <w:r w:rsidR="00E8710C">
        <w:rPr>
          <w:rFonts w:ascii="Arial" w:hAnsi="Arial" w:cs="Arial"/>
        </w:rPr>
        <w:t>.</w:t>
      </w:r>
      <w:r w:rsidR="00BC0E00" w:rsidRPr="005A20A3">
        <w:rPr>
          <w:rFonts w:ascii="Arial" w:hAnsi="Arial" w:cs="Arial"/>
        </w:rPr>
        <w:t xml:space="preserve"> </w:t>
      </w:r>
    </w:p>
    <w:sectPr w:rsidR="006E0201" w:rsidRPr="005A2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8D2"/>
    <w:multiLevelType w:val="hybridMultilevel"/>
    <w:tmpl w:val="23446E04"/>
    <w:lvl w:ilvl="0" w:tplc="01D0F01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577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7B"/>
    <w:rsid w:val="0002566B"/>
    <w:rsid w:val="00040714"/>
    <w:rsid w:val="00085465"/>
    <w:rsid w:val="000911ED"/>
    <w:rsid w:val="000A0BB8"/>
    <w:rsid w:val="000B6810"/>
    <w:rsid w:val="000D011D"/>
    <w:rsid w:val="000D7676"/>
    <w:rsid w:val="000F529C"/>
    <w:rsid w:val="000F7220"/>
    <w:rsid w:val="00126367"/>
    <w:rsid w:val="0013741C"/>
    <w:rsid w:val="00165738"/>
    <w:rsid w:val="00177B0C"/>
    <w:rsid w:val="00177F64"/>
    <w:rsid w:val="00185385"/>
    <w:rsid w:val="001B0B7B"/>
    <w:rsid w:val="001B1CBC"/>
    <w:rsid w:val="001C09FB"/>
    <w:rsid w:val="001C329F"/>
    <w:rsid w:val="001E4B4A"/>
    <w:rsid w:val="001E78AD"/>
    <w:rsid w:val="00201A80"/>
    <w:rsid w:val="00220663"/>
    <w:rsid w:val="002402B6"/>
    <w:rsid w:val="00250E7B"/>
    <w:rsid w:val="002543DC"/>
    <w:rsid w:val="0029146F"/>
    <w:rsid w:val="002B3364"/>
    <w:rsid w:val="002B374F"/>
    <w:rsid w:val="002B7747"/>
    <w:rsid w:val="002D65B5"/>
    <w:rsid w:val="002E41AE"/>
    <w:rsid w:val="002F35C6"/>
    <w:rsid w:val="003D100D"/>
    <w:rsid w:val="003D118C"/>
    <w:rsid w:val="003D76EB"/>
    <w:rsid w:val="003E37A9"/>
    <w:rsid w:val="00414B3C"/>
    <w:rsid w:val="004377ED"/>
    <w:rsid w:val="00446AC1"/>
    <w:rsid w:val="004C5B04"/>
    <w:rsid w:val="004D41A7"/>
    <w:rsid w:val="004F6926"/>
    <w:rsid w:val="00525527"/>
    <w:rsid w:val="00530DB9"/>
    <w:rsid w:val="0055317B"/>
    <w:rsid w:val="00574D94"/>
    <w:rsid w:val="005867BA"/>
    <w:rsid w:val="005A20A3"/>
    <w:rsid w:val="005D0A07"/>
    <w:rsid w:val="005D4429"/>
    <w:rsid w:val="005F54EC"/>
    <w:rsid w:val="005F7C27"/>
    <w:rsid w:val="0060486D"/>
    <w:rsid w:val="00643EEB"/>
    <w:rsid w:val="00644D53"/>
    <w:rsid w:val="006715C5"/>
    <w:rsid w:val="00697AD7"/>
    <w:rsid w:val="006A401F"/>
    <w:rsid w:val="006B174F"/>
    <w:rsid w:val="006E0201"/>
    <w:rsid w:val="006E44E7"/>
    <w:rsid w:val="007258A6"/>
    <w:rsid w:val="00755BDC"/>
    <w:rsid w:val="00765946"/>
    <w:rsid w:val="00765BC9"/>
    <w:rsid w:val="00786252"/>
    <w:rsid w:val="00790A5A"/>
    <w:rsid w:val="007B1BCB"/>
    <w:rsid w:val="007E09AD"/>
    <w:rsid w:val="0080103D"/>
    <w:rsid w:val="008227F1"/>
    <w:rsid w:val="00844258"/>
    <w:rsid w:val="00853E41"/>
    <w:rsid w:val="008657C1"/>
    <w:rsid w:val="008918CB"/>
    <w:rsid w:val="008D259A"/>
    <w:rsid w:val="008F2FE1"/>
    <w:rsid w:val="00903415"/>
    <w:rsid w:val="009163D0"/>
    <w:rsid w:val="009746BF"/>
    <w:rsid w:val="009A7649"/>
    <w:rsid w:val="009B3173"/>
    <w:rsid w:val="009D4A4B"/>
    <w:rsid w:val="00A03E8F"/>
    <w:rsid w:val="00A15F34"/>
    <w:rsid w:val="00A20FC7"/>
    <w:rsid w:val="00A31ECC"/>
    <w:rsid w:val="00A5233E"/>
    <w:rsid w:val="00A532C5"/>
    <w:rsid w:val="00A6117B"/>
    <w:rsid w:val="00A632DC"/>
    <w:rsid w:val="00A64EE1"/>
    <w:rsid w:val="00A668DE"/>
    <w:rsid w:val="00AD0FF4"/>
    <w:rsid w:val="00AF3122"/>
    <w:rsid w:val="00B06040"/>
    <w:rsid w:val="00B215F5"/>
    <w:rsid w:val="00BB11F5"/>
    <w:rsid w:val="00BB20B8"/>
    <w:rsid w:val="00BC0E00"/>
    <w:rsid w:val="00C32CE2"/>
    <w:rsid w:val="00CF6082"/>
    <w:rsid w:val="00D035FE"/>
    <w:rsid w:val="00D26FD4"/>
    <w:rsid w:val="00D34131"/>
    <w:rsid w:val="00DB42C6"/>
    <w:rsid w:val="00DE1E33"/>
    <w:rsid w:val="00DF33EE"/>
    <w:rsid w:val="00E0106F"/>
    <w:rsid w:val="00E0279F"/>
    <w:rsid w:val="00E1594B"/>
    <w:rsid w:val="00E346F1"/>
    <w:rsid w:val="00E51032"/>
    <w:rsid w:val="00E574C2"/>
    <w:rsid w:val="00E64EE0"/>
    <w:rsid w:val="00E80EE3"/>
    <w:rsid w:val="00E8710C"/>
    <w:rsid w:val="00EB526A"/>
    <w:rsid w:val="00F04146"/>
    <w:rsid w:val="00F042B7"/>
    <w:rsid w:val="00F43BF7"/>
    <w:rsid w:val="00F65D0E"/>
    <w:rsid w:val="00FA546F"/>
    <w:rsid w:val="00FA6AD4"/>
    <w:rsid w:val="00FD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848D5"/>
  <w15:chartTrackingRefBased/>
  <w15:docId w15:val="{523F4D3C-1424-4CA2-9274-311CB3F1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50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50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0E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50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50E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0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0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0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0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0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50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50E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50E7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50E7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50E7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50E7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50E7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50E7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50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50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50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50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50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50E7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50E7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50E7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50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50E7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50E7B"/>
    <w:rPr>
      <w:b/>
      <w:bCs/>
      <w:smallCaps/>
      <w:color w:val="0F4761" w:themeColor="accent1" w:themeShade="BF"/>
      <w:spacing w:val="5"/>
    </w:rPr>
  </w:style>
  <w:style w:type="paragraph" w:customStyle="1" w:styleId="Corps">
    <w:name w:val="Corps"/>
    <w:rsid w:val="002F35C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Book Antiqua" w:eastAsia="Arial Unicode MS" w:hAnsi="Book Antiqua" w:cs="Arial Unicode MS"/>
      <w:color w:val="000000"/>
      <w:kern w:val="0"/>
      <w:sz w:val="24"/>
      <w:szCs w:val="24"/>
      <w:bdr w:val="nil"/>
      <w:lang w:eastAsia="fr-FR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7505</TotalTime>
  <Pages>3</Pages>
  <Words>962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GIVERT</dc:creator>
  <cp:keywords/>
  <dc:description/>
  <cp:lastModifiedBy>Samuel GIVERT</cp:lastModifiedBy>
  <cp:revision>114</cp:revision>
  <dcterms:created xsi:type="dcterms:W3CDTF">2025-08-26T13:25:00Z</dcterms:created>
  <dcterms:modified xsi:type="dcterms:W3CDTF">2025-09-02T19:15:00Z</dcterms:modified>
</cp:coreProperties>
</file>