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4EDB" w14:textId="5218F3DA" w:rsidR="001655C6" w:rsidRDefault="000F6D7F">
      <w:r>
        <w:t>Questions UE16 – physiopathologie neurologique</w:t>
      </w:r>
    </w:p>
    <w:p w14:paraId="224FE00B" w14:textId="6D52C469" w:rsidR="000F6D7F" w:rsidRDefault="000F6D7F"/>
    <w:p w14:paraId="1B45D5C0" w14:textId="705FD7B2" w:rsidR="000F6D7F" w:rsidRDefault="000F6D7F">
      <w:r>
        <w:t xml:space="preserve">1/ Un patient porteur d’une lésion neurologique périphérique peut-il avoir de la spasticité ? Pourquoi ? </w:t>
      </w:r>
    </w:p>
    <w:p w14:paraId="27E2C997" w14:textId="425C7E7F" w:rsidR="000F6D7F" w:rsidRDefault="000F6D7F"/>
    <w:p w14:paraId="716DA367" w14:textId="3FE9BD33" w:rsidR="000F6D7F" w:rsidRDefault="000F6D7F">
      <w:r>
        <w:t xml:space="preserve">2/ Existe-t-il une voie neurologique partant du cortex cérébral et se dirigeant directement vers un muscle ? Si oui quel est son </w:t>
      </w:r>
      <w:r w:rsidR="00B74745">
        <w:t>nom ?</w:t>
      </w:r>
      <w:r>
        <w:t xml:space="preserve"> </w:t>
      </w:r>
    </w:p>
    <w:p w14:paraId="0B28381F" w14:textId="20FDA6A0" w:rsidR="000F6D7F" w:rsidRDefault="000F6D7F"/>
    <w:p w14:paraId="3DEE05CB" w14:textId="060F4698" w:rsidR="000F6D7F" w:rsidRDefault="000F6D7F">
      <w:r>
        <w:t xml:space="preserve">3/ Existe-t-il une voie neurologique partant du cortex cérébral et se dirigeant directement vers la moelle </w:t>
      </w:r>
      <w:r w:rsidR="00B74745">
        <w:t>épinière ?</w:t>
      </w:r>
      <w:r>
        <w:t xml:space="preserve"> Si oui quel est son nom ?</w:t>
      </w:r>
    </w:p>
    <w:p w14:paraId="154062FA" w14:textId="6221BEDD" w:rsidR="000F6D7F" w:rsidRDefault="000F6D7F"/>
    <w:p w14:paraId="61AD9EAC" w14:textId="77777777" w:rsidR="00B74745" w:rsidRDefault="000F6D7F">
      <w:r>
        <w:t>4/ Le schéma ci-dessous représente le fonctionnement des noyaux gris centraux dans la maladie de Parkinson.</w:t>
      </w:r>
      <w:r w:rsidR="008A37B6">
        <w:t xml:space="preserve"> Ici la substance noire (</w:t>
      </w:r>
      <w:proofErr w:type="spellStart"/>
      <w:r w:rsidR="008A37B6">
        <w:t>SN</w:t>
      </w:r>
      <w:r w:rsidR="00996EF3">
        <w:t>c</w:t>
      </w:r>
      <w:proofErr w:type="spellEnd"/>
      <w:r w:rsidR="008A37B6">
        <w:t>), ne produit pas assez de dopamine, ce qui aboutit à une augmentation d</w:t>
      </w:r>
      <w:r w:rsidR="00996EF3">
        <w:t>u</w:t>
      </w:r>
      <w:r w:rsidR="008A37B6">
        <w:t xml:space="preserve"> message inhibiteur</w:t>
      </w:r>
      <w:r w:rsidR="00996EF3">
        <w:t xml:space="preserve"> du putamen (une partie du Striatum) puis à une modification en cascade de plusieurs messages excitateurs et inhibiteurs au sein des noyaux gris centraux</w:t>
      </w:r>
      <w:r w:rsidR="008A37B6">
        <w:t>.</w:t>
      </w:r>
      <w:r>
        <w:t xml:space="preserve"> </w:t>
      </w:r>
    </w:p>
    <w:p w14:paraId="789E445E" w14:textId="707531FC" w:rsidR="00B74745" w:rsidRDefault="00B74745">
      <w:r>
        <w:t xml:space="preserve">D’après-vous, quel est le noyau qui a un lien direct avec le cortex moteur ? </w:t>
      </w:r>
    </w:p>
    <w:p w14:paraId="5B0B7A92" w14:textId="56E9A754" w:rsidR="00B74745" w:rsidRDefault="00B74745">
      <w:r>
        <w:t xml:space="preserve">Thalamus (VL), noyau subthalamique (STN) ou </w:t>
      </w:r>
      <w:proofErr w:type="spellStart"/>
      <w:r>
        <w:t>globus</w:t>
      </w:r>
      <w:proofErr w:type="spellEnd"/>
      <w:r>
        <w:t xml:space="preserve"> pallidus </w:t>
      </w:r>
      <w:proofErr w:type="spellStart"/>
      <w:r>
        <w:t>externus</w:t>
      </w:r>
      <w:proofErr w:type="spellEnd"/>
      <w:r>
        <w:t xml:space="preserve"> (</w:t>
      </w:r>
      <w:proofErr w:type="spellStart"/>
      <w:r>
        <w:t>GPe</w:t>
      </w:r>
      <w:proofErr w:type="spellEnd"/>
      <w:r>
        <w:t>)</w:t>
      </w:r>
    </w:p>
    <w:p w14:paraId="43A40E29" w14:textId="1BDD2073" w:rsidR="000F6D7F" w:rsidRDefault="00B74745">
      <w:r>
        <w:t>Ce noyau a-t-il une</w:t>
      </w:r>
      <w:r w:rsidR="008A37B6">
        <w:t xml:space="preserve"> influence excitatrice ou inhibitrice sur le cortex moteur primaire ? Utilisez cette figure pour expliquer l’hypokinésie observée dans le syndrome extra-pyramidal. </w:t>
      </w:r>
    </w:p>
    <w:p w14:paraId="427F2B81" w14:textId="1BB8C0D0" w:rsidR="000F6D7F" w:rsidRDefault="000F6D7F"/>
    <w:p w14:paraId="1A271DEB" w14:textId="6432A560" w:rsidR="008A37B6" w:rsidRDefault="00996EF3">
      <w:r w:rsidRPr="00996EF3">
        <w:rPr>
          <w:rFonts w:ascii="Times New Roman" w:hAnsi="Times New Roman" w:cs="Times New Roman"/>
          <w:noProof/>
          <w:color w:val="00B0F0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8F71E1" wp14:editId="5A1C6E59">
                <wp:simplePos x="0" y="0"/>
                <wp:positionH relativeFrom="column">
                  <wp:posOffset>2834005</wp:posOffset>
                </wp:positionH>
                <wp:positionV relativeFrom="paragraph">
                  <wp:posOffset>1592580</wp:posOffset>
                </wp:positionV>
                <wp:extent cx="2918460" cy="563880"/>
                <wp:effectExtent l="38100" t="0" r="0" b="762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563880"/>
                          <a:chOff x="0" y="0"/>
                          <a:chExt cx="1440180" cy="335280"/>
                        </a:xfrm>
                      </wpg:grpSpPr>
                      <wps:wsp>
                        <wps:cNvPr id="11" name="Connecteur droit avec flèche 11"/>
                        <wps:cNvCnPr/>
                        <wps:spPr>
                          <a:xfrm flipH="1" flipV="1">
                            <a:off x="0" y="160020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79248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EFE93" w14:textId="55E6BCE6" w:rsidR="00996EF3" w:rsidRPr="00996EF3" w:rsidRDefault="00996EF3" w:rsidP="00996EF3">
                              <w:pPr>
                                <w:rPr>
                                  <w:color w:val="00B0F0"/>
                                </w:rPr>
                              </w:pPr>
                              <w:r>
                                <w:rPr>
                                  <w:color w:val="00B0F0"/>
                                </w:rPr>
                                <w:t>Substance noire (pars compacta)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F71E1" id="Groupe 10" o:spid="_x0000_s1026" style="position:absolute;margin-left:223.15pt;margin-top:125.4pt;width:229.8pt;height:44.4pt;z-index:251665408;mso-width-relative:margin;mso-height-relative:margin" coordsize="1440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" o:spid="_x0000_s1027" type="#_x0000_t32" style="position:absolute;top:1600;width:647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" strokecolor="#00b0f0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6477;width:792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3EEFE93" w14:textId="55E6BCE6" w:rsidR="00996EF3" w:rsidRPr="00996EF3" w:rsidRDefault="00996EF3" w:rsidP="00996EF3">
                        <w:pPr>
                          <w:rPr>
                            <w:color w:val="00B0F0"/>
                          </w:rPr>
                        </w:pPr>
                        <w:r>
                          <w:rPr>
                            <w:color w:val="00B0F0"/>
                          </w:rPr>
                          <w:t>Substance noire (pars compacta)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C8E718" wp14:editId="13A18CF2">
                <wp:simplePos x="0" y="0"/>
                <wp:positionH relativeFrom="column">
                  <wp:posOffset>2742565</wp:posOffset>
                </wp:positionH>
                <wp:positionV relativeFrom="paragraph">
                  <wp:posOffset>1310640</wp:posOffset>
                </wp:positionV>
                <wp:extent cx="2918460" cy="335280"/>
                <wp:effectExtent l="38100" t="0" r="0" b="76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335280"/>
                          <a:chOff x="0" y="0"/>
                          <a:chExt cx="1440180" cy="335280"/>
                        </a:xfrm>
                      </wpg:grpSpPr>
                      <wps:wsp>
                        <wps:cNvPr id="8" name="Connecteur droit avec flèche 8"/>
                        <wps:cNvCnPr/>
                        <wps:spPr>
                          <a:xfrm flipH="1" flipV="1">
                            <a:off x="0" y="160020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79248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62A79" w14:textId="77777777" w:rsidR="00996EF3" w:rsidRPr="000F6D7F" w:rsidRDefault="00996EF3" w:rsidP="00996EF3">
                              <w:pPr>
                                <w:rPr>
                                  <w:color w:val="00B050"/>
                                </w:rPr>
                              </w:pPr>
                              <w:r w:rsidRPr="000F6D7F">
                                <w:rPr>
                                  <w:color w:val="00B050"/>
                                </w:rPr>
                                <w:t>Dopamine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C8E718" id="Groupe 7" o:spid="_x0000_s1029" style="position:absolute;margin-left:215.95pt;margin-top:103.2pt;width:229.8pt;height:26.4pt;z-index:251663360;mso-width-relative:margin" coordsize="1440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">
                <v:shape id="Connecteur droit avec flèche 8" o:spid="_x0000_s1030" type="#_x0000_t32" style="position:absolute;top:1600;width:647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" strokecolor="#00b050" strokeweight=".5pt">
                  <v:stroke endarrow="block" joinstyle="miter"/>
                </v:shape>
                <v:shape id="Zone de texte 2" o:spid="_x0000_s1031" type="#_x0000_t202" style="position:absolute;left:6477;width:792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7E62A79" w14:textId="77777777" w:rsidR="00996EF3" w:rsidRPr="000F6D7F" w:rsidRDefault="00996EF3" w:rsidP="00996EF3">
                        <w:pPr>
                          <w:rPr>
                            <w:color w:val="00B050"/>
                          </w:rPr>
                        </w:pPr>
                        <w:r w:rsidRPr="000F6D7F">
                          <w:rPr>
                            <w:color w:val="00B050"/>
                          </w:rPr>
                          <w:t>Dopamine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EF3">
        <w:rPr>
          <w:rFonts w:ascii="Times New Roman" w:hAnsi="Times New Roman" w:cs="Times New Roman"/>
          <w:noProof/>
          <w:color w:val="00B0F0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A14E9B" wp14:editId="0E2DB559">
                <wp:simplePos x="0" y="0"/>
                <wp:positionH relativeFrom="column">
                  <wp:posOffset>3550285</wp:posOffset>
                </wp:positionH>
                <wp:positionV relativeFrom="paragraph">
                  <wp:posOffset>2255520</wp:posOffset>
                </wp:positionV>
                <wp:extent cx="2918460" cy="563880"/>
                <wp:effectExtent l="38100" t="0" r="0" b="762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563880"/>
                          <a:chOff x="0" y="0"/>
                          <a:chExt cx="1440180" cy="335280"/>
                        </a:xfrm>
                      </wpg:grpSpPr>
                      <wps:wsp>
                        <wps:cNvPr id="1" name="Connecteur droit avec flèche 1"/>
                        <wps:cNvCnPr/>
                        <wps:spPr>
                          <a:xfrm flipH="1" flipV="1">
                            <a:off x="0" y="160020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79248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6F02B" w14:textId="48C1C801" w:rsidR="000F6D7F" w:rsidRPr="00996EF3" w:rsidRDefault="00996EF3">
                              <w:pPr>
                                <w:rPr>
                                  <w:color w:val="00B0F0"/>
                                </w:rPr>
                              </w:pPr>
                              <w:r w:rsidRPr="00996EF3">
                                <w:rPr>
                                  <w:color w:val="00B0F0"/>
                                </w:rPr>
                                <w:t>Thalamus (noyau ventrolatéral)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14E9B" id="Groupe 2" o:spid="_x0000_s1032" style="position:absolute;margin-left:279.55pt;margin-top:177.6pt;width:229.8pt;height:44.4pt;z-index:251661312;mso-width-relative:margin;mso-height-relative:margin" coordsize="1440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">
                <v:shape id="Connecteur droit avec flèche 1" o:spid="_x0000_s1033" type="#_x0000_t32" style="position:absolute;top:1600;width:647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" strokecolor="#00b0f0" strokeweight=".5pt">
                  <v:stroke endarrow="block" joinstyle="miter"/>
                </v:shape>
                <v:shape id="Zone de texte 2" o:spid="_x0000_s1034" type="#_x0000_t202" style="position:absolute;left:6477;width:792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C16F02B" w14:textId="48C1C801" w:rsidR="000F6D7F" w:rsidRPr="00996EF3" w:rsidRDefault="00996EF3">
                        <w:pPr>
                          <w:rPr>
                            <w:color w:val="00B0F0"/>
                          </w:rPr>
                        </w:pPr>
                        <w:r w:rsidRPr="00996EF3">
                          <w:rPr>
                            <w:color w:val="00B0F0"/>
                          </w:rPr>
                          <w:t>Thalamus (noyau ventrolatéral)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8D1FE61" wp14:editId="7E0C8C6F">
            <wp:extent cx="3589020" cy="3880339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472"/>
                    <a:stretch/>
                  </pic:blipFill>
                  <pic:spPr bwMode="auto">
                    <a:xfrm>
                      <a:off x="0" y="0"/>
                      <a:ext cx="3599397" cy="389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23A88" w14:textId="0D329D0B" w:rsidR="008A37B6" w:rsidRDefault="008A37B6">
      <w:r>
        <w:lastRenderedPageBreak/>
        <w:t xml:space="preserve">5/ En vous servant du même schéma, qu’arriverait-il à un patient qui prendrait des doses excessives de dopamine ? </w:t>
      </w:r>
    </w:p>
    <w:p w14:paraId="69BF6A7D" w14:textId="6F651FCA" w:rsidR="00B74745" w:rsidRDefault="00B74745"/>
    <w:p w14:paraId="1581752E" w14:textId="0D2D13EC" w:rsidR="00B74745" w:rsidRDefault="00B74745">
      <w:r>
        <w:t>6/ Par quelle partie du système nerveux central est commandée une motricité réflexe ?</w:t>
      </w:r>
    </w:p>
    <w:p w14:paraId="09D30354" w14:textId="7F336E06" w:rsidR="00B74745" w:rsidRDefault="00B74745"/>
    <w:p w14:paraId="64103560" w14:textId="6E62D2AC" w:rsidR="00B74745" w:rsidRDefault="00B74745">
      <w:r>
        <w:t xml:space="preserve">7/ En cas de lésion du cervelet, nommez le signe qui ne devrait pas être présent : </w:t>
      </w:r>
    </w:p>
    <w:p w14:paraId="6039005A" w14:textId="79DB1F3A" w:rsidR="00B74745" w:rsidRDefault="00B74745">
      <w:r>
        <w:t>Tremblement d’action, dysmétrie, perte d’équilibre, syncinésie</w:t>
      </w:r>
    </w:p>
    <w:sectPr w:rsidR="00B7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9B"/>
    <w:rsid w:val="000F6D7F"/>
    <w:rsid w:val="001655C6"/>
    <w:rsid w:val="0067319B"/>
    <w:rsid w:val="008A37B6"/>
    <w:rsid w:val="00996EF3"/>
    <w:rsid w:val="00B74745"/>
    <w:rsid w:val="00B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431"/>
  <w15:chartTrackingRefBased/>
  <w15:docId w15:val="{8A84C4E6-95A6-414A-AC84-7B384E8E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PIGNON, Lucas</dc:creator>
  <cp:keywords/>
  <dc:description/>
  <cp:lastModifiedBy>COMEMALE EDITH</cp:lastModifiedBy>
  <cp:revision>2</cp:revision>
  <dcterms:created xsi:type="dcterms:W3CDTF">2025-09-29T15:33:00Z</dcterms:created>
  <dcterms:modified xsi:type="dcterms:W3CDTF">2025-09-29T15:33:00Z</dcterms:modified>
</cp:coreProperties>
</file>