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26E9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  <w:r>
        <w:rPr>
          <w:color w:val="000000"/>
          <w:sz w:val="24"/>
          <w:szCs w:val="24"/>
          <w:lang w:eastAsia="fr-FR"/>
        </w:rPr>
        <w:t>« Bonjour Madame,</w:t>
      </w:r>
    </w:p>
    <w:p w14:paraId="770B82BF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</w:p>
    <w:p w14:paraId="0FA3CBE1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  <w:r>
        <w:rPr>
          <w:color w:val="000000"/>
          <w:sz w:val="24"/>
          <w:szCs w:val="24"/>
          <w:lang w:eastAsia="fr-FR"/>
        </w:rPr>
        <w:t xml:space="preserve">Nous recevons ici au secrétariat les demandes de soins pour tout le secteur Nord Isère, de 0 à 18 ans. </w:t>
      </w:r>
    </w:p>
    <w:p w14:paraId="19D13F32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  <w:r>
        <w:rPr>
          <w:color w:val="000000"/>
          <w:sz w:val="24"/>
          <w:szCs w:val="24"/>
          <w:lang w:eastAsia="fr-FR"/>
        </w:rPr>
        <w:t>04.69.15.73.14.</w:t>
      </w:r>
    </w:p>
    <w:p w14:paraId="0B722D72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  <w:r>
        <w:rPr>
          <w:color w:val="000000"/>
          <w:sz w:val="24"/>
          <w:szCs w:val="24"/>
          <w:lang w:eastAsia="fr-FR"/>
        </w:rPr>
        <w:t xml:space="preserve">Deux </w:t>
      </w:r>
      <w:proofErr w:type="spellStart"/>
      <w:r>
        <w:rPr>
          <w:color w:val="000000"/>
          <w:sz w:val="24"/>
          <w:szCs w:val="24"/>
          <w:lang w:eastAsia="fr-FR"/>
        </w:rPr>
        <w:t>rv</w:t>
      </w:r>
      <w:proofErr w:type="spellEnd"/>
      <w:r>
        <w:rPr>
          <w:color w:val="000000"/>
          <w:sz w:val="24"/>
          <w:szCs w:val="24"/>
          <w:lang w:eastAsia="fr-FR"/>
        </w:rPr>
        <w:t xml:space="preserve"> d'évaluation sont fixés pour les familles dans les jours ou semaines qui suivent (selon le degré de priorisation). Ces </w:t>
      </w:r>
      <w:proofErr w:type="spellStart"/>
      <w:r>
        <w:rPr>
          <w:color w:val="000000"/>
          <w:sz w:val="24"/>
          <w:szCs w:val="24"/>
          <w:lang w:eastAsia="fr-FR"/>
        </w:rPr>
        <w:t>rv</w:t>
      </w:r>
      <w:proofErr w:type="spellEnd"/>
      <w:r>
        <w:rPr>
          <w:color w:val="000000"/>
          <w:sz w:val="24"/>
          <w:szCs w:val="24"/>
          <w:lang w:eastAsia="fr-FR"/>
        </w:rPr>
        <w:t xml:space="preserve"> se déroulent soit dans notre service à l'hôpital, soit sur le plateau de consultations de Bourgoin (anciennement CMP).</w:t>
      </w:r>
    </w:p>
    <w:p w14:paraId="36461E72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  <w:r>
        <w:rPr>
          <w:color w:val="000000"/>
          <w:sz w:val="24"/>
          <w:szCs w:val="24"/>
          <w:lang w:eastAsia="fr-FR"/>
        </w:rPr>
        <w:t xml:space="preserve">A la suite de ces deux </w:t>
      </w:r>
      <w:proofErr w:type="spellStart"/>
      <w:r>
        <w:rPr>
          <w:color w:val="000000"/>
          <w:sz w:val="24"/>
          <w:szCs w:val="24"/>
          <w:lang w:eastAsia="fr-FR"/>
        </w:rPr>
        <w:t>rv</w:t>
      </w:r>
      <w:proofErr w:type="spellEnd"/>
      <w:r>
        <w:rPr>
          <w:color w:val="000000"/>
          <w:sz w:val="24"/>
          <w:szCs w:val="24"/>
          <w:lang w:eastAsia="fr-FR"/>
        </w:rPr>
        <w:t xml:space="preserve"> (l'un avec deux soignants : infirmiers, éducateurs spécialisés, aides-soignants, et l'autre avec une psychologue), les situations sont évoquées en commission en présence du médecin chef de service pour décider d'une prise en charge adaptée.</w:t>
      </w:r>
    </w:p>
    <w:p w14:paraId="3B0ABF73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</w:p>
    <w:p w14:paraId="265F75EC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  <w:r>
        <w:rPr>
          <w:color w:val="000000"/>
          <w:sz w:val="24"/>
          <w:szCs w:val="24"/>
          <w:lang w:eastAsia="fr-FR"/>
        </w:rPr>
        <w:t xml:space="preserve">Au niveau des soins proposés : </w:t>
      </w:r>
    </w:p>
    <w:p w14:paraId="373B9BBA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  <w:r>
        <w:rPr>
          <w:color w:val="000000"/>
          <w:sz w:val="24"/>
          <w:szCs w:val="24"/>
          <w:lang w:eastAsia="fr-FR"/>
        </w:rPr>
        <w:t>- Notre service Unité de Soins Aigus, au 2e étage de l'hôpital, accueille les enfants en hôpital de jour de crise avec des demi-journées de soin (ateliers thérapeutiques, médiations thérapeutiques, entretiens soignants, entretien psychologiques, familiaux ou individuels)</w:t>
      </w:r>
    </w:p>
    <w:p w14:paraId="04D202DE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  <w:r>
        <w:rPr>
          <w:color w:val="000000"/>
          <w:sz w:val="24"/>
          <w:szCs w:val="24"/>
          <w:lang w:eastAsia="fr-FR"/>
        </w:rPr>
        <w:t>Deux demi-journées sont consacrés aux moins de 12 ans.</w:t>
      </w:r>
    </w:p>
    <w:p w14:paraId="07C4BF64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  <w:r>
        <w:rPr>
          <w:color w:val="000000"/>
          <w:sz w:val="24"/>
          <w:szCs w:val="24"/>
          <w:lang w:eastAsia="fr-FR"/>
        </w:rPr>
        <w:t>Ce dispositif s'applique pour 3 semaines, période renouvelable une fois.</w:t>
      </w:r>
    </w:p>
    <w:p w14:paraId="21EF1069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</w:p>
    <w:p w14:paraId="6B553EA5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  <w:r>
        <w:rPr>
          <w:color w:val="000000"/>
          <w:sz w:val="24"/>
          <w:szCs w:val="24"/>
          <w:lang w:eastAsia="fr-FR"/>
        </w:rPr>
        <w:t>- Le plateau de consultations de Bourgoin propose, en plus des évaluations, des suivis au long cours (type CMP), avec psychologues, éducateurs, psychomotriciens, infirmiers.</w:t>
      </w:r>
    </w:p>
    <w:p w14:paraId="40512A1D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</w:p>
    <w:p w14:paraId="04C98337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  <w:r>
        <w:rPr>
          <w:color w:val="000000"/>
          <w:sz w:val="24"/>
          <w:szCs w:val="24"/>
          <w:lang w:eastAsia="fr-FR"/>
        </w:rPr>
        <w:t>- Le plateau de Villefontaine propose d'une part une mission type CMP, et d'autre part un hôpital de jour pour adolescents pour des périodes de 4 mois maximum.</w:t>
      </w:r>
    </w:p>
    <w:p w14:paraId="41BB7EF1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</w:p>
    <w:p w14:paraId="5101B299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  <w:r>
        <w:rPr>
          <w:color w:val="000000"/>
          <w:sz w:val="24"/>
          <w:szCs w:val="24"/>
          <w:lang w:eastAsia="fr-FR"/>
        </w:rPr>
        <w:t>- L'hôpital de jour pour enfants de moins de 12 ans, situé à La Tour du Pin.</w:t>
      </w:r>
    </w:p>
    <w:p w14:paraId="492D899F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</w:p>
    <w:p w14:paraId="73058422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  <w:r>
        <w:rPr>
          <w:color w:val="000000"/>
          <w:sz w:val="24"/>
          <w:szCs w:val="24"/>
          <w:lang w:eastAsia="fr-FR"/>
        </w:rPr>
        <w:t>J'espère avoir pu répondre à vos questionnements, mais n'hésitez pas à nous contacter si besoin,</w:t>
      </w:r>
    </w:p>
    <w:p w14:paraId="35AAF15B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</w:p>
    <w:p w14:paraId="79FA0433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  <w:r>
        <w:rPr>
          <w:color w:val="000000"/>
          <w:sz w:val="24"/>
          <w:szCs w:val="24"/>
          <w:lang w:eastAsia="fr-FR"/>
        </w:rPr>
        <w:t>Le secrétariat « </w:t>
      </w:r>
    </w:p>
    <w:p w14:paraId="0780180F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</w:p>
    <w:p w14:paraId="5827B0EB" w14:textId="77777777" w:rsidR="00780C08" w:rsidRDefault="00780C08" w:rsidP="00780C08">
      <w:pPr>
        <w:rPr>
          <w:color w:val="000000"/>
          <w:sz w:val="24"/>
          <w:szCs w:val="24"/>
          <w:lang w:eastAsia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6620"/>
      </w:tblGrid>
      <w:tr w:rsidR="00780C08" w14:paraId="78E7B58B" w14:textId="77777777" w:rsidTr="00780C08">
        <w:trPr>
          <w:tblCellSpacing w:w="0" w:type="dxa"/>
        </w:trPr>
        <w:tc>
          <w:tcPr>
            <w:tcW w:w="2550" w:type="dxa"/>
            <w:tcBorders>
              <w:top w:val="nil"/>
              <w:left w:val="nil"/>
              <w:bottom w:val="nil"/>
              <w:right w:val="single" w:sz="18" w:space="0" w:color="991159"/>
            </w:tcBorders>
            <w:tcMar>
              <w:top w:w="0" w:type="dxa"/>
              <w:left w:w="0" w:type="dxa"/>
              <w:bottom w:w="0" w:type="dxa"/>
              <w:right w:w="105" w:type="dxa"/>
            </w:tcMar>
            <w:hideMark/>
          </w:tcPr>
          <w:p w14:paraId="05BB0D6D" w14:textId="77777777" w:rsidR="00780C08" w:rsidRDefault="00780C08">
            <w:pP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1CB0462" wp14:editId="5473DE92">
                  <wp:extent cx="1428750" cy="619125"/>
                  <wp:effectExtent l="0" t="0" r="0" b="9525"/>
                  <wp:docPr id="7" name="Image 7" descr="https://webmail.ghnd.fr/images/ghndchp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-url" descr="https://webmail.ghnd.fr/images/ghndchp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25" w:type="dxa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"/>
              <w:gridCol w:w="2275"/>
              <w:gridCol w:w="225"/>
              <w:gridCol w:w="1183"/>
              <w:gridCol w:w="171"/>
              <w:gridCol w:w="1489"/>
              <w:gridCol w:w="80"/>
              <w:gridCol w:w="863"/>
            </w:tblGrid>
            <w:tr w:rsidR="00780C08" w14:paraId="11ACCA74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Mar>
                    <w:top w:w="0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p w14:paraId="73FED135" w14:textId="77777777" w:rsidR="00780C08" w:rsidRDefault="00780C08">
                  <w:pPr>
                    <w:rPr>
                      <w:rFonts w:ascii="Century Gothic" w:hAnsi="Century Gothic"/>
                      <w:color w:val="991159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991159"/>
                      <w:sz w:val="24"/>
                      <w:szCs w:val="24"/>
                      <w:lang w:eastAsia="fr-FR"/>
                    </w:rPr>
                    <w:t>Karine MANDRILLON</w:t>
                  </w:r>
                </w:p>
              </w:tc>
            </w:tr>
            <w:tr w:rsidR="00780C08" w14:paraId="15A626EF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14:paraId="2CDF82B5" w14:textId="77777777" w:rsidR="00780C08" w:rsidRDefault="00780C08">
                  <w:pPr>
                    <w:rPr>
                      <w:rFonts w:ascii="Century Gothic" w:hAnsi="Century Gothic"/>
                      <w:color w:val="991159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991159"/>
                      <w:sz w:val="18"/>
                      <w:szCs w:val="18"/>
                      <w:lang w:eastAsia="fr-FR"/>
                    </w:rPr>
                    <w:t>Secrétaire | Pédopsychiatrie | Centre Hospitalier Pierre Oudot</w:t>
                  </w:r>
                </w:p>
              </w:tc>
            </w:tr>
            <w:tr w:rsidR="00780C08" w14:paraId="33565FB2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vAlign w:val="center"/>
                  <w:hideMark/>
                </w:tcPr>
                <w:p w14:paraId="223055C0" w14:textId="77777777" w:rsidR="00780C08" w:rsidRDefault="00780C08">
                  <w:pPr>
                    <w:rPr>
                      <w:rFonts w:ascii="Century Gothic" w:hAnsi="Century Gothic"/>
                      <w:color w:val="991159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991159"/>
                      <w:sz w:val="18"/>
                      <w:szCs w:val="18"/>
                      <w:lang w:eastAsia="fr-FR"/>
                    </w:rPr>
                    <w:t>GHND (Groupement Hospitalier Nord-Dauphiné)</w:t>
                  </w:r>
                </w:p>
              </w:tc>
            </w:tr>
            <w:tr w:rsidR="00780C08" w14:paraId="56616702" w14:textId="7777777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14:paraId="13A20B4E" w14:textId="77777777" w:rsidR="00780C08" w:rsidRDefault="00780C08">
                  <w:pPr>
                    <w:rPr>
                      <w:rFonts w:ascii="Century Gothic" w:hAnsi="Century Gothic"/>
                      <w:color w:val="991159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991159"/>
                      <w:sz w:val="18"/>
                      <w:szCs w:val="18"/>
                      <w:lang w:eastAsia="fr-FR"/>
                    </w:rPr>
                    <w:t>t</w:t>
                  </w:r>
                </w:p>
              </w:tc>
              <w:tc>
                <w:tcPr>
                  <w:tcW w:w="3675" w:type="dxa"/>
                  <w:hideMark/>
                </w:tcPr>
                <w:p w14:paraId="4A98686E" w14:textId="77777777" w:rsidR="00780C08" w:rsidRDefault="00780C0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  <w:lang w:eastAsia="fr-FR"/>
                    </w:rPr>
                    <w:t>+33 (0)4 69 15 73 14</w:t>
                  </w:r>
                </w:p>
              </w:tc>
              <w:tc>
                <w:tcPr>
                  <w:tcW w:w="225" w:type="dxa"/>
                  <w:hideMark/>
                </w:tcPr>
                <w:p w14:paraId="53EB2D89" w14:textId="77777777" w:rsidR="00780C08" w:rsidRDefault="00780C08">
                  <w:pPr>
                    <w:rPr>
                      <w:rFonts w:ascii="Century Gothic" w:hAnsi="Century Gothic"/>
                      <w:color w:val="991159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991159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550" w:type="dxa"/>
                  <w:hideMark/>
                </w:tcPr>
                <w:p w14:paraId="003EB7FE" w14:textId="77777777" w:rsidR="00780C08" w:rsidRDefault="00780C0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25" w:type="dxa"/>
                  <w:hideMark/>
                </w:tcPr>
                <w:p w14:paraId="012528E0" w14:textId="77777777" w:rsidR="00780C08" w:rsidRDefault="00780C08">
                  <w:pPr>
                    <w:rPr>
                      <w:rFonts w:ascii="Century Gothic" w:hAnsi="Century Gothic"/>
                      <w:color w:val="991159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991159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550" w:type="dxa"/>
                  <w:hideMark/>
                </w:tcPr>
                <w:p w14:paraId="099DC331" w14:textId="77777777" w:rsidR="00780C08" w:rsidRDefault="00780C0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  <w:lang w:eastAsia="fr-FR"/>
                    </w:rPr>
                    <w:t> </w:t>
                  </w:r>
                </w:p>
              </w:tc>
              <w:tc>
                <w:tcPr>
                  <w:tcW w:w="225" w:type="dxa"/>
                  <w:hideMark/>
                </w:tcPr>
                <w:p w14:paraId="0455D7ED" w14:textId="77777777" w:rsidR="00780C08" w:rsidRDefault="00780C0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550" w:type="dxa"/>
                  <w:hideMark/>
                </w:tcPr>
                <w:p w14:paraId="6C4962D5" w14:textId="77777777" w:rsidR="00780C08" w:rsidRDefault="00780C0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780C08" w14:paraId="78E6D6D2" w14:textId="7777777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14:paraId="71B9ABA3" w14:textId="77777777" w:rsidR="00780C08" w:rsidRDefault="00780C08">
                  <w:pPr>
                    <w:rPr>
                      <w:rFonts w:ascii="Century Gothic" w:hAnsi="Century Gothic"/>
                      <w:color w:val="991159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991159"/>
                      <w:sz w:val="18"/>
                      <w:szCs w:val="18"/>
                      <w:lang w:eastAsia="fr-FR"/>
                    </w:rPr>
                    <w:t>a</w:t>
                  </w:r>
                </w:p>
              </w:tc>
              <w:tc>
                <w:tcPr>
                  <w:tcW w:w="0" w:type="auto"/>
                  <w:gridSpan w:val="7"/>
                  <w:hideMark/>
                </w:tcPr>
                <w:p w14:paraId="7AFA8C57" w14:textId="77777777" w:rsidR="00780C08" w:rsidRDefault="00780C0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entury Gothic" w:hAnsi="Century Gothic"/>
                      <w:color w:val="595959"/>
                      <w:sz w:val="18"/>
                      <w:szCs w:val="18"/>
                      <w:lang w:eastAsia="fr-FR"/>
                    </w:rPr>
                    <w:t>Centre Hospitalier Pierre Oudot, 30 avenue du Médipôle, BP 40348, 38300 Bourgoin-Jallieu</w:t>
                  </w:r>
                </w:p>
              </w:tc>
            </w:tr>
            <w:tr w:rsidR="00780C08" w14:paraId="3387D2D4" w14:textId="7777777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14:paraId="4ACC21D0" w14:textId="77777777" w:rsidR="00780C08" w:rsidRDefault="00780C08">
                  <w:pPr>
                    <w:rPr>
                      <w:rFonts w:ascii="Century Gothic" w:hAnsi="Century Gothic"/>
                      <w:color w:val="991159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991159"/>
                      <w:sz w:val="18"/>
                      <w:szCs w:val="18"/>
                      <w:lang w:eastAsia="fr-FR"/>
                    </w:rPr>
                    <w:t>e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14:paraId="1439F538" w14:textId="77777777" w:rsidR="00780C08" w:rsidRDefault="005F26F0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eastAsia="fr-FR"/>
                    </w:rPr>
                  </w:pPr>
                  <w:hyperlink r:id="rId5" w:history="1">
                    <w:r w:rsidR="00780C08">
                      <w:rPr>
                        <w:rStyle w:val="Lienhypertexte"/>
                        <w:rFonts w:ascii="Century Gothic" w:hAnsi="Century Gothic"/>
                        <w:color w:val="0000FF"/>
                        <w:sz w:val="18"/>
                        <w:szCs w:val="18"/>
                        <w:lang w:eastAsia="fr-FR"/>
                      </w:rPr>
                      <w:t>karine.mandrillon@ghnd.fr</w:t>
                    </w:r>
                  </w:hyperlink>
                </w:p>
              </w:tc>
              <w:tc>
                <w:tcPr>
                  <w:tcW w:w="225" w:type="dxa"/>
                  <w:hideMark/>
                </w:tcPr>
                <w:p w14:paraId="0E8111DB" w14:textId="77777777" w:rsidR="00780C08" w:rsidRDefault="00780C08">
                  <w:pPr>
                    <w:rPr>
                      <w:rFonts w:ascii="Century Gothic" w:hAnsi="Century Gothic"/>
                      <w:color w:val="991159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color w:val="991159"/>
                      <w:sz w:val="18"/>
                      <w:szCs w:val="18"/>
                      <w:lang w:eastAsia="fr-FR"/>
                    </w:rPr>
                    <w:t>w</w:t>
                  </w:r>
                </w:p>
              </w:tc>
              <w:tc>
                <w:tcPr>
                  <w:tcW w:w="2550" w:type="dxa"/>
                  <w:hideMark/>
                </w:tcPr>
                <w:p w14:paraId="0896ADFE" w14:textId="77777777" w:rsidR="00780C08" w:rsidRDefault="005F26F0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eastAsia="fr-FR"/>
                    </w:rPr>
                  </w:pPr>
                  <w:hyperlink r:id="rId6" w:tgtFrame="_new" w:history="1">
                    <w:r w:rsidR="00780C08">
                      <w:rPr>
                        <w:rStyle w:val="Lienhypertexte"/>
                        <w:rFonts w:ascii="Century Gothic" w:hAnsi="Century Gothic"/>
                        <w:color w:val="0000FF"/>
                        <w:sz w:val="18"/>
                        <w:szCs w:val="18"/>
                        <w:lang w:eastAsia="fr-FR"/>
                      </w:rPr>
                      <w:t>www.ch-bourgoin.fr</w:t>
                    </w:r>
                  </w:hyperlink>
                </w:p>
              </w:tc>
              <w:tc>
                <w:tcPr>
                  <w:tcW w:w="225" w:type="dxa"/>
                  <w:hideMark/>
                </w:tcPr>
                <w:p w14:paraId="179D9BEE" w14:textId="77777777" w:rsidR="00780C08" w:rsidRDefault="00780C08">
                  <w:pPr>
                    <w:rPr>
                      <w:rFonts w:ascii="Century Gothic" w:hAnsi="Century Gothic"/>
                      <w:color w:val="595959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550" w:type="dxa"/>
                  <w:hideMark/>
                </w:tcPr>
                <w:p w14:paraId="1473A4D9" w14:textId="77777777" w:rsidR="00780C08" w:rsidRDefault="00780C0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780C08" w14:paraId="2F6F154D" w14:textId="77777777">
              <w:trPr>
                <w:tblCellSpacing w:w="0" w:type="dxa"/>
              </w:trPr>
              <w:tc>
                <w:tcPr>
                  <w:tcW w:w="0" w:type="auto"/>
                  <w:gridSpan w:val="6"/>
                  <w:hideMark/>
                </w:tcPr>
                <w:p w14:paraId="7CAFD91E" w14:textId="77777777" w:rsidR="00780C08" w:rsidRDefault="005F26F0">
                  <w:pPr>
                    <w:rPr>
                      <w:rFonts w:ascii="Century Gothic" w:hAnsi="Century Gothic"/>
                      <w:color w:val="595959"/>
                      <w:sz w:val="14"/>
                      <w:szCs w:val="14"/>
                      <w:lang w:eastAsia="fr-FR"/>
                    </w:rPr>
                  </w:pPr>
                  <w:hyperlink r:id="rId7" w:history="1">
                    <w:r w:rsidR="00780C08">
                      <w:rPr>
                        <w:rFonts w:ascii="Century Gothic" w:hAnsi="Century Gothic"/>
                        <w:noProof/>
                        <w:color w:val="0000FF"/>
                        <w:sz w:val="14"/>
                        <w:szCs w:val="14"/>
                        <w:bdr w:val="none" w:sz="0" w:space="0" w:color="auto" w:frame="1"/>
                        <w:lang w:eastAsia="fr-FR"/>
                      </w:rPr>
                      <w:drawing>
                        <wp:inline distT="0" distB="0" distL="0" distR="0" wp14:anchorId="7C2E5F00" wp14:editId="19FF8CA5">
                          <wp:extent cx="190500" cy="190500"/>
                          <wp:effectExtent l="0" t="0" r="0" b="0"/>
                          <wp:docPr id="6" name="Image 6" descr="https://webmail.ghnd.fr/images/fb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s://webmail.ghnd.fr/images/fb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80C08">
                      <w:rPr>
                        <w:rStyle w:val="Lienhypertexte"/>
                        <w:rFonts w:ascii="Century Gothic" w:hAnsi="Century Gothic"/>
                        <w:color w:val="0000FF"/>
                        <w:sz w:val="14"/>
                        <w:szCs w:val="14"/>
                        <w:u w:val="none"/>
                        <w:bdr w:val="none" w:sz="0" w:space="0" w:color="auto" w:frame="1"/>
                        <w:lang w:eastAsia="fr-FR"/>
                      </w:rPr>
                      <w:t>CHPO</w:t>
                    </w:r>
                  </w:hyperlink>
                  <w:r w:rsidR="00780C08">
                    <w:rPr>
                      <w:rFonts w:ascii="Century Gothic" w:hAnsi="Century Gothic"/>
                      <w:color w:val="595959"/>
                      <w:sz w:val="14"/>
                      <w:szCs w:val="14"/>
                      <w:lang w:eastAsia="fr-FR"/>
                    </w:rPr>
                    <w:t xml:space="preserve">   </w:t>
                  </w:r>
                  <w:hyperlink r:id="rId9" w:history="1">
                    <w:r w:rsidR="00780C08">
                      <w:rPr>
                        <w:rFonts w:ascii="Century Gothic" w:hAnsi="Century Gothic"/>
                        <w:noProof/>
                        <w:color w:val="0000FF"/>
                        <w:sz w:val="14"/>
                        <w:szCs w:val="14"/>
                        <w:bdr w:val="none" w:sz="0" w:space="0" w:color="auto" w:frame="1"/>
                        <w:lang w:eastAsia="fr-FR"/>
                      </w:rPr>
                      <w:drawing>
                        <wp:inline distT="0" distB="0" distL="0" distR="0" wp14:anchorId="7BC36357" wp14:editId="11C6F2CD">
                          <wp:extent cx="190500" cy="190500"/>
                          <wp:effectExtent l="0" t="0" r="0" b="0"/>
                          <wp:docPr id="5" name="Image 5" descr="https://webmail.ghnd.fr/images/fb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webmail.ghnd.fr/images/fb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80C08">
                      <w:rPr>
                        <w:rStyle w:val="Lienhypertexte"/>
                        <w:rFonts w:ascii="Century Gothic" w:hAnsi="Century Gothic"/>
                        <w:color w:val="0000FF"/>
                        <w:sz w:val="14"/>
                        <w:szCs w:val="14"/>
                        <w:u w:val="none"/>
                        <w:bdr w:val="none" w:sz="0" w:space="0" w:color="auto" w:frame="1"/>
                        <w:lang w:eastAsia="fr-FR"/>
                      </w:rPr>
                      <w:t>IFPS</w:t>
                    </w:r>
                  </w:hyperlink>
                  <w:r w:rsidR="00780C08">
                    <w:rPr>
                      <w:rFonts w:ascii="Century Gothic" w:hAnsi="Century Gothic"/>
                      <w:color w:val="595959"/>
                      <w:sz w:val="14"/>
                      <w:szCs w:val="14"/>
                      <w:lang w:eastAsia="fr-FR"/>
                    </w:rPr>
                    <w:t xml:space="preserve">  </w:t>
                  </w:r>
                  <w:hyperlink r:id="rId10" w:history="1">
                    <w:r w:rsidR="00780C08">
                      <w:rPr>
                        <w:rFonts w:ascii="Century Gothic" w:hAnsi="Century Gothic"/>
                        <w:noProof/>
                        <w:color w:val="0000FF"/>
                        <w:sz w:val="14"/>
                        <w:szCs w:val="14"/>
                        <w:bdr w:val="none" w:sz="0" w:space="0" w:color="auto" w:frame="1"/>
                        <w:lang w:eastAsia="fr-FR"/>
                      </w:rPr>
                      <w:drawing>
                        <wp:inline distT="0" distB="0" distL="0" distR="0" wp14:anchorId="185D4F0F" wp14:editId="4EAEA8D9">
                          <wp:extent cx="190500" cy="190500"/>
                          <wp:effectExtent l="0" t="0" r="0" b="0"/>
                          <wp:docPr id="4" name="Image 4" descr="https://webmail.ghnd.fr/images/fb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https://webmail.ghnd.fr/images/fb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80C08">
                      <w:rPr>
                        <w:rStyle w:val="Lienhypertexte"/>
                        <w:rFonts w:ascii="Century Gothic" w:hAnsi="Century Gothic"/>
                        <w:color w:val="0000FF"/>
                        <w:sz w:val="14"/>
                        <w:szCs w:val="14"/>
                        <w:u w:val="none"/>
                        <w:bdr w:val="none" w:sz="0" w:space="0" w:color="auto" w:frame="1"/>
                        <w:lang w:eastAsia="fr-FR"/>
                      </w:rPr>
                      <w:t>Mat'</w:t>
                    </w:r>
                  </w:hyperlink>
                  <w:r w:rsidR="00780C08">
                    <w:rPr>
                      <w:rFonts w:ascii="Century Gothic" w:hAnsi="Century Gothic"/>
                      <w:color w:val="595959"/>
                      <w:sz w:val="14"/>
                      <w:szCs w:val="14"/>
                      <w:lang w:eastAsia="fr-FR"/>
                    </w:rPr>
                    <w:t xml:space="preserve">  </w:t>
                  </w:r>
                  <w:r w:rsidR="00780C08">
                    <w:rPr>
                      <w:rFonts w:ascii="Century Gothic" w:hAnsi="Century Gothic"/>
                      <w:noProof/>
                      <w:color w:val="0000FF"/>
                      <w:sz w:val="14"/>
                      <w:szCs w:val="14"/>
                      <w:bdr w:val="none" w:sz="0" w:space="0" w:color="auto" w:frame="1"/>
                      <w:lang w:eastAsia="fr-FR"/>
                    </w:rPr>
                    <w:drawing>
                      <wp:inline distT="0" distB="0" distL="0" distR="0" wp14:anchorId="1D9061BA" wp14:editId="4701EEB1">
                        <wp:extent cx="190500" cy="190500"/>
                        <wp:effectExtent l="0" t="0" r="0" b="0"/>
                        <wp:docPr id="3" name="Image 3" descr="https://webmail.ghnd.fr/images/i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ebmail.ghnd.fr/images/i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C08">
                    <w:rPr>
                      <w:rFonts w:ascii="Century Gothic" w:hAnsi="Century Gothic"/>
                      <w:color w:val="595959"/>
                      <w:sz w:val="14"/>
                      <w:szCs w:val="14"/>
                      <w:lang w:eastAsia="fr-FR"/>
                    </w:rPr>
                    <w:t> </w:t>
                  </w:r>
                  <w:r w:rsidR="00780C08">
                    <w:rPr>
                      <w:rFonts w:ascii="Century Gothic" w:hAnsi="Century Gothic"/>
                      <w:noProof/>
                      <w:color w:val="0000FF"/>
                      <w:sz w:val="14"/>
                      <w:szCs w:val="14"/>
                      <w:bdr w:val="none" w:sz="0" w:space="0" w:color="auto" w:frame="1"/>
                      <w:lang w:eastAsia="fr-FR"/>
                    </w:rPr>
                    <w:drawing>
                      <wp:inline distT="0" distB="0" distL="0" distR="0" wp14:anchorId="302ED923" wp14:editId="104CEF95">
                        <wp:extent cx="190500" cy="190500"/>
                        <wp:effectExtent l="0" t="0" r="0" b="0"/>
                        <wp:docPr id="2" name="Image 2" descr="https://webmail.ghnd.fr/images/tw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ebmail.ghnd.fr/images/t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C08">
                    <w:rPr>
                      <w:rFonts w:ascii="Century Gothic" w:hAnsi="Century Gothic"/>
                      <w:color w:val="595959"/>
                      <w:sz w:val="14"/>
                      <w:szCs w:val="14"/>
                      <w:lang w:eastAsia="fr-FR"/>
                    </w:rPr>
                    <w:t> </w:t>
                  </w:r>
                  <w:r w:rsidR="00780C08">
                    <w:rPr>
                      <w:rFonts w:ascii="Century Gothic" w:hAnsi="Century Gothic"/>
                      <w:noProof/>
                      <w:color w:val="0000FF"/>
                      <w:sz w:val="14"/>
                      <w:szCs w:val="14"/>
                      <w:bdr w:val="none" w:sz="0" w:space="0" w:color="auto" w:frame="1"/>
                      <w:lang w:eastAsia="fr-FR"/>
                    </w:rPr>
                    <w:drawing>
                      <wp:inline distT="0" distB="0" distL="0" distR="0" wp14:anchorId="728FCEC3" wp14:editId="11FC126B">
                        <wp:extent cx="190500" cy="190500"/>
                        <wp:effectExtent l="0" t="0" r="0" b="0"/>
                        <wp:docPr id="1" name="Image 1" descr="https://webmail.ghnd.fr/images/yt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ebmail.ghnd.fr/images/y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94665" w14:textId="77777777" w:rsidR="00780C08" w:rsidRDefault="00780C08">
                  <w:pPr>
                    <w:rPr>
                      <w:rFonts w:ascii="Century Gothic" w:hAnsi="Century Gothic"/>
                      <w:color w:val="595959"/>
                      <w:sz w:val="14"/>
                      <w:szCs w:val="14"/>
                      <w:lang w:eastAsia="fr-F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E32C9" w14:textId="77777777" w:rsidR="00780C08" w:rsidRDefault="00780C0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5390E681" w14:textId="77777777" w:rsidR="00780C08" w:rsidRDefault="0078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C2C9360" w14:textId="77777777" w:rsidR="00780C08" w:rsidRDefault="00780C08" w:rsidP="00780C08">
      <w:pPr>
        <w:rPr>
          <w:vanish/>
          <w:color w:val="000000"/>
          <w:sz w:val="24"/>
          <w:szCs w:val="24"/>
          <w:lang w:eastAsia="fr-F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5811"/>
        <w:gridCol w:w="139"/>
        <w:gridCol w:w="1551"/>
      </w:tblGrid>
      <w:tr w:rsidR="00780C08" w14:paraId="322635D3" w14:textId="77777777" w:rsidTr="00780C08">
        <w:trPr>
          <w:tblCellSpacing w:w="0" w:type="dxa"/>
        </w:trPr>
        <w:tc>
          <w:tcPr>
            <w:tcW w:w="2550" w:type="dxa"/>
            <w:hideMark/>
          </w:tcPr>
          <w:p w14:paraId="051EA9B6" w14:textId="77777777" w:rsidR="00780C08" w:rsidRDefault="00780C08">
            <w:pP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50" w:type="dxa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14:paraId="04616AE3" w14:textId="77777777" w:rsidR="00780C08" w:rsidRDefault="00780C08">
            <w:pPr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5" w:type="dxa"/>
            <w:hideMark/>
          </w:tcPr>
          <w:p w14:paraId="284E29AF" w14:textId="77777777" w:rsidR="00780C08" w:rsidRDefault="0078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0" w:type="dxa"/>
            <w:hideMark/>
          </w:tcPr>
          <w:p w14:paraId="59A1E049" w14:textId="77777777" w:rsidR="00780C08" w:rsidRDefault="00780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7EEBA94E" w14:textId="77777777" w:rsidR="00F11445" w:rsidRDefault="00F11445"/>
    <w:sectPr w:rsidR="00F11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C08"/>
    <w:rsid w:val="005F26F0"/>
    <w:rsid w:val="00780C08"/>
    <w:rsid w:val="00F1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1897"/>
  <w15:chartTrackingRefBased/>
  <w15:docId w15:val="{6EAD2D7D-8033-47E8-9ACA-48653895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08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80C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twitter.com/@ghnd_3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HPO.HopitalBourgoinJallieu" TargetMode="External"/><Relationship Id="rId12" Type="http://schemas.openxmlformats.org/officeDocument/2006/relationships/image" Target="media/image3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gif"/><Relationship Id="rId1" Type="http://schemas.openxmlformats.org/officeDocument/2006/relationships/styles" Target="styles.xml"/><Relationship Id="rId6" Type="http://schemas.openxmlformats.org/officeDocument/2006/relationships/hyperlink" Target="http://www.ch-bourgoin.fr" TargetMode="External"/><Relationship Id="rId11" Type="http://schemas.openxmlformats.org/officeDocument/2006/relationships/hyperlink" Target="https://fr.linkedin.com/company/ghnd" TargetMode="External"/><Relationship Id="rId5" Type="http://schemas.openxmlformats.org/officeDocument/2006/relationships/hyperlink" Target="mailto:karine.mandrillon@ghnd.fr" TargetMode="External"/><Relationship Id="rId15" Type="http://schemas.openxmlformats.org/officeDocument/2006/relationships/hyperlink" Target="https://www.youtube.com/channel/UC1dOlg9_M3iiPfNyesa0O0g" TargetMode="External"/><Relationship Id="rId10" Type="http://schemas.openxmlformats.org/officeDocument/2006/relationships/hyperlink" Target="https://www.facebook.com/MaterniteHopitalBourgoinJallieu/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facebook.com/IFPS.Bourgoin.Jallieu38/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WILLERMOZ Laurence</dc:creator>
  <cp:keywords/>
  <dc:description/>
  <cp:lastModifiedBy>WILLERMOZ Laurence</cp:lastModifiedBy>
  <cp:revision>2</cp:revision>
  <dcterms:created xsi:type="dcterms:W3CDTF">2025-03-07T08:45:00Z</dcterms:created>
  <dcterms:modified xsi:type="dcterms:W3CDTF">2025-03-07T08:45:00Z</dcterms:modified>
</cp:coreProperties>
</file>