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4727C" w:rsidRPr="00E4727C" w:rsidRDefault="00E4727C" w:rsidP="00E4727C">
      <w:pPr>
        <w:rPr>
          <w:lang w:val="en-US"/>
        </w:rPr>
      </w:pPr>
      <w:r w:rsidRPr="00E4727C">
        <w:rPr>
          <w:lang w:val="en-US"/>
        </w:rPr>
        <w:br/>
        <w:t>Not waving, but thriving. </w:t>
      </w:r>
      <w:hyperlink r:id="rId5" w:history="1">
        <w:r w:rsidRPr="00E4727C">
          <w:rPr>
            <w:rStyle w:val="Lienhypertexte"/>
            <w:lang w:val="en-US"/>
          </w:rPr>
          <w:t>Mark B. Schlemmer</w:t>
        </w:r>
      </w:hyperlink>
      <w:r w:rsidRPr="00E4727C">
        <w:rPr>
          <w:lang w:val="en-US"/>
        </w:rPr>
        <w:t>, </w:t>
      </w:r>
      <w:hyperlink r:id="rId6" w:history="1">
        <w:r w:rsidRPr="00E4727C">
          <w:rPr>
            <w:rStyle w:val="Lienhypertexte"/>
            <w:lang w:val="en-US"/>
          </w:rPr>
          <w:t>CC BY</w:t>
        </w:r>
      </w:hyperlink>
    </w:p>
    <w:p w:rsidR="00E4727C" w:rsidRPr="00E4727C" w:rsidRDefault="00E4727C" w:rsidP="00E4727C">
      <w:pPr>
        <w:rPr>
          <w:b/>
          <w:bCs/>
          <w:lang w:val="en-US"/>
        </w:rPr>
      </w:pPr>
      <w:r w:rsidRPr="00E4727C">
        <w:rPr>
          <w:b/>
          <w:bCs/>
          <w:lang w:val="en-US"/>
        </w:rPr>
        <w:t>The secret behind Germany’s thriving ‘</w:t>
      </w:r>
      <w:proofErr w:type="spellStart"/>
      <w:r w:rsidRPr="00E4727C">
        <w:rPr>
          <w:b/>
          <w:bCs/>
          <w:lang w:val="en-US"/>
        </w:rPr>
        <w:t>Mittelstand</w:t>
      </w:r>
      <w:proofErr w:type="spellEnd"/>
      <w:r w:rsidRPr="00E4727C">
        <w:rPr>
          <w:b/>
          <w:bCs/>
          <w:lang w:val="en-US"/>
        </w:rPr>
        <w:t>’ businesses is all in the mindset</w:t>
      </w:r>
    </w:p>
    <w:p w:rsidR="00E4727C" w:rsidRPr="00E4727C" w:rsidRDefault="00E4727C" w:rsidP="00E4727C">
      <w:proofErr w:type="gramStart"/>
      <w:r w:rsidRPr="00E4727C">
        <w:t>Publié:</w:t>
      </w:r>
      <w:proofErr w:type="gramEnd"/>
      <w:r w:rsidRPr="00E4727C">
        <w:t xml:space="preserve"> 28 avril 2014, 15:38 CEST</w:t>
      </w:r>
    </w:p>
    <w:p w:rsidR="00E4727C" w:rsidRPr="00E4727C" w:rsidRDefault="00E4727C" w:rsidP="00E4727C">
      <w:pPr>
        <w:rPr>
          <w:b/>
          <w:bCs/>
        </w:rPr>
      </w:pPr>
      <w:r w:rsidRPr="00E4727C">
        <w:rPr>
          <w:b/>
          <w:bCs/>
        </w:rPr>
        <w:t>Auteur</w:t>
      </w:r>
    </w:p>
    <w:p w:rsidR="00E4727C" w:rsidRPr="00E4727C" w:rsidRDefault="00E4727C" w:rsidP="00E4727C">
      <w:pPr>
        <w:numPr>
          <w:ilvl w:val="0"/>
          <w:numId w:val="1"/>
        </w:numPr>
      </w:pPr>
      <w:hyperlink r:id="rId7" w:history="1">
        <w:r w:rsidRPr="00E4727C">
          <w:rPr>
            <w:rStyle w:val="Lienhypertexte"/>
            <w:b/>
            <w:bCs/>
          </w:rPr>
          <w:fldChar w:fldCharType="begin"/>
        </w:r>
        <w:r w:rsidRPr="00E4727C">
          <w:rPr>
            <w:rStyle w:val="Lienhypertexte"/>
            <w:b/>
            <w:bCs/>
          </w:rPr>
          <w:instrText xml:space="preserve"> INCLUDEPICTURE "https://cdn.theconversation.com/avatars/122756/width170/RackMultipart20140409-17715-183xzlr.jpg" \* MERGEFORMATINET </w:instrText>
        </w:r>
        <w:r w:rsidRPr="00E4727C">
          <w:rPr>
            <w:rStyle w:val="Lienhypertexte"/>
            <w:b/>
            <w:bCs/>
          </w:rPr>
          <w:fldChar w:fldCharType="separate"/>
        </w:r>
        <w:r w:rsidRPr="00E4727C">
          <w:rPr>
            <w:rStyle w:val="Lienhypertexte"/>
            <w:b/>
            <w:bCs/>
            <w:noProof/>
          </w:rPr>
          <w:drawing>
            <wp:inline distT="0" distB="0" distL="0" distR="0">
              <wp:extent cx="2159000" cy="2159000"/>
              <wp:effectExtent l="0" t="0" r="0" b="0"/>
              <wp:docPr id="500829323" name="Image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E4727C">
          <w:rPr>
            <w:rStyle w:val="Lienhypertexte"/>
          </w:rPr>
          <w:fldChar w:fldCharType="end"/>
        </w:r>
        <w:r w:rsidRPr="00E4727C">
          <w:rPr>
            <w:rStyle w:val="Lienhypertexte"/>
            <w:b/>
            <w:bCs/>
          </w:rPr>
          <w:t>Jeffrey Fear</w:t>
        </w:r>
      </w:hyperlink>
    </w:p>
    <w:p w:rsidR="00E4727C" w:rsidRPr="00E4727C" w:rsidRDefault="00E4727C" w:rsidP="00E4727C">
      <w:pPr>
        <w:rPr>
          <w:lang w:val="en-US"/>
        </w:rPr>
      </w:pPr>
      <w:r w:rsidRPr="00E4727C">
        <w:rPr>
          <w:lang w:val="en-US"/>
        </w:rPr>
        <w:t>Professor of International Business History, University of Glasgow</w:t>
      </w:r>
    </w:p>
    <w:p w:rsidR="00E4727C" w:rsidRPr="00E4727C" w:rsidRDefault="00E4727C" w:rsidP="00E4727C"/>
    <w:p w:rsidR="00E4727C" w:rsidRPr="00E4727C" w:rsidRDefault="00E4727C" w:rsidP="00E4727C">
      <w:pPr>
        <w:rPr>
          <w:lang w:val="en-US"/>
        </w:rPr>
      </w:pPr>
      <w:r w:rsidRPr="00E4727C">
        <w:rPr>
          <w:lang w:val="en-US"/>
        </w:rPr>
        <w:t>Germany’s envied “</w:t>
      </w:r>
      <w:proofErr w:type="spellStart"/>
      <w:r w:rsidRPr="00E4727C">
        <w:rPr>
          <w:lang w:val="en-US"/>
        </w:rPr>
        <w:t>Mittelstand</w:t>
      </w:r>
      <w:proofErr w:type="spellEnd"/>
      <w:r w:rsidRPr="00E4727C">
        <w:rPr>
          <w:lang w:val="en-US"/>
        </w:rPr>
        <w:t>” of modest, family-owned companies which have underpinned the country’s emergence from the financial crisis has given Europe a problem. It has helped turned the country into an export juggernaut which some say is serving to hinder recovery among the continent’s struggling nations.</w:t>
      </w:r>
    </w:p>
    <w:p w:rsidR="00E4727C" w:rsidRPr="00E4727C" w:rsidRDefault="00E4727C" w:rsidP="00E4727C">
      <w:pPr>
        <w:rPr>
          <w:lang w:val="en-US"/>
        </w:rPr>
      </w:pPr>
      <w:r w:rsidRPr="00E4727C">
        <w:rPr>
          <w:lang w:val="en-US"/>
        </w:rPr>
        <w:t>It has put Germany under pressure. The </w:t>
      </w:r>
      <w:hyperlink r:id="rId9" w:history="1">
        <w:r w:rsidRPr="00E4727C">
          <w:rPr>
            <w:rStyle w:val="Lienhypertexte"/>
            <w:lang w:val="en-US"/>
          </w:rPr>
          <w:t xml:space="preserve">European </w:t>
        </w:r>
        <w:proofErr w:type="spellStart"/>
        <w:r w:rsidRPr="00E4727C">
          <w:rPr>
            <w:rStyle w:val="Lienhypertexte"/>
            <w:lang w:val="en-US"/>
          </w:rPr>
          <w:t>Commission</w:t>
        </w:r>
      </w:hyperlink>
      <w:r w:rsidRPr="00E4727C">
        <w:rPr>
          <w:lang w:val="en-US"/>
        </w:rPr>
        <w:t>and</w:t>
      </w:r>
      <w:proofErr w:type="spellEnd"/>
      <w:r w:rsidRPr="00E4727C">
        <w:rPr>
          <w:lang w:val="en-US"/>
        </w:rPr>
        <w:t xml:space="preserve"> the </w:t>
      </w:r>
      <w:hyperlink r:id="rId10" w:history="1">
        <w:r w:rsidRPr="00E4727C">
          <w:rPr>
            <w:rStyle w:val="Lienhypertexte"/>
            <w:lang w:val="en-US"/>
          </w:rPr>
          <w:t>United States</w:t>
        </w:r>
      </w:hyperlink>
      <w:r w:rsidRPr="00E4727C">
        <w:rPr>
          <w:lang w:val="en-US"/>
        </w:rPr>
        <w:t xml:space="preserve"> have both </w:t>
      </w:r>
      <w:proofErr w:type="spellStart"/>
      <w:r w:rsidRPr="00E4727C">
        <w:rPr>
          <w:lang w:val="en-US"/>
        </w:rPr>
        <w:t>criticised</w:t>
      </w:r>
      <w:proofErr w:type="spellEnd"/>
      <w:r w:rsidRPr="00E4727C">
        <w:rPr>
          <w:lang w:val="en-US"/>
        </w:rPr>
        <w:t xml:space="preserve"> it for persistently high current account surpluses. The German finance ministry now expects first-quarter growth to be relatively robust based on strengthening domestic demand, but it is the export performance of smaller firms which has delivered the bedrock for growth. </w:t>
      </w:r>
    </w:p>
    <w:p w:rsidR="00E4727C" w:rsidRPr="00E4727C" w:rsidRDefault="00E4727C" w:rsidP="00E4727C">
      <w:pPr>
        <w:rPr>
          <w:lang w:val="en-US"/>
        </w:rPr>
      </w:pPr>
      <w:r w:rsidRPr="00E4727C">
        <w:rPr>
          <w:lang w:val="en-US"/>
        </w:rPr>
        <w:t>Some accuse Germany of dampening domestic demand and keeping a lid on wages that Germans might spend on Spanish vacations, Italian shoes, or Greek yoghurt. Germans counter that the surplus is due to the attractiveness of technologically innovative, complex products and that the surplus stems from mostly outside the eurozone. The surplus also keeps the euro exchange rate higher than it would otherwise be, precisely when it needs to fall to stimulate growth in poorer member states.</w:t>
      </w:r>
    </w:p>
    <w:p w:rsidR="00E4727C" w:rsidRDefault="00E4727C" w:rsidP="00E4727C">
      <w:pPr>
        <w:rPr>
          <w:lang w:val="en-US"/>
        </w:rPr>
      </w:pPr>
      <w:r w:rsidRPr="00E4727C">
        <w:rPr>
          <w:lang w:val="en-US"/>
        </w:rPr>
        <w:t>It’s a problem many countries would love to have. At the beginning of 2014, Germany’s surplus was much higher even than export leader, China, </w:t>
      </w:r>
      <w:hyperlink r:id="rId11" w:history="1">
        <w:r w:rsidRPr="00E4727C">
          <w:rPr>
            <w:rStyle w:val="Lienhypertexte"/>
            <w:lang w:val="en-US"/>
          </w:rPr>
          <w:t>according to the Institute for Economic Research</w:t>
        </w:r>
      </w:hyperlink>
      <w:r w:rsidRPr="00E4727C">
        <w:rPr>
          <w:lang w:val="en-US"/>
        </w:rPr>
        <w:t>. In absolute terms, between 2003 and 2008, Germany was the world’s leading manufacturing exporter. Since being surpassed by China in 2009, it has raced neck-and-neck with the US for the number two position. This is all in spite of the fact that Germany absorbed an entire Eastern bloc country 25 years ago and spent around €2 trillion to upgrade and integrate eastern Germany.</w:t>
      </w:r>
    </w:p>
    <w:p w:rsidR="00D376A1" w:rsidRPr="00E4727C" w:rsidRDefault="00D376A1" w:rsidP="00E4727C">
      <w:pPr>
        <w:rPr>
          <w:lang w:val="en-US"/>
        </w:rPr>
      </w:pPr>
    </w:p>
    <w:p w:rsidR="00E4727C" w:rsidRDefault="00E4727C" w:rsidP="00E4727C">
      <w:pPr>
        <w:rPr>
          <w:lang w:val="en-US"/>
        </w:rPr>
      </w:pPr>
      <w:r w:rsidRPr="00E4727C">
        <w:rPr>
          <w:lang w:val="en-US"/>
        </w:rPr>
        <w:t>And it is unlikely that the German export machine will slow anytime soon if the eurozone and global economy continue to grow, simply because of its high exposure to world trade.</w:t>
      </w:r>
    </w:p>
    <w:p w:rsidR="00D376A1" w:rsidRDefault="00D376A1" w:rsidP="00E4727C">
      <w:pPr>
        <w:rPr>
          <w:lang w:val="en-US"/>
        </w:rPr>
      </w:pPr>
    </w:p>
    <w:p w:rsidR="00D376A1" w:rsidRDefault="00D376A1" w:rsidP="00E4727C">
      <w:pPr>
        <w:rPr>
          <w:lang w:val="en-US"/>
        </w:rPr>
      </w:pPr>
    </w:p>
    <w:p w:rsidR="00D376A1" w:rsidRPr="00E4727C" w:rsidRDefault="00D376A1" w:rsidP="00E4727C">
      <w:pPr>
        <w:rPr>
          <w:lang w:val="en-US"/>
        </w:rPr>
      </w:pPr>
    </w:p>
    <w:p w:rsidR="00E4727C" w:rsidRPr="00E4727C" w:rsidRDefault="00E4727C" w:rsidP="00E4727C">
      <w:pPr>
        <w:rPr>
          <w:b/>
          <w:bCs/>
          <w:lang w:val="en-US"/>
        </w:rPr>
      </w:pPr>
      <w:r w:rsidRPr="00E4727C">
        <w:rPr>
          <w:b/>
          <w:bCs/>
          <w:lang w:val="en-US"/>
        </w:rPr>
        <w:lastRenderedPageBreak/>
        <w:t>Small firms, global outlook</w:t>
      </w:r>
    </w:p>
    <w:p w:rsidR="00E4727C" w:rsidRPr="00E4727C" w:rsidRDefault="00E4727C" w:rsidP="00E4727C">
      <w:pPr>
        <w:rPr>
          <w:lang w:val="en-US"/>
        </w:rPr>
      </w:pPr>
      <w:r w:rsidRPr="00E4727C">
        <w:rPr>
          <w:lang w:val="en-US"/>
        </w:rPr>
        <w:t>While the European Union constitutes the bulk (about 60%) of German trade, its firms are oriented globally, increasingly to faster growing East Asian markets. More remarkably, one study by the </w:t>
      </w:r>
      <w:hyperlink r:id="rId12" w:anchor="accordion=0&amp;tab=5" w:history="1">
        <w:r w:rsidRPr="00E4727C">
          <w:rPr>
            <w:rStyle w:val="Lienhypertexte"/>
            <w:lang w:val="en-US"/>
          </w:rPr>
          <w:t>leading institute for small and medium-sized business (SME) research</w:t>
        </w:r>
      </w:hyperlink>
      <w:r w:rsidRPr="00E4727C">
        <w:rPr>
          <w:lang w:val="en-US"/>
        </w:rPr>
        <w:t> found that those SMEs with export presence also generated about 20% of their revenues from exports, and of that percentage, about 45% from non-EU countries.</w:t>
      </w:r>
    </w:p>
    <w:p w:rsidR="00E4727C" w:rsidRPr="00E4727C" w:rsidRDefault="00E4727C" w:rsidP="00E4727C">
      <w:pPr>
        <w:rPr>
          <w:lang w:val="en-US"/>
        </w:rPr>
      </w:pPr>
      <w:r w:rsidRPr="00E4727C">
        <w:rPr>
          <w:lang w:val="en-US"/>
        </w:rPr>
        <w:t>Why? Clearly big businesses such as BMW, Daimler-Benz or Siemens are global players, yet Germany succeeds in global competition also because of companies such as </w:t>
      </w:r>
      <w:proofErr w:type="spellStart"/>
      <w:r w:rsidRPr="00E4727C">
        <w:fldChar w:fldCharType="begin"/>
      </w:r>
      <w:r w:rsidRPr="00E4727C">
        <w:rPr>
          <w:lang w:val="en-US"/>
        </w:rPr>
        <w:instrText>HYPERLINK "http://www.micon-drilling.de/en/about.php"</w:instrText>
      </w:r>
      <w:r w:rsidRPr="00E4727C">
        <w:fldChar w:fldCharType="separate"/>
      </w:r>
      <w:r w:rsidRPr="00E4727C">
        <w:rPr>
          <w:rStyle w:val="Lienhypertexte"/>
          <w:lang w:val="en-US"/>
        </w:rPr>
        <w:t>Micon</w:t>
      </w:r>
      <w:proofErr w:type="spellEnd"/>
      <w:r w:rsidRPr="00E4727C">
        <w:fldChar w:fldCharType="end"/>
      </w:r>
      <w:r w:rsidRPr="00E4727C">
        <w:rPr>
          <w:lang w:val="en-US"/>
        </w:rPr>
        <w:t> in Nienhagen (drilling equipment that helped save those trapped Chilean miners), </w:t>
      </w:r>
      <w:hyperlink r:id="rId13" w:history="1">
        <w:r w:rsidRPr="00E4727C">
          <w:rPr>
            <w:rStyle w:val="Lienhypertexte"/>
            <w:lang w:val="en-US"/>
          </w:rPr>
          <w:t>Poly-Clip System</w:t>
        </w:r>
      </w:hyperlink>
      <w:r w:rsidRPr="00E4727C">
        <w:rPr>
          <w:lang w:val="en-US"/>
        </w:rPr>
        <w:t xml:space="preserve"> in </w:t>
      </w:r>
      <w:proofErr w:type="spellStart"/>
      <w:r w:rsidRPr="00E4727C">
        <w:rPr>
          <w:lang w:val="en-US"/>
        </w:rPr>
        <w:t>Hattersheim</w:t>
      </w:r>
      <w:proofErr w:type="spellEnd"/>
      <w:r w:rsidRPr="00E4727C">
        <w:rPr>
          <w:lang w:val="en-US"/>
        </w:rPr>
        <w:t xml:space="preserve"> (the ubiquitous clip at the end of sausage or meat packaging), </w:t>
      </w:r>
      <w:hyperlink r:id="rId14" w:history="1">
        <w:r w:rsidRPr="00E4727C">
          <w:rPr>
            <w:rStyle w:val="Lienhypertexte"/>
            <w:lang w:val="en-US"/>
          </w:rPr>
          <w:t>Tetra</w:t>
        </w:r>
      </w:hyperlink>
      <w:r w:rsidRPr="00E4727C">
        <w:rPr>
          <w:lang w:val="en-US"/>
        </w:rPr>
        <w:t> in Melle (fish food), </w:t>
      </w:r>
      <w:hyperlink r:id="rId15" w:history="1">
        <w:r w:rsidRPr="00E4727C">
          <w:rPr>
            <w:rStyle w:val="Lienhypertexte"/>
            <w:lang w:val="en-US"/>
          </w:rPr>
          <w:t>Ableton</w:t>
        </w:r>
      </w:hyperlink>
      <w:r w:rsidRPr="00E4727C">
        <w:rPr>
          <w:lang w:val="en-US"/>
        </w:rPr>
        <w:t> in Berlin (electronic music mixing software and hardware for DJs), </w:t>
      </w:r>
      <w:hyperlink r:id="rId16" w:history="1">
        <w:r w:rsidRPr="00E4727C">
          <w:rPr>
            <w:rStyle w:val="Lienhypertexte"/>
            <w:lang w:val="en-US"/>
          </w:rPr>
          <w:t>Arnold &amp; Richter Cine Technik</w:t>
        </w:r>
      </w:hyperlink>
      <w:r w:rsidRPr="00E4727C">
        <w:rPr>
          <w:lang w:val="en-US"/>
        </w:rPr>
        <w:t> in Munich (professional cameras for Hollywood), </w:t>
      </w:r>
      <w:proofErr w:type="spellStart"/>
      <w:r w:rsidRPr="00E4727C">
        <w:fldChar w:fldCharType="begin"/>
      </w:r>
      <w:r w:rsidRPr="00E4727C">
        <w:rPr>
          <w:lang w:val="en-US"/>
        </w:rPr>
        <w:instrText>HYPERLINK "http://www.mennekes.co.uk/"</w:instrText>
      </w:r>
      <w:r w:rsidRPr="00E4727C">
        <w:fldChar w:fldCharType="separate"/>
      </w:r>
      <w:r w:rsidRPr="00E4727C">
        <w:rPr>
          <w:rStyle w:val="Lienhypertexte"/>
          <w:lang w:val="en-US"/>
        </w:rPr>
        <w:t>Mennekes</w:t>
      </w:r>
      <w:proofErr w:type="spellEnd"/>
      <w:r w:rsidRPr="00E4727C">
        <w:fldChar w:fldCharType="end"/>
      </w:r>
      <w:r w:rsidRPr="00E4727C">
        <w:rPr>
          <w:lang w:val="en-US"/>
        </w:rPr>
        <w:t xml:space="preserve"> in </w:t>
      </w:r>
      <w:proofErr w:type="spellStart"/>
      <w:r w:rsidRPr="00E4727C">
        <w:rPr>
          <w:lang w:val="en-US"/>
        </w:rPr>
        <w:t>Kirchhundem</w:t>
      </w:r>
      <w:proofErr w:type="spellEnd"/>
      <w:r w:rsidRPr="00E4727C">
        <w:rPr>
          <w:lang w:val="en-US"/>
        </w:rPr>
        <w:t xml:space="preserve"> (charging apparatus for electric vehicles as the new EU standard), or </w:t>
      </w:r>
      <w:proofErr w:type="spellStart"/>
      <w:r w:rsidRPr="00E4727C">
        <w:fldChar w:fldCharType="begin"/>
      </w:r>
      <w:r w:rsidRPr="00E4727C">
        <w:rPr>
          <w:lang w:val="en-US"/>
        </w:rPr>
        <w:instrText>HYPERLINK "http://www.elektrisola.com/de/home.html"</w:instrText>
      </w:r>
      <w:r w:rsidRPr="00E4727C">
        <w:fldChar w:fldCharType="separate"/>
      </w:r>
      <w:r w:rsidRPr="00E4727C">
        <w:rPr>
          <w:rStyle w:val="Lienhypertexte"/>
          <w:lang w:val="en-US"/>
        </w:rPr>
        <w:t>Elektrisola</w:t>
      </w:r>
      <w:proofErr w:type="spellEnd"/>
      <w:r w:rsidRPr="00E4727C">
        <w:rPr>
          <w:rStyle w:val="Lienhypertexte"/>
          <w:lang w:val="en-US"/>
        </w:rPr>
        <w:t xml:space="preserve"> Dr. Gerd </w:t>
      </w:r>
      <w:proofErr w:type="spellStart"/>
      <w:r w:rsidRPr="00E4727C">
        <w:rPr>
          <w:rStyle w:val="Lienhypertexte"/>
          <w:lang w:val="en-US"/>
        </w:rPr>
        <w:t>Schildbach</w:t>
      </w:r>
      <w:proofErr w:type="spellEnd"/>
      <w:r w:rsidRPr="00E4727C">
        <w:fldChar w:fldCharType="end"/>
      </w:r>
      <w:r w:rsidRPr="00E4727C">
        <w:rPr>
          <w:lang w:val="en-US"/>
        </w:rPr>
        <w:t xml:space="preserve"> in </w:t>
      </w:r>
      <w:proofErr w:type="spellStart"/>
      <w:r w:rsidRPr="00E4727C">
        <w:rPr>
          <w:lang w:val="en-US"/>
        </w:rPr>
        <w:t>Reichshof-Eckenhagen</w:t>
      </w:r>
      <w:proofErr w:type="spellEnd"/>
      <w:r w:rsidRPr="00E4727C">
        <w:rPr>
          <w:lang w:val="en-US"/>
        </w:rPr>
        <w:t xml:space="preserve"> (premium </w:t>
      </w:r>
      <w:proofErr w:type="spellStart"/>
      <w:r w:rsidRPr="00E4727C">
        <w:rPr>
          <w:lang w:val="en-US"/>
        </w:rPr>
        <w:t>enamelled</w:t>
      </w:r>
      <w:proofErr w:type="spellEnd"/>
      <w:r w:rsidRPr="00E4727C">
        <w:rPr>
          <w:lang w:val="en-US"/>
        </w:rPr>
        <w:t xml:space="preserve"> wire for specialty electronic uses including the Mars Rover). </w:t>
      </w:r>
    </w:p>
    <w:p w:rsidR="00E4727C" w:rsidRPr="00E4727C" w:rsidRDefault="00E4727C" w:rsidP="00E4727C">
      <w:pPr>
        <w:rPr>
          <w:lang w:val="en-US"/>
        </w:rPr>
      </w:pPr>
      <w:r w:rsidRPr="00E4727C">
        <w:rPr>
          <w:lang w:val="en-US"/>
        </w:rPr>
        <w:t>These midsize firms form the heart and soul – really the mindset – of the broader German economy. They’re not household names; if you want to find and understand them, you have to resort to Google and Google Maps. And if you want to copy them, then you have to mimic more than just the nuts and bolts of their operations. There is a fundamental way of thinking at play too.</w:t>
      </w:r>
    </w:p>
    <w:p w:rsidR="00E4727C" w:rsidRPr="00E4727C" w:rsidRDefault="00E4727C" w:rsidP="00E4727C">
      <w:pPr>
        <w:rPr>
          <w:lang w:val="en-US"/>
        </w:rPr>
      </w:pPr>
      <w:r w:rsidRPr="00E4727C">
        <w:rPr>
          <w:lang w:val="en-US"/>
        </w:rPr>
        <w:t xml:space="preserve">These firms have a global orientation (their websites are also in English), and are sometimes multinationals with production sites around the globe. For example, </w:t>
      </w:r>
      <w:proofErr w:type="spellStart"/>
      <w:r w:rsidRPr="00E4727C">
        <w:rPr>
          <w:lang w:val="en-US"/>
        </w:rPr>
        <w:t>Elektrisola</w:t>
      </w:r>
      <w:proofErr w:type="spellEnd"/>
      <w:r w:rsidRPr="00E4727C">
        <w:rPr>
          <w:lang w:val="en-US"/>
        </w:rPr>
        <w:t xml:space="preserve"> Dr. Gerd </w:t>
      </w:r>
      <w:proofErr w:type="spellStart"/>
      <w:r w:rsidRPr="00E4727C">
        <w:rPr>
          <w:lang w:val="en-US"/>
        </w:rPr>
        <w:t>Schildbach</w:t>
      </w:r>
      <w:proofErr w:type="spellEnd"/>
      <w:r w:rsidRPr="00E4727C">
        <w:rPr>
          <w:lang w:val="en-US"/>
        </w:rPr>
        <w:t> </w:t>
      </w:r>
      <w:hyperlink r:id="rId17" w:history="1">
        <w:r w:rsidRPr="00E4727C">
          <w:rPr>
            <w:rStyle w:val="Lienhypertexte"/>
            <w:lang w:val="en-US"/>
          </w:rPr>
          <w:t>set up plants in Italy as early as 1964</w:t>
        </w:r>
      </w:hyperlink>
      <w:r w:rsidRPr="00E4727C">
        <w:rPr>
          <w:lang w:val="en-US"/>
        </w:rPr>
        <w:t xml:space="preserve">, New Hampshire in the mid-1970s, Malaysia and Mexico at the beginning of the 1990s, and China after 2006. This was not outsourcing or offshoring but moving closer to their customers to reduce trade barriers and delivery times. And, in fact, while </w:t>
      </w:r>
      <w:proofErr w:type="spellStart"/>
      <w:r w:rsidRPr="00E4727C">
        <w:rPr>
          <w:lang w:val="en-US"/>
        </w:rPr>
        <w:t>Elektrisola</w:t>
      </w:r>
      <w:proofErr w:type="spellEnd"/>
      <w:r w:rsidRPr="00E4727C">
        <w:rPr>
          <w:lang w:val="en-US"/>
        </w:rPr>
        <w:t xml:space="preserve"> employed in 2010 about 300 in Germany, it employed over 2600 globally.</w:t>
      </w:r>
    </w:p>
    <w:p w:rsidR="00E4727C" w:rsidRPr="00E4727C" w:rsidRDefault="00E4727C" w:rsidP="00E4727C">
      <w:pPr>
        <w:rPr>
          <w:lang w:val="en-US"/>
        </w:rPr>
      </w:pPr>
      <w:r w:rsidRPr="00E4727C">
        <w:rPr>
          <w:lang w:val="en-US"/>
        </w:rPr>
        <w:t xml:space="preserve">A recent IKB Deutsche </w:t>
      </w:r>
      <w:proofErr w:type="spellStart"/>
      <w:r w:rsidRPr="00E4727C">
        <w:rPr>
          <w:lang w:val="en-US"/>
        </w:rPr>
        <w:t>Industriebank</w:t>
      </w:r>
      <w:proofErr w:type="spellEnd"/>
      <w:r w:rsidRPr="00E4727C">
        <w:rPr>
          <w:lang w:val="en-US"/>
        </w:rPr>
        <w:t xml:space="preserve"> study found that the fastest growing sector are those firms with revenues between €50 million to €1 billion, which are exactly those firms moving out of the “classic” </w:t>
      </w:r>
      <w:proofErr w:type="spellStart"/>
      <w:r w:rsidRPr="00E4727C">
        <w:rPr>
          <w:lang w:val="en-US"/>
        </w:rPr>
        <w:t>Mittelstand</w:t>
      </w:r>
      <w:proofErr w:type="spellEnd"/>
      <w:r w:rsidRPr="00E4727C">
        <w:rPr>
          <w:lang w:val="en-US"/>
        </w:rPr>
        <w:t xml:space="preserve"> definition into a new type of global firm with international presence yet still rooted in often small towns throughout Germany. They are often hidden multinationals that seek to retain traditional German </w:t>
      </w:r>
      <w:proofErr w:type="spellStart"/>
      <w:r w:rsidRPr="00E4727C">
        <w:rPr>
          <w:lang w:val="en-US"/>
        </w:rPr>
        <w:t>Mittelstand</w:t>
      </w:r>
      <w:proofErr w:type="spellEnd"/>
      <w:r w:rsidRPr="00E4727C">
        <w:rPr>
          <w:lang w:val="en-US"/>
        </w:rPr>
        <w:t xml:space="preserve"> virtues, while moving abroad. It is particularly this sector of firms that has proven the envy of the world.</w:t>
      </w:r>
    </w:p>
    <w:p w:rsidR="00E4727C" w:rsidRDefault="00E4727C" w:rsidP="00E4727C">
      <w:pPr>
        <w:rPr>
          <w:lang w:val="en-US"/>
        </w:rPr>
      </w:pPr>
      <w:r w:rsidRPr="00E4727C">
        <w:rPr>
          <w:lang w:val="en-US"/>
        </w:rPr>
        <w:t xml:space="preserve">In 2011, Britain’s chancellor George Osborne, stated: “We should all learn the lessons from the successful </w:t>
      </w:r>
      <w:proofErr w:type="spellStart"/>
      <w:r w:rsidRPr="00E4727C">
        <w:rPr>
          <w:lang w:val="en-US"/>
        </w:rPr>
        <w:t>Mittelstand</w:t>
      </w:r>
      <w:proofErr w:type="spellEnd"/>
      <w:r w:rsidRPr="00E4727C">
        <w:rPr>
          <w:lang w:val="en-US"/>
        </w:rPr>
        <w:t xml:space="preserve"> model”. In December 2013, the University of Edinburgh hosted a </w:t>
      </w:r>
      <w:hyperlink r:id="rId18" w:history="1">
        <w:r w:rsidRPr="00E4727C">
          <w:rPr>
            <w:rStyle w:val="Lienhypertexte"/>
            <w:lang w:val="en-US"/>
          </w:rPr>
          <w:t>“</w:t>
        </w:r>
        <w:proofErr w:type="spellStart"/>
        <w:r w:rsidRPr="00E4727C">
          <w:rPr>
            <w:rStyle w:val="Lienhypertexte"/>
            <w:lang w:val="en-US"/>
          </w:rPr>
          <w:t>McMittelstand</w:t>
        </w:r>
        <w:proofErr w:type="spellEnd"/>
        <w:r w:rsidRPr="00E4727C">
          <w:rPr>
            <w:rStyle w:val="Lienhypertexte"/>
            <w:lang w:val="en-US"/>
          </w:rPr>
          <w:t>” conference</w:t>
        </w:r>
      </w:hyperlink>
      <w:r w:rsidRPr="00E4727C">
        <w:rPr>
          <w:lang w:val="en-US"/>
        </w:rPr>
        <w:t xml:space="preserve">. The lessons drawn are often decidedly “old school” virtues combined with a new global orientation. Studies have also found that the </w:t>
      </w:r>
      <w:proofErr w:type="spellStart"/>
      <w:r w:rsidRPr="00E4727C">
        <w:rPr>
          <w:lang w:val="en-US"/>
        </w:rPr>
        <w:t>Mittelstand</w:t>
      </w:r>
      <w:proofErr w:type="spellEnd"/>
      <w:r w:rsidRPr="00E4727C">
        <w:rPr>
          <w:lang w:val="en-US"/>
        </w:rPr>
        <w:t xml:space="preserve"> generated jobs in the midst of the financial crisis rather than cutting them – and continued to invest in research and development.</w:t>
      </w:r>
    </w:p>
    <w:p w:rsidR="00D376A1" w:rsidRPr="00E4727C" w:rsidRDefault="00D376A1" w:rsidP="00E4727C">
      <w:pPr>
        <w:rPr>
          <w:lang w:val="en-US"/>
        </w:rPr>
      </w:pPr>
    </w:p>
    <w:p w:rsidR="00E4727C" w:rsidRPr="00E4727C" w:rsidRDefault="00E4727C" w:rsidP="00E4727C">
      <w:pPr>
        <w:rPr>
          <w:b/>
          <w:bCs/>
          <w:lang w:val="en-US"/>
        </w:rPr>
      </w:pPr>
      <w:r w:rsidRPr="00E4727C">
        <w:rPr>
          <w:b/>
          <w:bCs/>
          <w:lang w:val="en-US"/>
        </w:rPr>
        <w:t>All in the mind</w:t>
      </w:r>
    </w:p>
    <w:p w:rsidR="00E4727C" w:rsidRPr="00E4727C" w:rsidRDefault="00E4727C" w:rsidP="00E4727C">
      <w:pPr>
        <w:rPr>
          <w:lang w:val="en-US"/>
        </w:rPr>
      </w:pPr>
      <w:r w:rsidRPr="00E4727C">
        <w:rPr>
          <w:lang w:val="en-US"/>
        </w:rPr>
        <w:t>But what does it actually mean? The Germans use “</w:t>
      </w:r>
      <w:proofErr w:type="spellStart"/>
      <w:r w:rsidRPr="00E4727C">
        <w:rPr>
          <w:lang w:val="en-US"/>
        </w:rPr>
        <w:t>Mittelstand</w:t>
      </w:r>
      <w:proofErr w:type="spellEnd"/>
      <w:r w:rsidRPr="00E4727C">
        <w:rPr>
          <w:lang w:val="en-US"/>
        </w:rPr>
        <w:t xml:space="preserve">” in two ways. The first is an official statistical definition. They are small to midsize enterprises (SMEs) that employ fewer than 500 employees and attain less than €50 million in revenues. Officially then </w:t>
      </w:r>
      <w:proofErr w:type="spellStart"/>
      <w:r w:rsidRPr="00E4727C">
        <w:rPr>
          <w:lang w:val="en-US"/>
        </w:rPr>
        <w:t>Mittelstand</w:t>
      </w:r>
      <w:proofErr w:type="spellEnd"/>
      <w:r w:rsidRPr="00E4727C">
        <w:rPr>
          <w:lang w:val="en-US"/>
        </w:rPr>
        <w:t xml:space="preserve"> accounts for 99.6% of all firms, for 60% of all employees and 36% of total sales. The companies train 83% of all apprentices, and account for 52% of economic output (in 2011). </w:t>
      </w:r>
      <w:proofErr w:type="spellStart"/>
      <w:r w:rsidRPr="00E4727C">
        <w:rPr>
          <w:lang w:val="en-US"/>
        </w:rPr>
        <w:lastRenderedPageBreak/>
        <w:t>Mittelstand</w:t>
      </w:r>
      <w:proofErr w:type="spellEnd"/>
      <w:r w:rsidRPr="00E4727C">
        <w:rPr>
          <w:lang w:val="en-US"/>
        </w:rPr>
        <w:t xml:space="preserve"> firms are the crucial link between the envied German apprenticeship system and firm-level skill building.</w:t>
      </w:r>
    </w:p>
    <w:p w:rsidR="00E4727C" w:rsidRPr="00E4727C" w:rsidRDefault="00E4727C" w:rsidP="00E4727C">
      <w:pPr>
        <w:rPr>
          <w:lang w:val="en-US"/>
        </w:rPr>
      </w:pPr>
      <w:r w:rsidRPr="00E4727C">
        <w:rPr>
          <w:lang w:val="en-US"/>
        </w:rPr>
        <w:t>Yet the second usage is more crucial because it bundles together subjective attitudes toward what a firm is and how it should behave. Within Germany, “</w:t>
      </w:r>
      <w:proofErr w:type="spellStart"/>
      <w:r w:rsidRPr="00E4727C">
        <w:rPr>
          <w:lang w:val="en-US"/>
        </w:rPr>
        <w:t>Mittelstand</w:t>
      </w:r>
      <w:proofErr w:type="spellEnd"/>
      <w:r w:rsidRPr="00E4727C">
        <w:rPr>
          <w:lang w:val="en-US"/>
        </w:rPr>
        <w:t xml:space="preserve">” has serious positive connotations, so much so, that even large companies such as </w:t>
      </w:r>
      <w:proofErr w:type="spellStart"/>
      <w:r w:rsidRPr="00E4727C">
        <w:rPr>
          <w:lang w:val="en-US"/>
        </w:rPr>
        <w:t>Wuerth</w:t>
      </w:r>
      <w:proofErr w:type="spellEnd"/>
      <w:r w:rsidRPr="00E4727C">
        <w:rPr>
          <w:lang w:val="en-US"/>
        </w:rPr>
        <w:t xml:space="preserve">, STIHL, or Robert Bosch consider themselves </w:t>
      </w:r>
      <w:proofErr w:type="spellStart"/>
      <w:r w:rsidRPr="00E4727C">
        <w:rPr>
          <w:lang w:val="en-US"/>
        </w:rPr>
        <w:t>Mittelstand</w:t>
      </w:r>
      <w:proofErr w:type="spellEnd"/>
      <w:r w:rsidRPr="00E4727C">
        <w:rPr>
          <w:lang w:val="en-US"/>
        </w:rPr>
        <w:t xml:space="preserve"> in their attitudes, which is famously long-term in its outlook. Almost all of such </w:t>
      </w:r>
      <w:proofErr w:type="spellStart"/>
      <w:r w:rsidRPr="00E4727C">
        <w:rPr>
          <w:lang w:val="en-US"/>
        </w:rPr>
        <w:t>Mittelstand</w:t>
      </w:r>
      <w:proofErr w:type="spellEnd"/>
      <w:r w:rsidRPr="00E4727C">
        <w:rPr>
          <w:lang w:val="en-US"/>
        </w:rPr>
        <w:t xml:space="preserve"> firms are family enterprises, whereby ownership, control, and risk remain bound together. Almost all corporate governance literature since the 1930s stresses the </w:t>
      </w:r>
      <w:hyperlink r:id="rId19" w:history="1">
        <w:r w:rsidRPr="00E4727C">
          <w:rPr>
            <w:rStyle w:val="Lienhypertexte"/>
            <w:lang w:val="en-US"/>
          </w:rPr>
          <w:t>principal-agent problem</w:t>
        </w:r>
      </w:hyperlink>
      <w:r w:rsidRPr="00E4727C">
        <w:rPr>
          <w:lang w:val="en-US"/>
        </w:rPr>
        <w:t xml:space="preserve">, that is, the separation of ownership and control, but in these </w:t>
      </w:r>
      <w:proofErr w:type="gramStart"/>
      <w:r w:rsidRPr="00E4727C">
        <w:rPr>
          <w:lang w:val="en-US"/>
        </w:rPr>
        <w:t>firms</w:t>
      </w:r>
      <w:proofErr w:type="gramEnd"/>
      <w:r w:rsidRPr="00E4727C">
        <w:rPr>
          <w:lang w:val="en-US"/>
        </w:rPr>
        <w:t xml:space="preserve"> there is no such separation. </w:t>
      </w:r>
    </w:p>
    <w:p w:rsidR="00E4727C" w:rsidRPr="00E4727C" w:rsidRDefault="00E4727C" w:rsidP="00E4727C">
      <w:pPr>
        <w:rPr>
          <w:lang w:val="en-US"/>
        </w:rPr>
      </w:pPr>
      <w:r w:rsidRPr="00E4727C">
        <w:rPr>
          <w:lang w:val="en-US"/>
        </w:rPr>
        <w:t xml:space="preserve">Because of this family ownership, these firms tend to follow conservative financing strategies (retained earnings and bank loans) that maintain family control. These export-oriented </w:t>
      </w:r>
      <w:proofErr w:type="spellStart"/>
      <w:r w:rsidRPr="00E4727C">
        <w:rPr>
          <w:lang w:val="en-US"/>
        </w:rPr>
        <w:t>Mittelstand</w:t>
      </w:r>
      <w:proofErr w:type="spellEnd"/>
      <w:r w:rsidRPr="00E4727C">
        <w:rPr>
          <w:lang w:val="en-US"/>
        </w:rPr>
        <w:t xml:space="preserve"> firms tend to follow a focused international niche strategy based on premium products; they are midsize “global players” just like the larger firms. If they move abroad they tend to prefer wholly owned firms rather than joint ventures where possible in order to retain family control and keep watch on quality. They focus intensely on service, on responding to customer demands, and on constant upgrading of products. </w:t>
      </w:r>
    </w:p>
    <w:p w:rsidR="00E4727C" w:rsidRPr="00E4727C" w:rsidRDefault="00E4727C" w:rsidP="00E4727C">
      <w:pPr>
        <w:rPr>
          <w:lang w:val="en-US"/>
        </w:rPr>
      </w:pPr>
      <w:r w:rsidRPr="00E4727C">
        <w:rPr>
          <w:lang w:val="en-US"/>
        </w:rPr>
        <w:t>Because of the technical expertise and quality controls, firms are loath to lose key workers even in downturns. In fact, many of those employees live in small towns alongside these technically minded owner-entrepreneurs. “Old school” social relations like this help create a bedrock of solidarity that feeds into firm operations long-term.</w:t>
      </w:r>
    </w:p>
    <w:p w:rsidR="00E4727C" w:rsidRPr="00E4727C" w:rsidRDefault="00E4727C" w:rsidP="00E4727C">
      <w:pPr>
        <w:rPr>
          <w:lang w:val="en-US"/>
        </w:rPr>
      </w:pPr>
      <w:r w:rsidRPr="00E4727C">
        <w:rPr>
          <w:lang w:val="en-US"/>
        </w:rPr>
        <w:t xml:space="preserve">In short, there is no secret to </w:t>
      </w:r>
      <w:proofErr w:type="spellStart"/>
      <w:r w:rsidRPr="00E4727C">
        <w:rPr>
          <w:lang w:val="en-US"/>
        </w:rPr>
        <w:t>Mittelstand</w:t>
      </w:r>
      <w:proofErr w:type="spellEnd"/>
      <w:r w:rsidRPr="00E4727C">
        <w:rPr>
          <w:lang w:val="en-US"/>
        </w:rPr>
        <w:t xml:space="preserve"> success at the operational level; the virtues are “old school” business virtues. But it is no easy trick attempting to reintroduce those virtues into an economy which has evolved like the UK’s. If Osborne’s hopes come to fruition then </w:t>
      </w:r>
      <w:proofErr w:type="spellStart"/>
      <w:r w:rsidRPr="00E4727C">
        <w:rPr>
          <w:lang w:val="en-US"/>
        </w:rPr>
        <w:t>Mittelstand</w:t>
      </w:r>
      <w:proofErr w:type="spellEnd"/>
      <w:r w:rsidRPr="00E4727C">
        <w:rPr>
          <w:lang w:val="en-US"/>
        </w:rPr>
        <w:t xml:space="preserve"> might be destined to become an everyday English word like kindergarten; get it wrong and it might be more like schadenfreude.</w:t>
      </w:r>
    </w:p>
    <w:p w:rsidR="00E4727C" w:rsidRPr="00E4727C" w:rsidRDefault="00E4727C">
      <w:pPr>
        <w:rPr>
          <w:lang w:val="en-US"/>
        </w:rPr>
      </w:pPr>
    </w:p>
    <w:sectPr w:rsidR="00E4727C" w:rsidRPr="00E472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322EE"/>
    <w:multiLevelType w:val="multilevel"/>
    <w:tmpl w:val="6FCA1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41922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27C"/>
    <w:rsid w:val="009F253E"/>
    <w:rsid w:val="00A90B9B"/>
    <w:rsid w:val="00D376A1"/>
    <w:rsid w:val="00E472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1838"/>
  <w15:chartTrackingRefBased/>
  <w15:docId w15:val="{D16DB27F-4B2E-574E-BD98-2830CD529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4727C"/>
    <w:rPr>
      <w:color w:val="0563C1" w:themeColor="hyperlink"/>
      <w:u w:val="single"/>
    </w:rPr>
  </w:style>
  <w:style w:type="character" w:styleId="Mentionnonrsolue">
    <w:name w:val="Unresolved Mention"/>
    <w:basedOn w:val="Policepardfaut"/>
    <w:uiPriority w:val="99"/>
    <w:semiHidden/>
    <w:unhideWhenUsed/>
    <w:rsid w:val="00E47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043715">
      <w:bodyDiv w:val="1"/>
      <w:marLeft w:val="0"/>
      <w:marRight w:val="0"/>
      <w:marTop w:val="0"/>
      <w:marBottom w:val="0"/>
      <w:divBdr>
        <w:top w:val="none" w:sz="0" w:space="0" w:color="auto"/>
        <w:left w:val="none" w:sz="0" w:space="0" w:color="auto"/>
        <w:bottom w:val="none" w:sz="0" w:space="0" w:color="auto"/>
        <w:right w:val="none" w:sz="0" w:space="0" w:color="auto"/>
      </w:divBdr>
      <w:divsChild>
        <w:div w:id="730227198">
          <w:marLeft w:val="0"/>
          <w:marRight w:val="0"/>
          <w:marTop w:val="0"/>
          <w:marBottom w:val="0"/>
          <w:divBdr>
            <w:top w:val="none" w:sz="0" w:space="0" w:color="auto"/>
            <w:left w:val="none" w:sz="0" w:space="0" w:color="auto"/>
            <w:bottom w:val="none" w:sz="0" w:space="0" w:color="auto"/>
            <w:right w:val="none" w:sz="0" w:space="0" w:color="auto"/>
          </w:divBdr>
        </w:div>
        <w:div w:id="32195362">
          <w:marLeft w:val="0"/>
          <w:marRight w:val="0"/>
          <w:marTop w:val="0"/>
          <w:marBottom w:val="0"/>
          <w:divBdr>
            <w:top w:val="none" w:sz="0" w:space="0" w:color="auto"/>
            <w:left w:val="none" w:sz="0" w:space="0" w:color="auto"/>
            <w:bottom w:val="none" w:sz="0" w:space="0" w:color="auto"/>
            <w:right w:val="none" w:sz="0" w:space="0" w:color="auto"/>
          </w:divBdr>
          <w:divsChild>
            <w:div w:id="1813673989">
              <w:marLeft w:val="0"/>
              <w:marRight w:val="0"/>
              <w:marTop w:val="0"/>
              <w:marBottom w:val="0"/>
              <w:divBdr>
                <w:top w:val="none" w:sz="0" w:space="0" w:color="auto"/>
                <w:left w:val="none" w:sz="0" w:space="0" w:color="auto"/>
                <w:bottom w:val="none" w:sz="0" w:space="0" w:color="auto"/>
                <w:right w:val="none" w:sz="0" w:space="0" w:color="auto"/>
              </w:divBdr>
              <w:divsChild>
                <w:div w:id="1071122375">
                  <w:marLeft w:val="0"/>
                  <w:marRight w:val="0"/>
                  <w:marTop w:val="0"/>
                  <w:marBottom w:val="0"/>
                  <w:divBdr>
                    <w:top w:val="none" w:sz="0" w:space="0" w:color="auto"/>
                    <w:left w:val="none" w:sz="0" w:space="0" w:color="auto"/>
                    <w:bottom w:val="none" w:sz="0" w:space="0" w:color="auto"/>
                    <w:right w:val="none" w:sz="0" w:space="0" w:color="auto"/>
                  </w:divBdr>
                  <w:divsChild>
                    <w:div w:id="43868849">
                      <w:marLeft w:val="0"/>
                      <w:marRight w:val="0"/>
                      <w:marTop w:val="0"/>
                      <w:marBottom w:val="0"/>
                      <w:divBdr>
                        <w:top w:val="none" w:sz="0" w:space="0" w:color="auto"/>
                        <w:left w:val="single" w:sz="48" w:space="0" w:color="auto"/>
                        <w:bottom w:val="none" w:sz="0" w:space="0" w:color="auto"/>
                        <w:right w:val="none" w:sz="0" w:space="0" w:color="auto"/>
                      </w:divBdr>
                    </w:div>
                  </w:divsChild>
                </w:div>
                <w:div w:id="160838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133935">
          <w:marLeft w:val="0"/>
          <w:marRight w:val="0"/>
          <w:marTop w:val="0"/>
          <w:marBottom w:val="0"/>
          <w:divBdr>
            <w:top w:val="none" w:sz="0" w:space="0" w:color="auto"/>
            <w:left w:val="none" w:sz="0" w:space="0" w:color="auto"/>
            <w:bottom w:val="none" w:sz="0" w:space="0" w:color="auto"/>
            <w:right w:val="none" w:sz="0" w:space="0" w:color="auto"/>
          </w:divBdr>
          <w:divsChild>
            <w:div w:id="634993262">
              <w:marLeft w:val="0"/>
              <w:marRight w:val="0"/>
              <w:marTop w:val="0"/>
              <w:marBottom w:val="900"/>
              <w:divBdr>
                <w:top w:val="none" w:sz="0" w:space="0" w:color="auto"/>
                <w:left w:val="none" w:sz="0" w:space="0" w:color="auto"/>
                <w:bottom w:val="none" w:sz="0" w:space="0" w:color="auto"/>
                <w:right w:val="none" w:sz="0" w:space="0" w:color="auto"/>
              </w:divBdr>
              <w:divsChild>
                <w:div w:id="694385762">
                  <w:marLeft w:val="0"/>
                  <w:marRight w:val="0"/>
                  <w:marTop w:val="0"/>
                  <w:marBottom w:val="540"/>
                  <w:divBdr>
                    <w:top w:val="none" w:sz="0" w:space="0" w:color="auto"/>
                    <w:left w:val="none" w:sz="0" w:space="0" w:color="auto"/>
                    <w:bottom w:val="none" w:sz="0" w:space="0" w:color="auto"/>
                    <w:right w:val="none" w:sz="0" w:space="0" w:color="auto"/>
                  </w:divBdr>
                </w:div>
                <w:div w:id="1020395898">
                  <w:marLeft w:val="0"/>
                  <w:marRight w:val="0"/>
                  <w:marTop w:val="0"/>
                  <w:marBottom w:val="0"/>
                  <w:divBdr>
                    <w:top w:val="none" w:sz="0" w:space="0" w:color="auto"/>
                    <w:left w:val="none" w:sz="0" w:space="0" w:color="auto"/>
                    <w:bottom w:val="none" w:sz="0" w:space="0" w:color="auto"/>
                    <w:right w:val="none" w:sz="0" w:space="0" w:color="auto"/>
                  </w:divBdr>
                  <w:divsChild>
                    <w:div w:id="586304489">
                      <w:marLeft w:val="0"/>
                      <w:marRight w:val="0"/>
                      <w:marTop w:val="0"/>
                      <w:marBottom w:val="0"/>
                      <w:divBdr>
                        <w:top w:val="none" w:sz="0" w:space="0" w:color="auto"/>
                        <w:left w:val="none" w:sz="0" w:space="0" w:color="auto"/>
                        <w:bottom w:val="none" w:sz="0" w:space="0" w:color="auto"/>
                        <w:right w:val="none" w:sz="0" w:space="0" w:color="auto"/>
                      </w:divBdr>
                      <w:divsChild>
                        <w:div w:id="464004303">
                          <w:marLeft w:val="0"/>
                          <w:marRight w:val="0"/>
                          <w:marTop w:val="0"/>
                          <w:marBottom w:val="240"/>
                          <w:divBdr>
                            <w:top w:val="none" w:sz="0" w:space="0" w:color="auto"/>
                            <w:left w:val="none" w:sz="0" w:space="0" w:color="auto"/>
                            <w:bottom w:val="none" w:sz="0" w:space="0" w:color="auto"/>
                            <w:right w:val="none" w:sz="0" w:space="0" w:color="auto"/>
                          </w:divBdr>
                          <w:divsChild>
                            <w:div w:id="17165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270527">
              <w:marLeft w:val="0"/>
              <w:marRight w:val="300"/>
              <w:marTop w:val="0"/>
              <w:marBottom w:val="0"/>
              <w:divBdr>
                <w:top w:val="none" w:sz="0" w:space="0" w:color="auto"/>
                <w:left w:val="none" w:sz="0" w:space="0" w:color="auto"/>
                <w:bottom w:val="none" w:sz="0" w:space="0" w:color="auto"/>
                <w:right w:val="none" w:sz="0" w:space="0" w:color="auto"/>
              </w:divBdr>
              <w:divsChild>
                <w:div w:id="1555460285">
                  <w:marLeft w:val="0"/>
                  <w:marRight w:val="0"/>
                  <w:marTop w:val="0"/>
                  <w:marBottom w:val="0"/>
                  <w:divBdr>
                    <w:top w:val="none" w:sz="0" w:space="0" w:color="auto"/>
                    <w:left w:val="none" w:sz="0" w:space="0" w:color="auto"/>
                    <w:bottom w:val="none" w:sz="0" w:space="0" w:color="auto"/>
                    <w:right w:val="none" w:sz="0" w:space="0" w:color="auto"/>
                  </w:divBdr>
                  <w:divsChild>
                    <w:div w:id="447898755">
                      <w:marLeft w:val="0"/>
                      <w:marRight w:val="0"/>
                      <w:marTop w:val="0"/>
                      <w:marBottom w:val="0"/>
                      <w:divBdr>
                        <w:top w:val="none" w:sz="0" w:space="0" w:color="auto"/>
                        <w:left w:val="none" w:sz="0" w:space="0" w:color="auto"/>
                        <w:bottom w:val="none" w:sz="0" w:space="0" w:color="auto"/>
                        <w:right w:val="none" w:sz="0" w:space="0" w:color="auto"/>
                      </w:divBdr>
                    </w:div>
                    <w:div w:id="213468354">
                      <w:marLeft w:val="0"/>
                      <w:marRight w:val="0"/>
                      <w:marTop w:val="0"/>
                      <w:marBottom w:val="0"/>
                      <w:divBdr>
                        <w:top w:val="none" w:sz="0" w:space="0" w:color="auto"/>
                        <w:left w:val="none" w:sz="0" w:space="0" w:color="auto"/>
                        <w:bottom w:val="none" w:sz="0" w:space="0" w:color="auto"/>
                        <w:right w:val="none" w:sz="0" w:space="0" w:color="auto"/>
                      </w:divBdr>
                    </w:div>
                    <w:div w:id="1789859576">
                      <w:marLeft w:val="0"/>
                      <w:marRight w:val="0"/>
                      <w:marTop w:val="0"/>
                      <w:marBottom w:val="0"/>
                      <w:divBdr>
                        <w:top w:val="none" w:sz="0" w:space="0" w:color="auto"/>
                        <w:left w:val="none" w:sz="0" w:space="0" w:color="auto"/>
                        <w:bottom w:val="none" w:sz="0" w:space="0" w:color="auto"/>
                        <w:right w:val="none" w:sz="0" w:space="0" w:color="auto"/>
                      </w:divBdr>
                    </w:div>
                    <w:div w:id="1197234390">
                      <w:marLeft w:val="0"/>
                      <w:marRight w:val="0"/>
                      <w:marTop w:val="0"/>
                      <w:marBottom w:val="0"/>
                      <w:divBdr>
                        <w:top w:val="none" w:sz="0" w:space="0" w:color="auto"/>
                        <w:left w:val="none" w:sz="0" w:space="0" w:color="auto"/>
                        <w:bottom w:val="none" w:sz="0" w:space="0" w:color="auto"/>
                        <w:right w:val="none" w:sz="0" w:space="0" w:color="auto"/>
                      </w:divBdr>
                    </w:div>
                    <w:div w:id="796141059">
                      <w:marLeft w:val="0"/>
                      <w:marRight w:val="0"/>
                      <w:marTop w:val="0"/>
                      <w:marBottom w:val="0"/>
                      <w:divBdr>
                        <w:top w:val="none" w:sz="0" w:space="0" w:color="auto"/>
                        <w:left w:val="none" w:sz="0" w:space="0" w:color="auto"/>
                        <w:bottom w:val="none" w:sz="0" w:space="0" w:color="auto"/>
                        <w:right w:val="none" w:sz="0" w:space="0" w:color="auto"/>
                      </w:divBdr>
                    </w:div>
                  </w:divsChild>
                </w:div>
                <w:div w:id="794756819">
                  <w:marLeft w:val="0"/>
                  <w:marRight w:val="0"/>
                  <w:marTop w:val="0"/>
                  <w:marBottom w:val="0"/>
                  <w:divBdr>
                    <w:top w:val="none" w:sz="0" w:space="0" w:color="auto"/>
                    <w:left w:val="none" w:sz="0" w:space="0" w:color="auto"/>
                    <w:bottom w:val="none" w:sz="0" w:space="0" w:color="auto"/>
                    <w:right w:val="none" w:sz="0" w:space="0" w:color="auto"/>
                  </w:divBdr>
                  <w:divsChild>
                    <w:div w:id="1059131117">
                      <w:marLeft w:val="0"/>
                      <w:marRight w:val="0"/>
                      <w:marTop w:val="0"/>
                      <w:marBottom w:val="0"/>
                      <w:divBdr>
                        <w:top w:val="none" w:sz="0" w:space="0" w:color="auto"/>
                        <w:left w:val="none" w:sz="0" w:space="0" w:color="auto"/>
                        <w:bottom w:val="none" w:sz="0" w:space="0" w:color="auto"/>
                        <w:right w:val="none" w:sz="0" w:space="0" w:color="auto"/>
                      </w:divBdr>
                      <w:divsChild>
                        <w:div w:id="694891058">
                          <w:marLeft w:val="0"/>
                          <w:marRight w:val="0"/>
                          <w:marTop w:val="0"/>
                          <w:marBottom w:val="0"/>
                          <w:divBdr>
                            <w:top w:val="none" w:sz="0" w:space="0" w:color="auto"/>
                            <w:left w:val="none" w:sz="0" w:space="0" w:color="auto"/>
                            <w:bottom w:val="none" w:sz="0" w:space="0" w:color="auto"/>
                            <w:right w:val="none" w:sz="0" w:space="0" w:color="auto"/>
                          </w:divBdr>
                          <w:divsChild>
                            <w:div w:id="1866669035">
                              <w:marLeft w:val="0"/>
                              <w:marRight w:val="0"/>
                              <w:marTop w:val="0"/>
                              <w:marBottom w:val="0"/>
                              <w:divBdr>
                                <w:top w:val="none" w:sz="0" w:space="0" w:color="auto"/>
                                <w:left w:val="none" w:sz="0" w:space="0" w:color="auto"/>
                                <w:bottom w:val="none" w:sz="0" w:space="0" w:color="auto"/>
                                <w:right w:val="none" w:sz="0" w:space="0" w:color="auto"/>
                              </w:divBdr>
                              <w:divsChild>
                                <w:div w:id="890775017">
                                  <w:marLeft w:val="0"/>
                                  <w:marRight w:val="0"/>
                                  <w:marTop w:val="0"/>
                                  <w:marBottom w:val="240"/>
                                  <w:divBdr>
                                    <w:top w:val="none" w:sz="0" w:space="0" w:color="auto"/>
                                    <w:left w:val="none" w:sz="0" w:space="0" w:color="auto"/>
                                    <w:bottom w:val="none" w:sz="0" w:space="0" w:color="auto"/>
                                    <w:right w:val="none" w:sz="0" w:space="0" w:color="auto"/>
                                  </w:divBdr>
                                  <w:divsChild>
                                    <w:div w:id="75085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06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581379">
      <w:bodyDiv w:val="1"/>
      <w:marLeft w:val="0"/>
      <w:marRight w:val="0"/>
      <w:marTop w:val="0"/>
      <w:marBottom w:val="0"/>
      <w:divBdr>
        <w:top w:val="none" w:sz="0" w:space="0" w:color="auto"/>
        <w:left w:val="none" w:sz="0" w:space="0" w:color="auto"/>
        <w:bottom w:val="none" w:sz="0" w:space="0" w:color="auto"/>
        <w:right w:val="none" w:sz="0" w:space="0" w:color="auto"/>
      </w:divBdr>
      <w:divsChild>
        <w:div w:id="1466393087">
          <w:marLeft w:val="0"/>
          <w:marRight w:val="0"/>
          <w:marTop w:val="0"/>
          <w:marBottom w:val="0"/>
          <w:divBdr>
            <w:top w:val="none" w:sz="0" w:space="0" w:color="auto"/>
            <w:left w:val="none" w:sz="0" w:space="0" w:color="auto"/>
            <w:bottom w:val="none" w:sz="0" w:space="0" w:color="auto"/>
            <w:right w:val="none" w:sz="0" w:space="0" w:color="auto"/>
          </w:divBdr>
        </w:div>
        <w:div w:id="1637292574">
          <w:marLeft w:val="0"/>
          <w:marRight w:val="0"/>
          <w:marTop w:val="0"/>
          <w:marBottom w:val="0"/>
          <w:divBdr>
            <w:top w:val="none" w:sz="0" w:space="0" w:color="auto"/>
            <w:left w:val="none" w:sz="0" w:space="0" w:color="auto"/>
            <w:bottom w:val="none" w:sz="0" w:space="0" w:color="auto"/>
            <w:right w:val="none" w:sz="0" w:space="0" w:color="auto"/>
          </w:divBdr>
          <w:divsChild>
            <w:div w:id="999772418">
              <w:marLeft w:val="0"/>
              <w:marRight w:val="0"/>
              <w:marTop w:val="0"/>
              <w:marBottom w:val="0"/>
              <w:divBdr>
                <w:top w:val="none" w:sz="0" w:space="0" w:color="auto"/>
                <w:left w:val="none" w:sz="0" w:space="0" w:color="auto"/>
                <w:bottom w:val="none" w:sz="0" w:space="0" w:color="auto"/>
                <w:right w:val="none" w:sz="0" w:space="0" w:color="auto"/>
              </w:divBdr>
              <w:divsChild>
                <w:div w:id="1264920485">
                  <w:marLeft w:val="0"/>
                  <w:marRight w:val="0"/>
                  <w:marTop w:val="0"/>
                  <w:marBottom w:val="0"/>
                  <w:divBdr>
                    <w:top w:val="none" w:sz="0" w:space="0" w:color="auto"/>
                    <w:left w:val="none" w:sz="0" w:space="0" w:color="auto"/>
                    <w:bottom w:val="none" w:sz="0" w:space="0" w:color="auto"/>
                    <w:right w:val="none" w:sz="0" w:space="0" w:color="auto"/>
                  </w:divBdr>
                  <w:divsChild>
                    <w:div w:id="319701315">
                      <w:marLeft w:val="0"/>
                      <w:marRight w:val="0"/>
                      <w:marTop w:val="0"/>
                      <w:marBottom w:val="0"/>
                      <w:divBdr>
                        <w:top w:val="none" w:sz="0" w:space="0" w:color="auto"/>
                        <w:left w:val="single" w:sz="48" w:space="0" w:color="auto"/>
                        <w:bottom w:val="none" w:sz="0" w:space="0" w:color="auto"/>
                        <w:right w:val="none" w:sz="0" w:space="0" w:color="auto"/>
                      </w:divBdr>
                    </w:div>
                  </w:divsChild>
                </w:div>
                <w:div w:id="85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17343">
          <w:marLeft w:val="0"/>
          <w:marRight w:val="0"/>
          <w:marTop w:val="0"/>
          <w:marBottom w:val="0"/>
          <w:divBdr>
            <w:top w:val="none" w:sz="0" w:space="0" w:color="auto"/>
            <w:left w:val="none" w:sz="0" w:space="0" w:color="auto"/>
            <w:bottom w:val="none" w:sz="0" w:space="0" w:color="auto"/>
            <w:right w:val="none" w:sz="0" w:space="0" w:color="auto"/>
          </w:divBdr>
          <w:divsChild>
            <w:div w:id="8680342">
              <w:marLeft w:val="0"/>
              <w:marRight w:val="0"/>
              <w:marTop w:val="0"/>
              <w:marBottom w:val="900"/>
              <w:divBdr>
                <w:top w:val="none" w:sz="0" w:space="0" w:color="auto"/>
                <w:left w:val="none" w:sz="0" w:space="0" w:color="auto"/>
                <w:bottom w:val="none" w:sz="0" w:space="0" w:color="auto"/>
                <w:right w:val="none" w:sz="0" w:space="0" w:color="auto"/>
              </w:divBdr>
              <w:divsChild>
                <w:div w:id="168982870">
                  <w:marLeft w:val="0"/>
                  <w:marRight w:val="0"/>
                  <w:marTop w:val="0"/>
                  <w:marBottom w:val="540"/>
                  <w:divBdr>
                    <w:top w:val="none" w:sz="0" w:space="0" w:color="auto"/>
                    <w:left w:val="none" w:sz="0" w:space="0" w:color="auto"/>
                    <w:bottom w:val="none" w:sz="0" w:space="0" w:color="auto"/>
                    <w:right w:val="none" w:sz="0" w:space="0" w:color="auto"/>
                  </w:divBdr>
                </w:div>
                <w:div w:id="1959608228">
                  <w:marLeft w:val="0"/>
                  <w:marRight w:val="0"/>
                  <w:marTop w:val="0"/>
                  <w:marBottom w:val="0"/>
                  <w:divBdr>
                    <w:top w:val="none" w:sz="0" w:space="0" w:color="auto"/>
                    <w:left w:val="none" w:sz="0" w:space="0" w:color="auto"/>
                    <w:bottom w:val="none" w:sz="0" w:space="0" w:color="auto"/>
                    <w:right w:val="none" w:sz="0" w:space="0" w:color="auto"/>
                  </w:divBdr>
                  <w:divsChild>
                    <w:div w:id="1965498059">
                      <w:marLeft w:val="0"/>
                      <w:marRight w:val="0"/>
                      <w:marTop w:val="0"/>
                      <w:marBottom w:val="0"/>
                      <w:divBdr>
                        <w:top w:val="none" w:sz="0" w:space="0" w:color="auto"/>
                        <w:left w:val="none" w:sz="0" w:space="0" w:color="auto"/>
                        <w:bottom w:val="none" w:sz="0" w:space="0" w:color="auto"/>
                        <w:right w:val="none" w:sz="0" w:space="0" w:color="auto"/>
                      </w:divBdr>
                      <w:divsChild>
                        <w:div w:id="229584699">
                          <w:marLeft w:val="0"/>
                          <w:marRight w:val="0"/>
                          <w:marTop w:val="0"/>
                          <w:marBottom w:val="240"/>
                          <w:divBdr>
                            <w:top w:val="none" w:sz="0" w:space="0" w:color="auto"/>
                            <w:left w:val="none" w:sz="0" w:space="0" w:color="auto"/>
                            <w:bottom w:val="none" w:sz="0" w:space="0" w:color="auto"/>
                            <w:right w:val="none" w:sz="0" w:space="0" w:color="auto"/>
                          </w:divBdr>
                          <w:divsChild>
                            <w:div w:id="29460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932053">
              <w:marLeft w:val="0"/>
              <w:marRight w:val="300"/>
              <w:marTop w:val="0"/>
              <w:marBottom w:val="0"/>
              <w:divBdr>
                <w:top w:val="none" w:sz="0" w:space="0" w:color="auto"/>
                <w:left w:val="none" w:sz="0" w:space="0" w:color="auto"/>
                <w:bottom w:val="none" w:sz="0" w:space="0" w:color="auto"/>
                <w:right w:val="none" w:sz="0" w:space="0" w:color="auto"/>
              </w:divBdr>
              <w:divsChild>
                <w:div w:id="751851029">
                  <w:marLeft w:val="0"/>
                  <w:marRight w:val="0"/>
                  <w:marTop w:val="0"/>
                  <w:marBottom w:val="0"/>
                  <w:divBdr>
                    <w:top w:val="none" w:sz="0" w:space="0" w:color="auto"/>
                    <w:left w:val="none" w:sz="0" w:space="0" w:color="auto"/>
                    <w:bottom w:val="none" w:sz="0" w:space="0" w:color="auto"/>
                    <w:right w:val="none" w:sz="0" w:space="0" w:color="auto"/>
                  </w:divBdr>
                  <w:divsChild>
                    <w:div w:id="1521891426">
                      <w:marLeft w:val="0"/>
                      <w:marRight w:val="0"/>
                      <w:marTop w:val="0"/>
                      <w:marBottom w:val="0"/>
                      <w:divBdr>
                        <w:top w:val="none" w:sz="0" w:space="0" w:color="auto"/>
                        <w:left w:val="none" w:sz="0" w:space="0" w:color="auto"/>
                        <w:bottom w:val="none" w:sz="0" w:space="0" w:color="auto"/>
                        <w:right w:val="none" w:sz="0" w:space="0" w:color="auto"/>
                      </w:divBdr>
                    </w:div>
                    <w:div w:id="404492277">
                      <w:marLeft w:val="0"/>
                      <w:marRight w:val="0"/>
                      <w:marTop w:val="0"/>
                      <w:marBottom w:val="0"/>
                      <w:divBdr>
                        <w:top w:val="none" w:sz="0" w:space="0" w:color="auto"/>
                        <w:left w:val="none" w:sz="0" w:space="0" w:color="auto"/>
                        <w:bottom w:val="none" w:sz="0" w:space="0" w:color="auto"/>
                        <w:right w:val="none" w:sz="0" w:space="0" w:color="auto"/>
                      </w:divBdr>
                    </w:div>
                    <w:div w:id="1136799771">
                      <w:marLeft w:val="0"/>
                      <w:marRight w:val="0"/>
                      <w:marTop w:val="0"/>
                      <w:marBottom w:val="0"/>
                      <w:divBdr>
                        <w:top w:val="none" w:sz="0" w:space="0" w:color="auto"/>
                        <w:left w:val="none" w:sz="0" w:space="0" w:color="auto"/>
                        <w:bottom w:val="none" w:sz="0" w:space="0" w:color="auto"/>
                        <w:right w:val="none" w:sz="0" w:space="0" w:color="auto"/>
                      </w:divBdr>
                    </w:div>
                    <w:div w:id="259728064">
                      <w:marLeft w:val="0"/>
                      <w:marRight w:val="0"/>
                      <w:marTop w:val="0"/>
                      <w:marBottom w:val="0"/>
                      <w:divBdr>
                        <w:top w:val="none" w:sz="0" w:space="0" w:color="auto"/>
                        <w:left w:val="none" w:sz="0" w:space="0" w:color="auto"/>
                        <w:bottom w:val="none" w:sz="0" w:space="0" w:color="auto"/>
                        <w:right w:val="none" w:sz="0" w:space="0" w:color="auto"/>
                      </w:divBdr>
                    </w:div>
                    <w:div w:id="1104034264">
                      <w:marLeft w:val="0"/>
                      <w:marRight w:val="0"/>
                      <w:marTop w:val="0"/>
                      <w:marBottom w:val="0"/>
                      <w:divBdr>
                        <w:top w:val="none" w:sz="0" w:space="0" w:color="auto"/>
                        <w:left w:val="none" w:sz="0" w:space="0" w:color="auto"/>
                        <w:bottom w:val="none" w:sz="0" w:space="0" w:color="auto"/>
                        <w:right w:val="none" w:sz="0" w:space="0" w:color="auto"/>
                      </w:divBdr>
                    </w:div>
                  </w:divsChild>
                </w:div>
                <w:div w:id="67115615">
                  <w:marLeft w:val="0"/>
                  <w:marRight w:val="0"/>
                  <w:marTop w:val="0"/>
                  <w:marBottom w:val="0"/>
                  <w:divBdr>
                    <w:top w:val="none" w:sz="0" w:space="0" w:color="auto"/>
                    <w:left w:val="none" w:sz="0" w:space="0" w:color="auto"/>
                    <w:bottom w:val="none" w:sz="0" w:space="0" w:color="auto"/>
                    <w:right w:val="none" w:sz="0" w:space="0" w:color="auto"/>
                  </w:divBdr>
                  <w:divsChild>
                    <w:div w:id="1230536158">
                      <w:marLeft w:val="0"/>
                      <w:marRight w:val="0"/>
                      <w:marTop w:val="0"/>
                      <w:marBottom w:val="0"/>
                      <w:divBdr>
                        <w:top w:val="none" w:sz="0" w:space="0" w:color="auto"/>
                        <w:left w:val="none" w:sz="0" w:space="0" w:color="auto"/>
                        <w:bottom w:val="none" w:sz="0" w:space="0" w:color="auto"/>
                        <w:right w:val="none" w:sz="0" w:space="0" w:color="auto"/>
                      </w:divBdr>
                      <w:divsChild>
                        <w:div w:id="1216354354">
                          <w:marLeft w:val="0"/>
                          <w:marRight w:val="0"/>
                          <w:marTop w:val="0"/>
                          <w:marBottom w:val="0"/>
                          <w:divBdr>
                            <w:top w:val="none" w:sz="0" w:space="0" w:color="auto"/>
                            <w:left w:val="none" w:sz="0" w:space="0" w:color="auto"/>
                            <w:bottom w:val="none" w:sz="0" w:space="0" w:color="auto"/>
                            <w:right w:val="none" w:sz="0" w:space="0" w:color="auto"/>
                          </w:divBdr>
                          <w:divsChild>
                            <w:div w:id="113403316">
                              <w:marLeft w:val="0"/>
                              <w:marRight w:val="0"/>
                              <w:marTop w:val="0"/>
                              <w:marBottom w:val="0"/>
                              <w:divBdr>
                                <w:top w:val="none" w:sz="0" w:space="0" w:color="auto"/>
                                <w:left w:val="none" w:sz="0" w:space="0" w:color="auto"/>
                                <w:bottom w:val="none" w:sz="0" w:space="0" w:color="auto"/>
                                <w:right w:val="none" w:sz="0" w:space="0" w:color="auto"/>
                              </w:divBdr>
                              <w:divsChild>
                                <w:div w:id="716853367">
                                  <w:marLeft w:val="0"/>
                                  <w:marRight w:val="0"/>
                                  <w:marTop w:val="0"/>
                                  <w:marBottom w:val="240"/>
                                  <w:divBdr>
                                    <w:top w:val="none" w:sz="0" w:space="0" w:color="auto"/>
                                    <w:left w:val="none" w:sz="0" w:space="0" w:color="auto"/>
                                    <w:bottom w:val="none" w:sz="0" w:space="0" w:color="auto"/>
                                    <w:right w:val="none" w:sz="0" w:space="0" w:color="auto"/>
                                  </w:divBdr>
                                  <w:divsChild>
                                    <w:div w:id="21720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48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lyclip.com/" TargetMode="External"/><Relationship Id="rId18" Type="http://schemas.openxmlformats.org/officeDocument/2006/relationships/hyperlink" Target="http://www.mackayhannah.com/conferences/mcmittelstan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theconversation.com/profiles/jeffrey-fear-122756" TargetMode="External"/><Relationship Id="rId12" Type="http://schemas.openxmlformats.org/officeDocument/2006/relationships/hyperlink" Target="http://www.ifm-bonn.org/statistiken/mittelstand-im-einzelnen/" TargetMode="External"/><Relationship Id="rId17" Type="http://schemas.openxmlformats.org/officeDocument/2006/relationships/hyperlink" Target="http://www.elektrisola.com/history/companies.html" TargetMode="External"/><Relationship Id="rId2" Type="http://schemas.openxmlformats.org/officeDocument/2006/relationships/styles" Target="styles.xml"/><Relationship Id="rId16" Type="http://schemas.openxmlformats.org/officeDocument/2006/relationships/hyperlink" Target="http://www.arri.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creativecommons.org/licenses/by/4.0/" TargetMode="External"/><Relationship Id="rId11" Type="http://schemas.openxmlformats.org/officeDocument/2006/relationships/hyperlink" Target="http://www.reuters.com/article/2014/01/14/us-germany-economy-trade-ifo-idUSBREA0D0MU20140114" TargetMode="External"/><Relationship Id="rId5" Type="http://schemas.openxmlformats.org/officeDocument/2006/relationships/hyperlink" Target="https://www.flickr.com/photos/mbschlemmer/6785417877/in/photolist-bkB3kp-9YobkQ-g9uDb-8Vii5-F3PDR-5ZzdFZ-52gYjg-8fryMJ-7xuiDs-g9uDa-To2C6-5ZDqiy-9qGhjT-8nczXn-5RNTAn-8ncC9D-8bQ6oJ-8aWzbD-55qKh9-88X1az-bmp4qz-4FrQAv-a7SQns-gfrH3-5S97xA-5Y4DWs-g9uD9-8ncACM-8ncAMi-9poyxK-7fTnHo-6Q6bvL-ea4Cre-ekzGt3-8iCBUr-6zjdtJ-8fGGyQ-4midxa-8fGF7b-Y3u6M-Y3vCe-Moei6-4D2hE7-4ZRfDv-4ZVvo5-4ZVuZs-4ZVu3u-4ZRgrZ-4ZVwju-4ZVvFA" TargetMode="External"/><Relationship Id="rId15" Type="http://schemas.openxmlformats.org/officeDocument/2006/relationships/hyperlink" Target="https://www.ableton.com/en/trial/?gclid=CLTKu9bj-70CFdShtAodQHQAxA" TargetMode="External"/><Relationship Id="rId10" Type="http://schemas.openxmlformats.org/officeDocument/2006/relationships/hyperlink" Target="http://www.spiegel.de/international/germany/germany-defends-trade-surplus-after-critical-us-treasury-report-a-931126.html" TargetMode="External"/><Relationship Id="rId19" Type="http://schemas.openxmlformats.org/officeDocument/2006/relationships/hyperlink" Target="http://brousseau.info/pdf/cours/grossman_hart_83.pdf" TargetMode="External"/><Relationship Id="rId4" Type="http://schemas.openxmlformats.org/officeDocument/2006/relationships/webSettings" Target="webSettings.xml"/><Relationship Id="rId9" Type="http://schemas.openxmlformats.org/officeDocument/2006/relationships/hyperlink" Target="http://uk.reuters.com/article/2014/04/15/uk-germanycurrentaccount-idUKBREA3E1I520140415" TargetMode="External"/><Relationship Id="rId14" Type="http://schemas.openxmlformats.org/officeDocument/2006/relationships/hyperlink" Target="http://www.tetra.ne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1490</Words>
  <Characters>8195</Characters>
  <Application>Microsoft Office Word</Application>
  <DocSecurity>0</DocSecurity>
  <Lines>68</Lines>
  <Paragraphs>19</Paragraphs>
  <ScaleCrop>false</ScaleCrop>
  <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2024-10-16T15:43:00Z</dcterms:created>
  <dcterms:modified xsi:type="dcterms:W3CDTF">2024-10-18T14:38:00Z</dcterms:modified>
</cp:coreProperties>
</file>