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120"/>
        <w:rPr/>
      </w:pPr>
      <w:r>
        <w:rPr/>
        <mc:AlternateContent>
          <mc:Choice Requires="wps">
            <w:drawing>
              <wp:anchor behindDoc="0" distT="0" distB="0" distL="0" distR="0" simplePos="0" locked="0" layoutInCell="0" allowOverlap="1" relativeHeight="3" wp14:anchorId="31BD5CE1">
                <wp:simplePos x="0" y="0"/>
                <wp:positionH relativeFrom="column">
                  <wp:posOffset>-444500</wp:posOffset>
                </wp:positionH>
                <wp:positionV relativeFrom="paragraph">
                  <wp:posOffset>-266700</wp:posOffset>
                </wp:positionV>
                <wp:extent cx="7539990" cy="577850"/>
                <wp:effectExtent l="0" t="0" r="0" b="0"/>
                <wp:wrapNone/>
                <wp:docPr id="1" name="Rectangle 1"/>
                <a:graphic xmlns:a="http://schemas.openxmlformats.org/drawingml/2006/main">
                  <a:graphicData uri="http://schemas.microsoft.com/office/word/2010/wordprocessingShape">
                    <wps:wsp>
                      <wps:cNvSpPr/>
                      <wps:spPr>
                        <a:xfrm>
                          <a:off x="0" y="0"/>
                          <a:ext cx="7539840" cy="577800"/>
                        </a:xfrm>
                        <a:prstGeom prst="rect">
                          <a:avLst/>
                        </a:prstGeom>
                        <a:solidFill>
                          <a:srgbClr val="009ee3"/>
                        </a:solidFill>
                        <a:ln>
                          <a:noFill/>
                        </a:ln>
                      </wps:spPr>
                      <wps:style>
                        <a:lnRef idx="2">
                          <a:schemeClr val="accent1">
                            <a:shade val="15000"/>
                          </a:schemeClr>
                        </a:lnRef>
                        <a:fillRef idx="1">
                          <a:schemeClr val="accent1"/>
                        </a:fillRef>
                        <a:effectRef idx="0">
                          <a:schemeClr val="accent1"/>
                        </a:effectRef>
                        <a:fontRef idx="minor"/>
                      </wps:style>
                      <wps:txbx>
                        <w:txbxContent>
                          <w:p>
                            <w:pPr>
                              <w:pStyle w:val="Cvgsua"/>
                              <w:spacing w:lineRule="atLeast" w:line="1425" w:before="0" w:after="280"/>
                              <w:rPr>
                                <w:color w:val="FFFFFF"/>
                                <w:spacing w:val="-5"/>
                              </w:rPr>
                            </w:pPr>
                            <w:r>
                              <w:rPr>
                                <w:color w:val="000000"/>
                              </w:rPr>
                            </w:r>
                          </w:p>
                        </w:txbxContent>
                      </wps:txbx>
                      <wps:bodyPr anchor="ctr">
                        <a:prstTxWarp prst="textNoShape"/>
                        <a:noAutofit/>
                      </wps:bodyPr>
                    </wps:wsp>
                  </a:graphicData>
                </a:graphic>
              </wp:anchor>
            </w:drawing>
          </mc:Choice>
          <mc:Fallback>
            <w:pict>
              <v:rect id="shape_0" ID="Rectangle 1" path="m0,0l-2147483645,0l-2147483645,-2147483646l0,-2147483646xe" fillcolor="#009ee3" stroked="f" o:allowincell="f" style="position:absolute;margin-left:-35pt;margin-top:-21pt;width:593.65pt;height:45.45pt;mso-wrap-style:none;v-text-anchor:middle" wp14:anchorId="31BD5CE1">
                <v:fill o:detectmouseclick="t" type="solid" color2="#ff611c"/>
                <v:stroke color="#3465a4" weight="12600" joinstyle="miter" endcap="flat"/>
                <v:textbox>
                  <w:txbxContent>
                    <w:p>
                      <w:pPr>
                        <w:pStyle w:val="Cvgsua"/>
                        <w:spacing w:lineRule="atLeast" w:line="1425" w:before="0" w:after="280"/>
                        <w:rPr>
                          <w:color w:val="FFFFFF"/>
                          <w:spacing w:val="-5"/>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5" wp14:anchorId="7DC8DE76">
                <wp:simplePos x="0" y="0"/>
                <wp:positionH relativeFrom="page">
                  <wp:posOffset>13970</wp:posOffset>
                </wp:positionH>
                <wp:positionV relativeFrom="paragraph">
                  <wp:posOffset>-266065</wp:posOffset>
                </wp:positionV>
                <wp:extent cx="7550150" cy="577850"/>
                <wp:effectExtent l="0" t="0" r="0" b="0"/>
                <wp:wrapNone/>
                <wp:docPr id="3" name="Zone de texte 3"/>
                <a:graphic xmlns:a="http://schemas.openxmlformats.org/drawingml/2006/main">
                  <a:graphicData uri="http://schemas.microsoft.com/office/word/2010/wordprocessingShape">
                    <wps:wsp>
                      <wps:cNvSpPr/>
                      <wps:spPr>
                        <a:xfrm>
                          <a:off x="0" y="0"/>
                          <a:ext cx="7550280" cy="577800"/>
                        </a:xfrm>
                        <a:prstGeom prst="rect">
                          <a:avLst/>
                        </a:prstGeom>
                        <a:noFill/>
                        <a:ln w="6350">
                          <a:noFill/>
                        </a:ln>
                      </wps:spPr>
                      <wps:style>
                        <a:lnRef idx="0"/>
                        <a:fillRef idx="0"/>
                        <a:effectRef idx="0"/>
                        <a:fontRef idx="minor"/>
                      </wps:style>
                      <wps:txbx>
                        <w:txbxContent>
                          <w:p>
                            <w:pPr>
                              <w:pStyle w:val="Contenudecadre"/>
                              <w:spacing w:lineRule="auto" w:line="276" w:before="0" w:after="160"/>
                              <w:jc w:val="center"/>
                              <w:rPr>
                                <w:rFonts w:ascii="Aptos Display" w:hAnsi="Aptos Display" w:asciiTheme="majorHAnsi" w:hAnsiTheme="majorHAnsi"/>
                                <w:b/>
                                <w:b/>
                                <w:bCs/>
                                <w:color w:val="FFFFFF" w:themeColor="background1"/>
                                <w:sz w:val="64"/>
                                <w:szCs w:val="64"/>
                              </w:rPr>
                            </w:pPr>
                            <w:r>
                              <w:rPr>
                                <w:rFonts w:ascii="Aptos Display" w:hAnsi="Aptos Display" w:asciiTheme="majorHAnsi" w:hAnsiTheme="majorHAnsi"/>
                                <w:b/>
                                <w:bCs/>
                                <w:color w:val="FFFFFF" w:themeColor="background1"/>
                                <w:sz w:val="64"/>
                                <w:szCs w:val="64"/>
                              </w:rPr>
                              <w:t>Fiche Prévisionnelle Compétences</w:t>
                            </w:r>
                          </w:p>
                        </w:txbxContent>
                      </wps:txbx>
                      <wps:bodyPr anchor="ctr">
                        <a:prstTxWarp prst="textNoShape"/>
                        <a:noAutofit/>
                      </wps:bodyPr>
                    </wps:wsp>
                  </a:graphicData>
                </a:graphic>
              </wp:anchor>
            </w:drawing>
          </mc:Choice>
          <mc:Fallback>
            <w:pict>
              <v:rect id="shape_0" ID="Zone de texte 3" path="m0,0l-2147483645,0l-2147483645,-2147483646l0,-2147483646xe" stroked="f" o:allowincell="f" style="position:absolute;margin-left:1.1pt;margin-top:-20.95pt;width:594.45pt;height:45.45pt;mso-wrap-style:square;v-text-anchor:middle;mso-position-horizontal-relative:page" wp14:anchorId="7DC8DE76">
                <v:fill o:detectmouseclick="t" on="false"/>
                <v:stroke color="#3465a4" weight="6480" joinstyle="round" endcap="flat"/>
                <v:textbox>
                  <w:txbxContent>
                    <w:p>
                      <w:pPr>
                        <w:pStyle w:val="Contenudecadre"/>
                        <w:spacing w:lineRule="auto" w:line="276" w:before="0" w:after="160"/>
                        <w:jc w:val="center"/>
                        <w:rPr>
                          <w:rFonts w:ascii="Aptos Display" w:hAnsi="Aptos Display" w:asciiTheme="majorHAnsi" w:hAnsiTheme="majorHAnsi"/>
                          <w:b/>
                          <w:b/>
                          <w:bCs/>
                          <w:color w:val="FFFFFF" w:themeColor="background1"/>
                          <w:sz w:val="64"/>
                          <w:szCs w:val="64"/>
                        </w:rPr>
                      </w:pPr>
                      <w:r>
                        <w:rPr>
                          <w:rFonts w:ascii="Aptos Display" w:hAnsi="Aptos Display" w:asciiTheme="majorHAnsi" w:hAnsiTheme="majorHAnsi"/>
                          <w:b/>
                          <w:bCs/>
                          <w:color w:val="FFFFFF" w:themeColor="background1"/>
                          <w:sz w:val="64"/>
                          <w:szCs w:val="64"/>
                        </w:rPr>
                        <w:t>Fiche Prévisionnelle Compétences</w:t>
                      </w:r>
                    </w:p>
                  </w:txbxContent>
                </v:textbox>
                <w10:wrap type="none"/>
              </v:rect>
            </w:pict>
          </mc:Fallback>
        </mc:AlternateContent>
      </w:r>
    </w:p>
    <w:p>
      <w:pPr>
        <w:pStyle w:val="Normal"/>
        <w:spacing w:lineRule="auto" w:line="240" w:before="0" w:after="0"/>
        <w:rPr>
          <w:sz w:val="16"/>
          <w:szCs w:val="16"/>
        </w:rPr>
      </w:pPr>
      <w:r>
        <w:rPr>
          <w:sz w:val="16"/>
          <w:szCs w:val="16"/>
        </w:rPr>
      </w:r>
    </w:p>
    <w:p>
      <w:pPr>
        <w:pStyle w:val="Normal"/>
        <w:spacing w:lineRule="auto" w:line="240" w:before="0" w:after="80"/>
        <w:rPr>
          <w:rFonts w:ascii="Aptos Display" w:hAnsi="Aptos Display" w:eastAsia="Calibri" w:cs="Calibri"/>
          <w:i/>
          <w:i/>
          <w:iCs/>
          <w:sz w:val="18"/>
          <w:szCs w:val="18"/>
        </w:rPr>
      </w:pPr>
      <w:r>
        <w:rPr>
          <w:rFonts w:eastAsia="Calibri" w:cs="Calibri" w:ascii="Aptos Display" w:hAnsi="Aptos Display"/>
          <w:i/>
          <w:iCs/>
          <w:sz w:val="18"/>
          <w:szCs w:val="18"/>
        </w:rPr>
        <w:t>Note : Dans l’ensemble de ce document, le masculin est utilisé de manière générique pour désigner toute personne, quel que soit son genre.</w:t>
      </w:r>
    </w:p>
    <w:tbl>
      <w:tblPr>
        <w:tblStyle w:val="Grilledutableau"/>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134"/>
        <w:gridCol w:w="566"/>
        <w:gridCol w:w="1281"/>
        <w:gridCol w:w="1418"/>
        <w:gridCol w:w="224"/>
        <w:gridCol w:w="1907"/>
        <w:gridCol w:w="1014"/>
        <w:gridCol w:w="264"/>
        <w:gridCol w:w="2657"/>
      </w:tblGrid>
      <w:tr>
        <w:trPr>
          <w:trHeight w:val="376" w:hRule="atLeast"/>
        </w:trPr>
        <w:tc>
          <w:tcPr>
            <w:tcW w:w="1134" w:type="dxa"/>
            <w:tcBorders>
              <w:top w:val="nil"/>
              <w:left w:val="nil"/>
              <w:bottom w:val="nil"/>
              <w:right w:val="nil"/>
            </w:tcBorders>
            <w:vAlign w:val="bottom"/>
          </w:tcPr>
          <w:p>
            <w:pPr>
              <w:pStyle w:val="Normal"/>
              <w:widowControl w:val="false"/>
              <w:suppressAutoHyphens w:val="true"/>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val="fr-FR" w:eastAsia="en-US" w:bidi="ar-SA"/>
              </w:rPr>
              <w:t>Étudiant :</w:t>
            </w:r>
          </w:p>
        </w:tc>
        <w:tc>
          <w:tcPr>
            <w:tcW w:w="3265" w:type="dxa"/>
            <w:gridSpan w:val="3"/>
            <w:tcBorders>
              <w:top w:val="nil"/>
              <w:left w:val="nil"/>
              <w:bottom w:val="nil"/>
              <w:right w:val="nil"/>
            </w:tcBorders>
            <w:vAlign w:val="bottom"/>
          </w:tcPr>
          <w:p>
            <w:pPr>
              <w:pStyle w:val="Normal"/>
              <w:widowControl w:val="false"/>
              <w:suppressAutoHyphens w:val="true"/>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val="fr-FR" w:eastAsia="en-US" w:bidi="ar-SA"/>
              </w:rPr>
              <w:t>Nom : …………………………………………</w:t>
            </w:r>
          </w:p>
        </w:tc>
        <w:tc>
          <w:tcPr>
            <w:tcW w:w="3409" w:type="dxa"/>
            <w:gridSpan w:val="4"/>
            <w:tcBorders>
              <w:top w:val="nil"/>
              <w:left w:val="nil"/>
              <w:bottom w:val="nil"/>
              <w:right w:val="single" w:sz="12" w:space="0" w:color="009EE3"/>
            </w:tcBorders>
            <w:vAlign w:val="bottom"/>
          </w:tcPr>
          <w:p>
            <w:pPr>
              <w:pStyle w:val="Normal"/>
              <w:widowControl w:val="false"/>
              <w:suppressAutoHyphens w:val="true"/>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val="fr-FR" w:eastAsia="en-US" w:bidi="ar-SA"/>
              </w:rPr>
              <w:t>Prénom : ……………………………………….</w:t>
            </w:r>
          </w:p>
        </w:tc>
        <w:tc>
          <w:tcPr>
            <w:tcW w:w="2657" w:type="dxa"/>
            <w:vMerge w:val="restart"/>
            <w:tcBorders>
              <w:top w:val="single" w:sz="12" w:space="0" w:color="009EE3"/>
              <w:left w:val="single" w:sz="12" w:space="0" w:color="009EE3"/>
              <w:bottom w:val="nil"/>
              <w:right w:val="single" w:sz="12" w:space="0" w:color="009EE3"/>
            </w:tcBorders>
          </w:tcPr>
          <w:p>
            <w:pPr>
              <w:pStyle w:val="Normal"/>
              <w:widowControl w:val="false"/>
              <w:suppressAutoHyphens w:val="true"/>
              <w:spacing w:lineRule="auto" w:line="276" w:before="20" w:after="0"/>
              <w:jc w:val="left"/>
              <w:rPr>
                <w:rFonts w:ascii="Aptos Display" w:hAnsi="Aptos Display" w:eastAsia="Calibri" w:cs="Calibri"/>
                <w:b/>
                <w:b/>
                <w:bCs/>
                <w:sz w:val="20"/>
                <w:szCs w:val="20"/>
              </w:rPr>
            </w:pPr>
            <w:r>
              <w:rPr/>
              <w:drawing>
                <wp:inline distT="0" distB="0" distL="0" distR="0">
                  <wp:extent cx="1512570" cy="502285"/>
                  <wp:effectExtent l="0" t="0" r="0" b="0"/>
                  <wp:docPr id="5"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6" descr=""/>
                          <pic:cNvPicPr>
                            <a:picLocks noChangeAspect="1" noChangeArrowheads="1"/>
                          </pic:cNvPicPr>
                        </pic:nvPicPr>
                        <pic:blipFill>
                          <a:blip r:embed="rId2"/>
                          <a:srcRect l="3515" t="19554" r="4728" b="20462"/>
                          <a:stretch>
                            <a:fillRect/>
                          </a:stretch>
                        </pic:blipFill>
                        <pic:spPr bwMode="auto">
                          <a:xfrm>
                            <a:off x="0" y="0"/>
                            <a:ext cx="1512570" cy="502285"/>
                          </a:xfrm>
                          <a:prstGeom prst="rect">
                            <a:avLst/>
                          </a:prstGeom>
                        </pic:spPr>
                      </pic:pic>
                    </a:graphicData>
                  </a:graphic>
                </wp:inline>
              </w:drawing>
            </w:r>
            <w:r>
              <w:rPr>
                <w:rFonts w:eastAsia="Calibri" w:cs="Calibri" w:ascii="Aptos Display" w:hAnsi="Aptos Display"/>
                <w:kern w:val="0"/>
                <w:sz w:val="20"/>
                <w:szCs w:val="20"/>
                <w:lang w:val="fr-FR" w:eastAsia="en-US" w:bidi="ar-SA"/>
              </w:rPr>
              <w:t>Service des Stages</w:t>
            </w:r>
            <w:r>
              <w:rPr>
                <w:rFonts w:eastAsia="Aptos" w:cs="Arial"/>
                <w:kern w:val="0"/>
                <w:sz w:val="24"/>
                <w:szCs w:val="24"/>
                <w:lang w:val="fr-FR" w:eastAsia="en-US" w:bidi="ar-SA"/>
              </w:rPr>
              <w:t xml:space="preserve"> </w:t>
            </w:r>
          </w:p>
        </w:tc>
      </w:tr>
      <w:tr>
        <w:trPr>
          <w:trHeight w:val="377" w:hRule="atLeast"/>
        </w:trPr>
        <w:tc>
          <w:tcPr>
            <w:tcW w:w="2981" w:type="dxa"/>
            <w:gridSpan w:val="3"/>
            <w:tcBorders>
              <w:top w:val="nil"/>
              <w:left w:val="nil"/>
              <w:bottom w:val="nil"/>
              <w:right w:val="nil"/>
            </w:tcBorders>
            <w:vAlign w:val="bottom"/>
          </w:tcPr>
          <w:p>
            <w:pPr>
              <w:pStyle w:val="Normal"/>
              <w:widowControl w:val="false"/>
              <w:suppressAutoHyphens w:val="true"/>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val="fr-FR" w:eastAsia="en-US" w:bidi="ar-SA"/>
              </w:rPr>
              <w:t xml:space="preserve">Année - Spécialité : </w:t>
            </w:r>
            <w:r>
              <w:rPr>
                <w:rFonts w:eastAsia="Calibri" w:cs="Calibri" w:ascii="Aptos Display" w:hAnsi="Aptos Display"/>
                <w:b/>
                <w:bCs/>
                <w:kern w:val="0"/>
                <w:sz w:val="20"/>
                <w:szCs w:val="20"/>
                <w:lang w:val="fr-FR" w:eastAsia="en-US" w:bidi="ar-SA"/>
              </w:rPr>
              <w:t>4A Génie Biomédical</w:t>
            </w:r>
          </w:p>
        </w:tc>
        <w:tc>
          <w:tcPr>
            <w:tcW w:w="4827" w:type="dxa"/>
            <w:gridSpan w:val="5"/>
            <w:tcBorders>
              <w:top w:val="nil"/>
              <w:left w:val="nil"/>
              <w:bottom w:val="nil"/>
              <w:right w:val="single" w:sz="12" w:space="0" w:color="009EE3"/>
            </w:tcBorders>
            <w:vAlign w:val="bottom"/>
          </w:tcPr>
          <w:p>
            <w:pPr>
              <w:pStyle w:val="Normal"/>
              <w:widowControl w:val="false"/>
              <w:suppressAutoHyphens w:val="true"/>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val="fr-FR" w:eastAsia="en-US" w:bidi="ar-SA"/>
              </w:rPr>
              <w:t>Dates du stage</w:t>
            </w:r>
            <w:r>
              <w:rPr>
                <w:rFonts w:eastAsia="Calibri" w:cs="Calibri" w:ascii="Aptos Display" w:hAnsi="Aptos Display"/>
                <w:kern w:val="0"/>
                <w:sz w:val="20"/>
                <w:szCs w:val="20"/>
                <w:lang w:val="fr-FR" w:eastAsia="en-US" w:bidi="ar-SA"/>
              </w:rPr>
              <w:t> : ………………………. au ……………………….</w:t>
            </w:r>
          </w:p>
        </w:tc>
        <w:tc>
          <w:tcPr>
            <w:tcW w:w="2657" w:type="dxa"/>
            <w:vMerge w:val="continue"/>
            <w:tcBorders>
              <w:top w:val="nil"/>
              <w:left w:val="single" w:sz="12" w:space="0" w:color="009EE3"/>
              <w:bottom w:val="nil"/>
              <w:right w:val="single" w:sz="12" w:space="0" w:color="009EE3"/>
            </w:tcBorders>
          </w:tcPr>
          <w:p>
            <w:pPr>
              <w:pStyle w:val="Normal"/>
              <w:widowControl w:val="false"/>
              <w:suppressAutoHyphens w:val="true"/>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sz w:val="20"/>
                <w:szCs w:val="20"/>
              </w:rPr>
            </w:r>
          </w:p>
        </w:tc>
      </w:tr>
      <w:tr>
        <w:trPr>
          <w:trHeight w:val="377" w:hRule="atLeast"/>
        </w:trPr>
        <w:tc>
          <w:tcPr>
            <w:tcW w:w="7808" w:type="dxa"/>
            <w:gridSpan w:val="8"/>
            <w:tcBorders>
              <w:top w:val="nil"/>
              <w:left w:val="nil"/>
              <w:bottom w:val="nil"/>
              <w:right w:val="single" w:sz="12" w:space="0" w:color="009EE3"/>
            </w:tcBorders>
            <w:vAlign w:val="bottom"/>
          </w:tcPr>
          <w:p>
            <w:pPr>
              <w:pStyle w:val="Normal"/>
              <w:widowControl w:val="false"/>
              <w:suppressAutoHyphens w:val="true"/>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val="fr-FR" w:eastAsia="en-US" w:bidi="ar-SA"/>
              </w:rPr>
              <w:t xml:space="preserve">Entreprise / Organisme : </w:t>
            </w:r>
            <w:r>
              <w:rPr>
                <w:rFonts w:eastAsia="Calibri" w:cs="Calibri" w:ascii="Aptos Display" w:hAnsi="Aptos Display"/>
                <w:kern w:val="0"/>
                <w:sz w:val="20"/>
                <w:szCs w:val="20"/>
                <w:lang w:val="fr-FR" w:eastAsia="en-US" w:bidi="ar-SA"/>
              </w:rPr>
              <w:t>……………………………………………………………………………………………</w:t>
            </w:r>
          </w:p>
        </w:tc>
        <w:tc>
          <w:tcPr>
            <w:tcW w:w="2657" w:type="dxa"/>
            <w:vMerge w:val="continue"/>
            <w:tcBorders>
              <w:top w:val="nil"/>
              <w:left w:val="single" w:sz="12" w:space="0" w:color="009EE3"/>
              <w:bottom w:val="nil"/>
              <w:right w:val="single" w:sz="12" w:space="0" w:color="009EE3"/>
            </w:tcBorders>
          </w:tcPr>
          <w:p>
            <w:pPr>
              <w:pStyle w:val="Normal"/>
              <w:widowControl w:val="false"/>
              <w:suppressAutoHyphens w:val="true"/>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sz w:val="20"/>
                <w:szCs w:val="20"/>
              </w:rPr>
            </w:r>
          </w:p>
        </w:tc>
      </w:tr>
      <w:tr>
        <w:trPr>
          <w:trHeight w:val="376" w:hRule="atLeast"/>
        </w:trPr>
        <w:tc>
          <w:tcPr>
            <w:tcW w:w="7808" w:type="dxa"/>
            <w:gridSpan w:val="8"/>
            <w:tcBorders>
              <w:top w:val="nil"/>
              <w:left w:val="nil"/>
              <w:bottom w:val="nil"/>
              <w:right w:val="single" w:sz="12" w:space="0" w:color="009EE3"/>
            </w:tcBorders>
            <w:vAlign w:val="bottom"/>
          </w:tcPr>
          <w:p>
            <w:pPr>
              <w:pStyle w:val="Normal"/>
              <w:widowControl w:val="false"/>
              <w:suppressAutoHyphens w:val="true"/>
              <w:spacing w:lineRule="auto" w:line="276" w:before="0" w:after="0"/>
              <w:jc w:val="left"/>
              <w:rPr>
                <w:rFonts w:ascii="Aptos Display" w:hAnsi="Aptos Display" w:eastAsia="Calibri" w:cs="Calibri"/>
                <w:sz w:val="20"/>
                <w:szCs w:val="20"/>
              </w:rPr>
            </w:pPr>
            <w:r>
              <w:rPr>
                <w:rFonts w:eastAsia="Calibri" w:cs="Calibri" w:ascii="Aptos Display" w:hAnsi="Aptos Display"/>
                <w:b/>
                <w:bCs/>
                <w:kern w:val="0"/>
                <w:sz w:val="20"/>
                <w:szCs w:val="20"/>
                <w:lang w:val="fr-FR" w:eastAsia="en-US" w:bidi="ar-SA"/>
              </w:rPr>
              <w:t>Sujet du stage</w:t>
            </w:r>
            <w:r>
              <w:rPr>
                <w:rFonts w:eastAsia="Calibri" w:cs="Calibri" w:ascii="Aptos Display" w:hAnsi="Aptos Display"/>
                <w:kern w:val="0"/>
                <w:sz w:val="20"/>
                <w:szCs w:val="20"/>
                <w:lang w:val="fr-FR" w:eastAsia="en-US" w:bidi="ar-SA"/>
              </w:rPr>
              <w:t> : …………………………………………………………………………………………………………</w:t>
            </w:r>
          </w:p>
        </w:tc>
        <w:tc>
          <w:tcPr>
            <w:tcW w:w="2657" w:type="dxa"/>
            <w:tcBorders>
              <w:top w:val="nil"/>
              <w:left w:val="single" w:sz="12" w:space="0" w:color="009EE3"/>
              <w:bottom w:val="nil"/>
              <w:right w:val="single" w:sz="12" w:space="0" w:color="009EE3"/>
            </w:tcBorders>
            <w:vAlign w:val="bottom"/>
          </w:tcPr>
          <w:p>
            <w:pPr>
              <w:pStyle w:val="Normal"/>
              <w:widowControl w:val="false"/>
              <w:suppressAutoHyphens w:val="true"/>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val="fr-FR" w:eastAsia="en-US" w:bidi="ar-SA"/>
              </w:rPr>
              <w:t>Tél : +33 (0)4 72 43 17 77</w:t>
            </w:r>
          </w:p>
        </w:tc>
      </w:tr>
      <w:tr>
        <w:trPr>
          <w:trHeight w:val="377" w:hRule="atLeast"/>
        </w:trPr>
        <w:tc>
          <w:tcPr>
            <w:tcW w:w="7808" w:type="dxa"/>
            <w:gridSpan w:val="8"/>
            <w:tcBorders>
              <w:top w:val="nil"/>
              <w:left w:val="nil"/>
              <w:bottom w:val="nil"/>
              <w:right w:val="single" w:sz="12" w:space="0" w:color="009EE3"/>
            </w:tcBorders>
            <w:vAlign w:val="bottom"/>
          </w:tcPr>
          <w:p>
            <w:pPr>
              <w:pStyle w:val="Normal"/>
              <w:widowControl w:val="false"/>
              <w:suppressAutoHyphens w:val="true"/>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val="fr-FR" w:eastAsia="en-US" w:bidi="ar-SA"/>
              </w:rPr>
              <w:t>………………………………………………………………………………………………………………………………</w:t>
            </w:r>
            <w:r>
              <w:rPr>
                <w:rFonts w:eastAsia="Calibri" w:cs="Calibri" w:ascii="Aptos Display" w:hAnsi="Aptos Display"/>
                <w:kern w:val="0"/>
                <w:sz w:val="20"/>
                <w:szCs w:val="20"/>
                <w:lang w:val="fr-FR" w:eastAsia="en-US" w:bidi="ar-SA"/>
              </w:rPr>
              <w:t>..</w:t>
            </w:r>
          </w:p>
        </w:tc>
        <w:tc>
          <w:tcPr>
            <w:tcW w:w="2657" w:type="dxa"/>
            <w:tcBorders>
              <w:top w:val="nil"/>
              <w:left w:val="single" w:sz="12" w:space="0" w:color="009EE3"/>
              <w:bottom w:val="single" w:sz="12" w:space="0" w:color="009EE3"/>
              <w:right w:val="single" w:sz="12" w:space="0" w:color="009EE3"/>
            </w:tcBorders>
            <w:vAlign w:val="center"/>
          </w:tcPr>
          <w:p>
            <w:pPr>
              <w:pStyle w:val="Normal"/>
              <w:widowControl w:val="false"/>
              <w:suppressAutoHyphens w:val="true"/>
              <w:spacing w:lineRule="auto" w:line="276" w:before="0" w:after="0"/>
              <w:jc w:val="left"/>
              <w:rPr>
                <w:rFonts w:ascii="Aptos Display" w:hAnsi="Aptos Display" w:eastAsia="Calibri" w:cs="Calibri"/>
                <w:sz w:val="20"/>
                <w:szCs w:val="20"/>
              </w:rPr>
            </w:pPr>
            <w:hyperlink r:id="rId3" w:tgtFrame="http://entreprise@polytech-lyon.fr">
              <w:r>
                <w:rPr>
                  <w:rStyle w:val="LienInternet"/>
                  <w:rFonts w:eastAsia="Aptos" w:cs="Calibri" w:ascii="Aptos Display" w:hAnsi="Aptos Display" w:asciiTheme="majorHAnsi" w:hAnsiTheme="majorHAnsi"/>
                  <w:kern w:val="0"/>
                  <w:sz w:val="20"/>
                  <w:szCs w:val="20"/>
                  <w:lang w:val="fr-FR" w:eastAsia="en-US" w:bidi="ar-SA"/>
                </w:rPr>
                <w:t>entreprise@polytech-lyon.fr</w:t>
              </w:r>
            </w:hyperlink>
          </w:p>
        </w:tc>
      </w:tr>
      <w:tr>
        <w:trPr>
          <w:trHeight w:val="377" w:hRule="atLeast"/>
        </w:trPr>
        <w:tc>
          <w:tcPr>
            <w:tcW w:w="7808" w:type="dxa"/>
            <w:gridSpan w:val="8"/>
            <w:tcBorders>
              <w:top w:val="nil"/>
              <w:left w:val="nil"/>
              <w:bottom w:val="nil"/>
              <w:right w:val="nil"/>
            </w:tcBorders>
            <w:vAlign w:val="bottom"/>
          </w:tcPr>
          <w:p>
            <w:pPr>
              <w:pStyle w:val="Normal"/>
              <w:widowControl w:val="false"/>
              <w:suppressAutoHyphens w:val="true"/>
              <w:spacing w:lineRule="auto" w:line="276" w:before="0" w:after="0"/>
              <w:jc w:val="left"/>
              <w:rPr>
                <w:rFonts w:ascii="Aptos Display" w:hAnsi="Aptos Display" w:eastAsia="Calibri" w:cs="Calibri"/>
                <w:sz w:val="20"/>
                <w:szCs w:val="20"/>
              </w:rPr>
            </w:pPr>
            <w:r>
              <w:rPr>
                <w:rFonts w:eastAsia="Calibri" w:cs="Calibri" w:ascii="Aptos Display" w:hAnsi="Aptos Display"/>
                <w:b/>
                <w:bCs/>
                <w:kern w:val="0"/>
                <w:sz w:val="20"/>
                <w:szCs w:val="20"/>
                <w:lang w:val="fr-FR" w:eastAsia="en-US" w:bidi="ar-SA"/>
              </w:rPr>
              <w:t>Tuteur professionnel </w:t>
            </w:r>
            <w:r>
              <w:rPr>
                <w:rFonts w:eastAsia="Calibri" w:cs="Calibri" w:ascii="Aptos Display" w:hAnsi="Aptos Display"/>
                <w:kern w:val="0"/>
                <w:sz w:val="20"/>
                <w:szCs w:val="20"/>
                <w:lang w:val="fr-FR" w:eastAsia="en-US" w:bidi="ar-SA"/>
              </w:rPr>
              <w:t>: ……………………………………………………………………………………………….</w:t>
            </w:r>
          </w:p>
        </w:tc>
        <w:tc>
          <w:tcPr>
            <w:tcW w:w="2657" w:type="dxa"/>
            <w:tcBorders>
              <w:top w:val="nil"/>
              <w:left w:val="nil"/>
              <w:bottom w:val="nil"/>
              <w:right w:val="nil"/>
            </w:tcBorders>
            <w:vAlign w:val="bottom"/>
          </w:tcPr>
          <w:p>
            <w:pPr>
              <w:pStyle w:val="Normal"/>
              <w:widowControl w:val="false"/>
              <w:suppressAutoHyphens w:val="true"/>
              <w:spacing w:lineRule="auto" w:line="276"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376" w:hRule="atLeast"/>
        </w:trPr>
        <w:tc>
          <w:tcPr>
            <w:tcW w:w="10465" w:type="dxa"/>
            <w:gridSpan w:val="9"/>
            <w:tcBorders>
              <w:top w:val="nil"/>
              <w:left w:val="nil"/>
              <w:bottom w:val="nil"/>
              <w:right w:val="nil"/>
            </w:tcBorders>
            <w:vAlign w:val="bottom"/>
          </w:tcPr>
          <w:p>
            <w:pPr>
              <w:pStyle w:val="Normal"/>
              <w:widowControl w:val="false"/>
              <w:suppressAutoHyphens w:val="true"/>
              <w:spacing w:lineRule="auto" w:line="276" w:before="0" w:after="0"/>
              <w:jc w:val="left"/>
              <w:rPr>
                <w:kern w:val="0"/>
                <w:lang w:val="fr-FR" w:eastAsia="en-US" w:bidi="ar-SA"/>
              </w:rPr>
            </w:pPr>
            <w:r>
              <w:rPr>
                <w:rFonts w:eastAsia="Calibri" w:cs="Calibri" w:ascii="Aptos Display" w:hAnsi="Aptos Display"/>
                <w:kern w:val="0"/>
                <w:sz w:val="20"/>
                <w:szCs w:val="20"/>
                <w:lang w:val="fr-FR" w:eastAsia="en-US" w:bidi="ar-SA"/>
              </w:rPr>
              <w:t>Service / Fonction :</w:t>
            </w:r>
            <w:r>
              <w:rPr>
                <w:rFonts w:eastAsia="Calibri" w:cs="Calibri" w:ascii="Aptos Display" w:hAnsi="Aptos Display"/>
                <w:b/>
                <w:bCs/>
                <w:kern w:val="0"/>
                <w:sz w:val="20"/>
                <w:szCs w:val="20"/>
                <w:lang w:val="fr-FR" w:eastAsia="en-US" w:bidi="ar-SA"/>
              </w:rPr>
              <w:t xml:space="preserve"> </w:t>
            </w:r>
            <w:r>
              <w:rPr>
                <w:rFonts w:eastAsia="Calibri" w:cs="Calibri" w:ascii="Aptos Display" w:hAnsi="Aptos Display"/>
                <w:kern w:val="0"/>
                <w:sz w:val="20"/>
                <w:szCs w:val="20"/>
                <w:lang w:val="fr-FR" w:eastAsia="en-US" w:bidi="ar-SA"/>
              </w:rPr>
              <w:t>………………………………………………………………………………………………………………………………………………….</w:t>
            </w:r>
          </w:p>
        </w:tc>
      </w:tr>
      <w:tr>
        <w:trPr>
          <w:trHeight w:val="377" w:hRule="atLeast"/>
        </w:trPr>
        <w:tc>
          <w:tcPr>
            <w:tcW w:w="6530" w:type="dxa"/>
            <w:gridSpan w:val="6"/>
            <w:tcBorders>
              <w:top w:val="nil"/>
              <w:left w:val="nil"/>
              <w:bottom w:val="nil"/>
              <w:right w:val="nil"/>
            </w:tcBorders>
            <w:vAlign w:val="bottom"/>
          </w:tcPr>
          <w:p>
            <w:pPr>
              <w:pStyle w:val="Normal"/>
              <w:widowControl w:val="false"/>
              <w:suppressAutoHyphens w:val="true"/>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val="fr-FR" w:eastAsia="en-US" w:bidi="ar-SA"/>
              </w:rPr>
              <w:t>Email : ………………………………………………………………………………………………..</w:t>
            </w:r>
          </w:p>
        </w:tc>
        <w:tc>
          <w:tcPr>
            <w:tcW w:w="3935" w:type="dxa"/>
            <w:gridSpan w:val="3"/>
            <w:tcBorders>
              <w:top w:val="nil"/>
              <w:left w:val="nil"/>
              <w:bottom w:val="nil"/>
              <w:right w:val="nil"/>
            </w:tcBorders>
            <w:vAlign w:val="bottom"/>
          </w:tcPr>
          <w:p>
            <w:pPr>
              <w:pStyle w:val="Normal"/>
              <w:widowControl w:val="false"/>
              <w:suppressAutoHyphens w:val="true"/>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val="fr-FR" w:eastAsia="en-US" w:bidi="ar-SA"/>
              </w:rPr>
              <w:t>Tél : ……………………………………………………….</w:t>
            </w:r>
          </w:p>
        </w:tc>
      </w:tr>
      <w:tr>
        <w:trPr>
          <w:trHeight w:val="377" w:hRule="atLeast"/>
        </w:trPr>
        <w:tc>
          <w:tcPr>
            <w:tcW w:w="10465" w:type="dxa"/>
            <w:gridSpan w:val="9"/>
            <w:tcBorders>
              <w:top w:val="nil"/>
              <w:left w:val="nil"/>
              <w:bottom w:val="nil"/>
              <w:right w:val="nil"/>
            </w:tcBorders>
            <w:vAlign w:val="bottom"/>
          </w:tcPr>
          <w:p>
            <w:pPr>
              <w:pStyle w:val="Normal"/>
              <w:widowControl w:val="false"/>
              <w:suppressAutoHyphens w:val="true"/>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val="fr-FR" w:eastAsia="en-US" w:bidi="ar-SA"/>
              </w:rPr>
              <w:t xml:space="preserve">Enseignant référent </w:t>
            </w:r>
            <w:r>
              <w:rPr>
                <w:rFonts w:eastAsia="Calibri" w:cs="Calibri" w:ascii="Aptos Display" w:hAnsi="Aptos Display"/>
                <w:kern w:val="0"/>
                <w:sz w:val="20"/>
                <w:szCs w:val="20"/>
                <w:lang w:val="fr-FR" w:eastAsia="en-US" w:bidi="ar-SA"/>
              </w:rPr>
              <w:t>: ………………………………………………………………………………………………………………………………………………</w:t>
            </w:r>
          </w:p>
        </w:tc>
      </w:tr>
      <w:tr>
        <w:trPr>
          <w:trHeight w:val="377" w:hRule="atLeast"/>
        </w:trPr>
        <w:tc>
          <w:tcPr>
            <w:tcW w:w="6530" w:type="dxa"/>
            <w:gridSpan w:val="6"/>
            <w:tcBorders>
              <w:top w:val="nil"/>
              <w:left w:val="nil"/>
              <w:bottom w:val="nil"/>
              <w:right w:val="nil"/>
            </w:tcBorders>
            <w:vAlign w:val="bottom"/>
          </w:tcPr>
          <w:p>
            <w:pPr>
              <w:pStyle w:val="Normal"/>
              <w:widowControl w:val="false"/>
              <w:suppressAutoHyphens w:val="true"/>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val="fr-FR" w:eastAsia="en-US" w:bidi="ar-SA"/>
              </w:rPr>
              <w:t>Email : ………………………………………………………………………………………………..</w:t>
            </w:r>
          </w:p>
        </w:tc>
        <w:tc>
          <w:tcPr>
            <w:tcW w:w="3935" w:type="dxa"/>
            <w:gridSpan w:val="3"/>
            <w:tcBorders>
              <w:top w:val="nil"/>
              <w:left w:val="nil"/>
              <w:bottom w:val="nil"/>
              <w:right w:val="nil"/>
            </w:tcBorders>
            <w:vAlign w:val="bottom"/>
          </w:tcPr>
          <w:p>
            <w:pPr>
              <w:pStyle w:val="Normal"/>
              <w:widowControl w:val="false"/>
              <w:suppressAutoHyphens w:val="true"/>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val="fr-FR" w:eastAsia="en-US" w:bidi="ar-SA"/>
              </w:rPr>
              <w:t>Tél : ……………………………………………………….</w:t>
            </w:r>
          </w:p>
        </w:tc>
      </w:tr>
      <w:tr>
        <w:trPr>
          <w:trHeight w:val="70" w:hRule="atLeast"/>
        </w:trPr>
        <w:tc>
          <w:tcPr>
            <w:tcW w:w="6530" w:type="dxa"/>
            <w:gridSpan w:val="6"/>
            <w:tcBorders>
              <w:top w:val="nil"/>
              <w:left w:val="nil"/>
              <w:right w:val="nil"/>
            </w:tcBorders>
            <w:vAlign w:val="bottom"/>
          </w:tcPr>
          <w:p>
            <w:pPr>
              <w:pStyle w:val="Normal"/>
              <w:widowControl w:val="false"/>
              <w:suppressAutoHyphens w:val="true"/>
              <w:spacing w:lineRule="auto" w:line="276" w:before="0" w:after="0"/>
              <w:jc w:val="left"/>
              <w:rPr>
                <w:rFonts w:ascii="Aptos Display" w:hAnsi="Aptos Display" w:eastAsia="Calibri" w:cs="Calibri"/>
                <w:sz w:val="4"/>
                <w:szCs w:val="4"/>
              </w:rPr>
            </w:pPr>
            <w:r>
              <w:rPr>
                <w:rFonts w:eastAsia="Calibri" w:cs="Calibri" w:ascii="Aptos Display" w:hAnsi="Aptos Display"/>
                <w:sz w:val="4"/>
                <w:szCs w:val="4"/>
              </w:rPr>
            </w:r>
          </w:p>
        </w:tc>
        <w:tc>
          <w:tcPr>
            <w:tcW w:w="3935" w:type="dxa"/>
            <w:gridSpan w:val="3"/>
            <w:tcBorders>
              <w:top w:val="nil"/>
              <w:left w:val="nil"/>
              <w:right w:val="nil"/>
            </w:tcBorders>
            <w:vAlign w:val="bottom"/>
          </w:tcPr>
          <w:p>
            <w:pPr>
              <w:pStyle w:val="Normal"/>
              <w:widowControl w:val="false"/>
              <w:suppressAutoHyphens w:val="true"/>
              <w:spacing w:lineRule="auto" w:line="276" w:before="0" w:after="0"/>
              <w:jc w:val="left"/>
              <w:rPr>
                <w:rFonts w:ascii="Aptos Display" w:hAnsi="Aptos Display" w:eastAsia="Calibri" w:cs="Calibri"/>
                <w:sz w:val="4"/>
                <w:szCs w:val="4"/>
              </w:rPr>
            </w:pPr>
            <w:r>
              <w:rPr>
                <w:rFonts w:eastAsia="Calibri" w:cs="Calibri" w:ascii="Aptos Display" w:hAnsi="Aptos Display"/>
                <w:sz w:val="4"/>
                <w:szCs w:val="4"/>
              </w:rPr>
            </w:r>
          </w:p>
        </w:tc>
      </w:tr>
      <w:tr>
        <w:trPr>
          <w:trHeight w:val="1021" w:hRule="exact"/>
        </w:trPr>
        <w:tc>
          <w:tcPr>
            <w:tcW w:w="1700" w:type="dxa"/>
            <w:gridSpan w:val="2"/>
            <w:tcBorders/>
          </w:tcPr>
          <w:p>
            <w:pPr>
              <w:pStyle w:val="Normal"/>
              <w:widowControl w:val="false"/>
              <w:suppressAutoHyphens w:val="true"/>
              <w:spacing w:lineRule="auto" w:line="276" w:before="60" w:after="0"/>
              <w:jc w:val="left"/>
              <w:rPr>
                <w:rFonts w:ascii="Aptos Display" w:hAnsi="Aptos Display" w:eastAsia="Calibri" w:cs="Calibri"/>
                <w:sz w:val="19"/>
                <w:szCs w:val="19"/>
              </w:rPr>
            </w:pPr>
            <w:r>
              <w:rPr>
                <w:rFonts w:eastAsia="Calibri" w:cs="Calibri" w:ascii="Aptos Display" w:hAnsi="Aptos Display"/>
                <w:kern w:val="0"/>
                <w:sz w:val="19"/>
                <w:szCs w:val="19"/>
                <w:lang w:val="fr-FR" w:eastAsia="en-US" w:bidi="ar-SA"/>
              </w:rPr>
              <w:t>Date :</w:t>
            </w:r>
          </w:p>
        </w:tc>
        <w:tc>
          <w:tcPr>
            <w:tcW w:w="2923" w:type="dxa"/>
            <w:gridSpan w:val="3"/>
            <w:tcBorders/>
          </w:tcPr>
          <w:p>
            <w:pPr>
              <w:pStyle w:val="Normal"/>
              <w:widowControl w:val="false"/>
              <w:suppressAutoHyphens w:val="true"/>
              <w:spacing w:lineRule="auto" w:line="276" w:before="60" w:after="0"/>
              <w:jc w:val="left"/>
              <w:rPr>
                <w:rFonts w:ascii="Aptos Display" w:hAnsi="Aptos Display" w:eastAsia="Calibri" w:cs="Calibri"/>
                <w:sz w:val="19"/>
                <w:szCs w:val="19"/>
              </w:rPr>
            </w:pPr>
            <w:r>
              <w:rPr>
                <w:rFonts w:eastAsia="Calibri" w:cs="Calibri" w:ascii="Aptos Display" w:hAnsi="Aptos Display"/>
                <w:kern w:val="0"/>
                <w:sz w:val="19"/>
                <w:szCs w:val="19"/>
                <w:lang w:val="fr-FR" w:eastAsia="en-US" w:bidi="ar-SA"/>
              </w:rPr>
              <w:t>Signature de l’Étudiant :</w:t>
            </w:r>
          </w:p>
        </w:tc>
        <w:tc>
          <w:tcPr>
            <w:tcW w:w="2921" w:type="dxa"/>
            <w:gridSpan w:val="2"/>
            <w:tcBorders/>
          </w:tcPr>
          <w:p>
            <w:pPr>
              <w:pStyle w:val="Normal"/>
              <w:widowControl w:val="false"/>
              <w:suppressAutoHyphens w:val="true"/>
              <w:spacing w:lineRule="auto" w:line="276" w:before="60" w:after="0"/>
              <w:jc w:val="left"/>
              <w:rPr>
                <w:rFonts w:ascii="Aptos Display" w:hAnsi="Aptos Display" w:eastAsia="Calibri" w:cs="Calibri"/>
                <w:sz w:val="19"/>
                <w:szCs w:val="19"/>
              </w:rPr>
            </w:pPr>
            <w:r>
              <w:rPr>
                <w:rFonts w:eastAsia="Calibri" w:cs="Calibri" w:ascii="Aptos Display" w:hAnsi="Aptos Display"/>
                <w:kern w:val="0"/>
                <w:sz w:val="19"/>
                <w:szCs w:val="19"/>
                <w:lang w:val="fr-FR" w:eastAsia="en-US" w:bidi="ar-SA"/>
              </w:rPr>
              <w:t>Signature du Tuteur professionnel :</w:t>
            </w:r>
          </w:p>
        </w:tc>
        <w:tc>
          <w:tcPr>
            <w:tcW w:w="2921" w:type="dxa"/>
            <w:gridSpan w:val="2"/>
            <w:tcBorders/>
          </w:tcPr>
          <w:p>
            <w:pPr>
              <w:pStyle w:val="Normal"/>
              <w:widowControl w:val="false"/>
              <w:suppressAutoHyphens w:val="true"/>
              <w:spacing w:lineRule="auto" w:line="276" w:before="60" w:after="0"/>
              <w:jc w:val="left"/>
              <w:rPr>
                <w:rFonts w:ascii="Aptos Display" w:hAnsi="Aptos Display" w:eastAsia="Calibri" w:cs="Calibri"/>
                <w:sz w:val="19"/>
                <w:szCs w:val="19"/>
              </w:rPr>
            </w:pPr>
            <w:r>
              <w:rPr>
                <w:rFonts w:eastAsia="Calibri" w:cs="Calibri" w:ascii="Aptos Display" w:hAnsi="Aptos Display"/>
                <w:kern w:val="0"/>
                <w:sz w:val="19"/>
                <w:szCs w:val="19"/>
                <w:lang w:val="fr-FR" w:eastAsia="en-US" w:bidi="ar-SA"/>
              </w:rPr>
              <w:t>Signature de l’Enseignant référent :</w:t>
            </w:r>
          </w:p>
        </w:tc>
      </w:tr>
      <w:tr>
        <w:trPr/>
        <w:tc>
          <w:tcPr>
            <w:tcW w:w="10465" w:type="dxa"/>
            <w:gridSpan w:val="9"/>
            <w:tcBorders>
              <w:left w:val="nil"/>
              <w:bottom w:val="nil"/>
              <w:right w:val="nil"/>
            </w:tcBorders>
          </w:tcPr>
          <w:p>
            <w:pPr>
              <w:pStyle w:val="Normal"/>
              <w:widowControl w:val="false"/>
              <w:suppressAutoHyphens w:val="true"/>
              <w:spacing w:lineRule="auto" w:line="276" w:before="60" w:after="0"/>
              <w:jc w:val="left"/>
              <w:rPr>
                <w:rFonts w:ascii="Aptos Display" w:hAnsi="Aptos Display" w:eastAsia="Calibri" w:cs="Calibri"/>
                <w:b/>
                <w:b/>
                <w:bCs/>
                <w:i/>
                <w:i/>
                <w:iCs/>
                <w:sz w:val="20"/>
                <w:szCs w:val="20"/>
              </w:rPr>
            </w:pPr>
            <w:r>
              <w:rPr>
                <w:rFonts w:eastAsia="Calibri" w:cs="Calibri" w:ascii="Aptos Display" w:hAnsi="Aptos Display"/>
                <w:b/>
                <w:bCs/>
                <w:i/>
                <w:iCs/>
                <w:kern w:val="0"/>
                <w:sz w:val="20"/>
                <w:szCs w:val="20"/>
                <w:lang w:val="fr-FR" w:eastAsia="en-US" w:bidi="ar-SA"/>
              </w:rPr>
              <w:t>Fiche à retourner par mail à l’enseignant référent au plus tard à la fin du 1</w:t>
            </w:r>
            <w:r>
              <w:rPr>
                <w:rFonts w:eastAsia="Calibri" w:cs="Calibri" w:ascii="Aptos Display" w:hAnsi="Aptos Display"/>
                <w:b/>
                <w:bCs/>
                <w:i/>
                <w:iCs/>
                <w:kern w:val="0"/>
                <w:sz w:val="20"/>
                <w:szCs w:val="20"/>
                <w:vertAlign w:val="superscript"/>
                <w:lang w:val="fr-FR" w:eastAsia="en-US" w:bidi="ar-SA"/>
              </w:rPr>
              <w:t>er</w:t>
            </w:r>
            <w:r>
              <w:rPr>
                <w:rFonts w:eastAsia="Calibri" w:cs="Calibri" w:ascii="Aptos Display" w:hAnsi="Aptos Display"/>
                <w:b/>
                <w:bCs/>
                <w:i/>
                <w:iCs/>
                <w:kern w:val="0"/>
                <w:sz w:val="20"/>
                <w:szCs w:val="20"/>
                <w:lang w:val="fr-FR" w:eastAsia="en-US" w:bidi="ar-SA"/>
              </w:rPr>
              <w:t xml:space="preserve"> mois de stage</w:t>
            </w:r>
          </w:p>
        </w:tc>
      </w:tr>
    </w:tbl>
    <w:p>
      <w:pPr>
        <w:pStyle w:val="Normal"/>
        <w:spacing w:lineRule="auto" w:line="276" w:before="120" w:after="80"/>
        <w:jc w:val="both"/>
        <w:rPr>
          <w:rFonts w:ascii="Aptos Display" w:hAnsi="Aptos Display" w:eastAsia="Calibri" w:cs="Calibri" w:asciiTheme="majorHAnsi" w:hAnsiTheme="majorHAnsi"/>
          <w:sz w:val="21"/>
          <w:szCs w:val="21"/>
        </w:rPr>
      </w:pPr>
      <w:r>
        <w:rPr>
          <w:rFonts w:eastAsia="Calibri" w:cs="Calibri" w:ascii="Aptos Display" w:hAnsi="Aptos Display" w:asciiTheme="majorHAnsi" w:hAnsiTheme="majorHAnsi"/>
          <w:sz w:val="21"/>
          <w:szCs w:val="21"/>
        </w:rPr>
        <w:t xml:space="preserve">Ce document a pour objectif de permettre à l’étudiant stagiaire et à son tuteur professionnel de </w:t>
      </w:r>
      <w:r>
        <w:rPr>
          <w:rFonts w:eastAsia="Calibri" w:cs="Calibri" w:ascii="Aptos Display" w:hAnsi="Aptos Display" w:asciiTheme="majorHAnsi" w:hAnsiTheme="majorHAnsi"/>
          <w:b/>
          <w:bCs/>
          <w:sz w:val="21"/>
          <w:szCs w:val="21"/>
        </w:rPr>
        <w:t>définir ensemble, de manière prévisionnelle dès le début du stage,</w:t>
      </w:r>
      <w:r>
        <w:rPr>
          <w:rFonts w:eastAsia="Calibri" w:cs="Calibri" w:ascii="Aptos Display" w:hAnsi="Aptos Display" w:asciiTheme="majorHAnsi" w:hAnsiTheme="majorHAnsi"/>
          <w:sz w:val="21"/>
          <w:szCs w:val="21"/>
        </w:rPr>
        <w:t xml:space="preserve"> </w:t>
      </w:r>
      <w:r>
        <w:rPr>
          <w:rFonts w:eastAsia="Calibri" w:cs="Calibri" w:ascii="Aptos Display" w:hAnsi="Aptos Display" w:asciiTheme="majorHAnsi" w:hAnsiTheme="majorHAnsi"/>
          <w:b/>
          <w:bCs/>
          <w:sz w:val="21"/>
          <w:szCs w:val="21"/>
        </w:rPr>
        <w:t>les éléments du Référentiel de formation (compétences et apprentissages-clés associés</w:t>
      </w:r>
      <w:r>
        <w:rPr>
          <w:rFonts w:eastAsia="Calibri" w:cs="Calibri" w:ascii="Aptos Display" w:hAnsi="Aptos Display" w:asciiTheme="majorHAnsi" w:hAnsiTheme="majorHAnsi"/>
          <w:sz w:val="21"/>
          <w:szCs w:val="21"/>
        </w:rPr>
        <w:t>,</w:t>
      </w:r>
      <w:r>
        <w:rPr>
          <w:rFonts w:eastAsia="Calibri" w:cs="Calibri" w:ascii="Aptos Display" w:hAnsi="Aptos Display" w:asciiTheme="majorHAnsi" w:hAnsiTheme="majorHAnsi"/>
          <w:b/>
          <w:bCs/>
          <w:sz w:val="21"/>
          <w:szCs w:val="21"/>
        </w:rPr>
        <w:t xml:space="preserve"> </w:t>
      </w:r>
      <w:r>
        <w:rPr>
          <w:rFonts w:eastAsia="Calibri" w:cs="Calibri" w:ascii="Aptos Display" w:hAnsi="Aptos Display" w:asciiTheme="majorHAnsi" w:hAnsiTheme="majorHAnsi"/>
          <w:sz w:val="21"/>
          <w:szCs w:val="21"/>
        </w:rPr>
        <w:t>voir Annexe en dernière page</w:t>
      </w:r>
      <w:r>
        <w:rPr>
          <w:rFonts w:eastAsia="Calibri" w:cs="Calibri" w:ascii="Aptos Display" w:hAnsi="Aptos Display" w:asciiTheme="majorHAnsi" w:hAnsiTheme="majorHAnsi"/>
          <w:b/>
          <w:bCs/>
          <w:sz w:val="21"/>
          <w:szCs w:val="21"/>
        </w:rPr>
        <w:t>) qui seront mobilisés au cours de la mission et évalués</w:t>
      </w:r>
      <w:r>
        <w:rPr>
          <w:rFonts w:eastAsia="Calibri" w:cs="Calibri" w:ascii="Aptos Display" w:hAnsi="Aptos Display" w:asciiTheme="majorHAnsi" w:hAnsiTheme="majorHAnsi"/>
          <w:sz w:val="21"/>
          <w:szCs w:val="21"/>
        </w:rPr>
        <w:t xml:space="preserve">. </w:t>
      </w:r>
    </w:p>
    <w:p>
      <w:pPr>
        <w:pStyle w:val="Normal"/>
        <w:spacing w:lineRule="auto" w:line="276" w:before="80" w:after="80"/>
        <w:jc w:val="both"/>
        <w:rPr>
          <w:rFonts w:ascii="Aptos Display" w:hAnsi="Aptos Display" w:eastAsia="Calibri" w:cs="Calibri" w:asciiTheme="majorHAnsi" w:hAnsiTheme="majorHAnsi"/>
          <w:sz w:val="21"/>
          <w:szCs w:val="21"/>
        </w:rPr>
      </w:pPr>
      <w:r>
        <w:rPr>
          <w:rFonts w:eastAsia="Calibri" w:cs="Calibri" w:ascii="Aptos Display" w:hAnsi="Aptos Display" w:asciiTheme="majorHAnsi" w:hAnsiTheme="majorHAnsi"/>
          <w:b/>
          <w:bCs/>
          <w:sz w:val="21"/>
          <w:szCs w:val="21"/>
        </w:rPr>
        <w:t xml:space="preserve">Pour chaque compétence développée lors du stage </w:t>
      </w:r>
      <w:r>
        <w:rPr>
          <w:rFonts w:eastAsia="Calibri" w:cs="Calibri" w:ascii="Aptos Display" w:hAnsi="Aptos Display" w:asciiTheme="majorHAnsi" w:hAnsiTheme="majorHAnsi"/>
          <w:sz w:val="21"/>
          <w:szCs w:val="21"/>
        </w:rPr>
        <w:t>(au minimum une des 4 compétences du référentiel), les tableaux doivent être complétés de la façon suivante :</w:t>
      </w:r>
    </w:p>
    <w:p>
      <w:pPr>
        <w:pStyle w:val="ListParagraph"/>
        <w:numPr>
          <w:ilvl w:val="0"/>
          <w:numId w:val="1"/>
        </w:numPr>
        <w:spacing w:lineRule="auto" w:line="276" w:before="80" w:after="80"/>
        <w:contextualSpacing w:val="false"/>
        <w:jc w:val="both"/>
        <w:rPr>
          <w:rFonts w:ascii="Aptos Display" w:hAnsi="Aptos Display" w:eastAsia="Calibri" w:cs="Calibri" w:asciiTheme="majorHAnsi" w:hAnsiTheme="majorHAnsi"/>
          <w:sz w:val="21"/>
          <w:szCs w:val="21"/>
        </w:rPr>
      </w:pPr>
      <w:r>
        <w:rPr>
          <w:rFonts w:eastAsia="Calibri" w:cs="Calibri" w:ascii="Aptos Display" w:hAnsi="Aptos Display" w:asciiTheme="majorHAnsi" w:hAnsiTheme="majorHAnsi"/>
          <w:b/>
          <w:bCs/>
          <w:sz w:val="21"/>
          <w:szCs w:val="21"/>
        </w:rPr>
        <w:t>Tableau 1</w:t>
      </w:r>
      <w:r>
        <w:rPr>
          <w:rFonts w:eastAsia="Calibri" w:cs="Calibri" w:ascii="Aptos Display" w:hAnsi="Aptos Display" w:asciiTheme="majorHAnsi" w:hAnsiTheme="majorHAnsi"/>
          <w:sz w:val="21"/>
          <w:szCs w:val="21"/>
        </w:rPr>
        <w:t xml:space="preserve"> : </w:t>
      </w:r>
      <w:r>
        <w:rPr>
          <w:rFonts w:eastAsia="Calibri" w:cs="Calibri" w:ascii="Aptos Display" w:hAnsi="Aptos Display" w:asciiTheme="majorHAnsi" w:hAnsiTheme="majorHAnsi"/>
          <w:i/>
          <w:iCs/>
          <w:sz w:val="21"/>
          <w:szCs w:val="21"/>
        </w:rPr>
        <w:t>Compétence travaillée en stage</w:t>
      </w:r>
      <w:r>
        <w:rPr>
          <w:rFonts w:eastAsia="Calibri" w:cs="Calibri" w:ascii="Aptos Display" w:hAnsi="Aptos Display" w:asciiTheme="majorHAnsi" w:hAnsiTheme="majorHAnsi"/>
          <w:sz w:val="21"/>
          <w:szCs w:val="21"/>
        </w:rPr>
        <w:t xml:space="preserve"> : cocher uniquement la case de gauche si la compétence sera mobilisée et développée au cours du stage. </w:t>
      </w:r>
      <w:r>
        <w:rPr>
          <w:rFonts w:eastAsia="Calibri" w:cs="Calibri" w:ascii="Aptos Display" w:hAnsi="Aptos Display" w:asciiTheme="majorHAnsi" w:hAnsiTheme="majorHAnsi"/>
          <w:i/>
          <w:iCs/>
          <w:sz w:val="21"/>
          <w:szCs w:val="21"/>
        </w:rPr>
        <w:t>Sentiment de compétences de l’étudiant</w:t>
      </w:r>
      <w:r>
        <w:rPr>
          <w:rFonts w:eastAsia="Calibri" w:cs="Calibri" w:ascii="Aptos Display" w:hAnsi="Aptos Display" w:asciiTheme="majorHAnsi" w:hAnsiTheme="majorHAnsi"/>
          <w:sz w:val="21"/>
          <w:szCs w:val="21"/>
        </w:rPr>
        <w:t> : dans les colonnes de droite, l’étudiant positionne son auto-évaluation actuelle vis-à-vis de cette compétence et de ses composantes essentielles. Un guide d’aide au positionnement sur les différents niveaux est disponible en annexe, en dernière page de ce document.</w:t>
      </w:r>
    </w:p>
    <w:p>
      <w:pPr>
        <w:pStyle w:val="ListParagraph"/>
        <w:numPr>
          <w:ilvl w:val="0"/>
          <w:numId w:val="1"/>
        </w:numPr>
        <w:spacing w:lineRule="auto" w:line="276" w:before="80" w:after="80"/>
        <w:contextualSpacing w:val="false"/>
        <w:jc w:val="both"/>
        <w:rPr>
          <w:rFonts w:ascii="Aptos Display" w:hAnsi="Aptos Display" w:eastAsia="Calibri" w:cs="Calibri" w:asciiTheme="majorHAnsi" w:hAnsiTheme="majorHAnsi"/>
          <w:sz w:val="21"/>
          <w:szCs w:val="21"/>
        </w:rPr>
      </w:pPr>
      <w:r>
        <w:rPr>
          <w:rFonts w:eastAsia="Calibri" w:cs="Calibri" w:ascii="Aptos Display" w:hAnsi="Aptos Display" w:asciiTheme="majorHAnsi" w:hAnsiTheme="majorHAnsi"/>
          <w:b/>
          <w:bCs/>
          <w:sz w:val="21"/>
          <w:szCs w:val="21"/>
        </w:rPr>
        <w:t>Tableau 2</w:t>
      </w:r>
      <w:r>
        <w:rPr>
          <w:rFonts w:eastAsia="Calibri" w:cs="Calibri" w:ascii="Aptos Display" w:hAnsi="Aptos Display" w:asciiTheme="majorHAnsi" w:hAnsiTheme="majorHAnsi"/>
          <w:sz w:val="21"/>
          <w:szCs w:val="21"/>
        </w:rPr>
        <w:t xml:space="preserve"> - </w:t>
      </w:r>
      <w:r>
        <w:rPr>
          <w:rFonts w:eastAsia="Calibri" w:cs="Calibri" w:ascii="Aptos Display" w:hAnsi="Aptos Display" w:asciiTheme="majorHAnsi" w:hAnsiTheme="majorHAnsi"/>
          <w:i/>
          <w:iCs/>
          <w:sz w:val="21"/>
          <w:szCs w:val="21"/>
        </w:rPr>
        <w:t>Apprentissages-clés du stage</w:t>
      </w:r>
      <w:r>
        <w:rPr>
          <w:rFonts w:eastAsia="Calibri" w:cs="Calibri" w:ascii="Aptos Display" w:hAnsi="Aptos Display" w:asciiTheme="majorHAnsi" w:hAnsiTheme="majorHAnsi"/>
          <w:sz w:val="21"/>
          <w:szCs w:val="21"/>
        </w:rPr>
        <w:t> : pour chaque compétence sélectionnée, cocher également les apprentissages-clés associés qui seront mobilisés au cours du stage afin de permettre l’exercice de la compétence en contexte, en fonction des missions et tâches constituant le programme du stage.</w:t>
      </w:r>
    </w:p>
    <w:p>
      <w:pPr>
        <w:pStyle w:val="Normal"/>
        <w:spacing w:lineRule="auto" w:line="276" w:before="100" w:after="240"/>
        <w:jc w:val="both"/>
        <w:rPr>
          <w:rFonts w:ascii="Aptos Display" w:hAnsi="Aptos Display" w:eastAsia="Calibri" w:cs="Calibri" w:asciiTheme="majorHAnsi" w:hAnsiTheme="majorHAnsi"/>
          <w:i/>
          <w:i/>
          <w:iCs/>
          <w:sz w:val="20"/>
          <w:szCs w:val="20"/>
        </w:rPr>
      </w:pPr>
      <w:r>
        <w:rPr>
          <w:rFonts w:eastAsia="Calibri" w:cs="Calibri" w:ascii="Aptos Display" w:hAnsi="Aptos Display" w:asciiTheme="majorHAnsi" w:hAnsiTheme="majorHAnsi"/>
          <w:i/>
          <w:iCs/>
          <w:sz w:val="20"/>
          <w:szCs w:val="20"/>
          <w:u w:val="single"/>
        </w:rPr>
        <w:t>Exemple</w:t>
      </w:r>
      <w:r>
        <w:rPr>
          <w:rFonts w:eastAsia="Calibri" w:cs="Calibri" w:ascii="Aptos Display" w:hAnsi="Aptos Display" w:asciiTheme="majorHAnsi" w:hAnsiTheme="majorHAnsi"/>
          <w:i/>
          <w:iCs/>
          <w:sz w:val="20"/>
          <w:szCs w:val="20"/>
        </w:rPr>
        <w:t xml:space="preserve"> - Si le stage vise à développer, entre autres, la compétence C1 « </w:t>
      </w:r>
      <w:r>
        <w:rPr>
          <w:rFonts w:eastAsia="Aptos" w:cs="Calibri" w:ascii="Aptos Display" w:hAnsi="Aptos Display" w:asciiTheme="majorHAnsi" w:hAnsiTheme="majorHAnsi"/>
          <w:b/>
          <w:bCs/>
          <w:i/>
          <w:iCs/>
          <w:kern w:val="0"/>
          <w:sz w:val="22"/>
          <w:szCs w:val="22"/>
          <w:lang w:val="fr-FR" w:eastAsia="en-US" w:bidi="ar-SA"/>
        </w:rPr>
        <w:t>Concevoir des dispositifs médicaux</w:t>
      </w:r>
      <w:r>
        <w:rPr>
          <w:rFonts w:eastAsia="Calibri" w:cs="Calibri" w:ascii="Aptos Display" w:hAnsi="Aptos Display" w:asciiTheme="majorHAnsi" w:hAnsiTheme="majorHAnsi"/>
          <w:i/>
          <w:iCs/>
          <w:sz w:val="20"/>
          <w:szCs w:val="20"/>
        </w:rPr>
        <w:t> » :</w:t>
        <w:br/>
      </w:r>
      <w:r>
        <w:rPr>
          <w:rFonts w:eastAsia="Wingdings" w:cs="Wingdings" w:ascii="Wingdings" w:hAnsi="Wingdings"/>
          <w:sz w:val="20"/>
          <w:szCs w:val="20"/>
        </w:rPr>
        <w:t></w:t>
      </w:r>
      <w:r>
        <w:rPr>
          <w:rFonts w:eastAsia="Calibri" w:cs="Calibri" w:ascii="Aptos Display" w:hAnsi="Aptos Display" w:asciiTheme="majorHAnsi" w:hAnsiTheme="majorHAnsi"/>
          <w:i/>
          <w:iCs/>
          <w:sz w:val="20"/>
          <w:szCs w:val="20"/>
        </w:rPr>
        <w:t xml:space="preserve"> Tableau 1 : La compétence est cochée dans la </w:t>
      </w:r>
      <w:r>
        <w:rPr>
          <w:rFonts w:eastAsia="Calibri" w:cs="Calibri" w:ascii="Aptos Display" w:hAnsi="Aptos Display" w:asciiTheme="majorHAnsi" w:hAnsiTheme="majorHAnsi"/>
          <w:b/>
          <w:bCs/>
          <w:i/>
          <w:iCs/>
          <w:sz w:val="20"/>
          <w:szCs w:val="20"/>
        </w:rPr>
        <w:t>colonne de gauche</w:t>
      </w:r>
      <w:r>
        <w:rPr>
          <w:rFonts w:eastAsia="Calibri" w:cs="Calibri" w:ascii="Aptos Display" w:hAnsi="Aptos Display" w:asciiTheme="majorHAnsi" w:hAnsiTheme="majorHAnsi"/>
          <w:i/>
          <w:iCs/>
          <w:sz w:val="20"/>
          <w:szCs w:val="20"/>
        </w:rPr>
        <w:t xml:space="preserve">. - L’étudiant positionne son sentiment de compétence actuel vis-à-vis de C1 et de ses composantes essentielles dans les </w:t>
      </w:r>
      <w:r>
        <w:rPr>
          <w:rFonts w:eastAsia="Calibri" w:cs="Calibri" w:ascii="Aptos Display" w:hAnsi="Aptos Display" w:asciiTheme="majorHAnsi" w:hAnsiTheme="majorHAnsi"/>
          <w:b/>
          <w:bCs/>
          <w:i/>
          <w:iCs/>
          <w:sz w:val="20"/>
          <w:szCs w:val="20"/>
        </w:rPr>
        <w:t>colonnes de droite</w:t>
      </w:r>
      <w:r>
        <w:rPr>
          <w:rFonts w:eastAsia="Calibri" w:cs="Calibri" w:ascii="Aptos Display" w:hAnsi="Aptos Display" w:asciiTheme="majorHAnsi" w:hAnsiTheme="majorHAnsi"/>
          <w:i/>
          <w:iCs/>
          <w:sz w:val="20"/>
          <w:szCs w:val="20"/>
        </w:rPr>
        <w:t>. Tableau 2 - L’étudiant et le tuteur professionnel sélectionnent ensemble les apprentissages-clés de la compétence C1 qu’il est prévu de mobiliser lors du stage.</w:t>
      </w:r>
    </w:p>
    <w:tbl>
      <w:tblPr>
        <w:tblStyle w:val="Grilledutableau"/>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557"/>
        <w:gridCol w:w="5655"/>
        <w:gridCol w:w="1712"/>
        <w:gridCol w:w="638"/>
        <w:gridCol w:w="633"/>
        <w:gridCol w:w="634"/>
        <w:gridCol w:w="636"/>
      </w:tblGrid>
      <w:tr>
        <w:trPr/>
        <w:tc>
          <w:tcPr>
            <w:tcW w:w="6212" w:type="dxa"/>
            <w:gridSpan w:val="2"/>
            <w:tcBorders>
              <w:top w:val="nil"/>
              <w:left w:val="nil"/>
              <w:bottom w:val="nil"/>
              <w:right w:val="nil"/>
            </w:tcBorders>
          </w:tcPr>
          <w:p>
            <w:pPr>
              <w:pStyle w:val="Normal"/>
              <w:widowControl w:val="false"/>
              <w:suppressAutoHyphens w:val="true"/>
              <w:spacing w:lineRule="auto" w:line="276" w:before="0" w:after="0"/>
              <w:jc w:val="center"/>
              <w:rPr>
                <w:rFonts w:ascii="Aptos Display" w:hAnsi="Aptos Display" w:eastAsia="Calibri" w:cs="Calibri" w:asciiTheme="majorHAnsi" w:hAnsiTheme="majorHAnsi"/>
                <w:i/>
                <w:i/>
                <w:iCs/>
                <w:sz w:val="20"/>
                <w:szCs w:val="20"/>
              </w:rPr>
            </w:pPr>
            <w:r>
              <w:rPr>
                <w:rFonts w:eastAsia="Calibri" w:cs="Calibri" w:ascii="Aptos Display" w:hAnsi="Aptos Display" w:asciiTheme="majorHAnsi" w:hAnsiTheme="majorHAnsi"/>
                <w:i/>
                <w:iCs/>
                <w:kern w:val="0"/>
                <w:sz w:val="20"/>
                <w:szCs w:val="20"/>
                <w:lang w:val="fr-FR" w:eastAsia="en-US" w:bidi="ar-SA"/>
              </w:rPr>
              <w:t>Tableau 1 : Compétence et composantes essentielles</w:t>
            </w:r>
          </w:p>
        </w:tc>
        <w:tc>
          <w:tcPr>
            <w:tcW w:w="4253" w:type="dxa"/>
            <w:gridSpan w:val="5"/>
            <w:tcBorders>
              <w:top w:val="nil"/>
              <w:left w:val="nil"/>
              <w:bottom w:val="nil"/>
              <w:right w:val="nil"/>
            </w:tcBorders>
          </w:tcPr>
          <w:p>
            <w:pPr>
              <w:pStyle w:val="Normal"/>
              <w:widowControl w:val="false"/>
              <w:suppressAutoHyphens w:val="true"/>
              <w:spacing w:lineRule="auto" w:line="276" w:before="0" w:after="0"/>
              <w:jc w:val="center"/>
              <w:rPr>
                <w:rFonts w:ascii="Aptos Display" w:hAnsi="Aptos Display" w:eastAsia="Calibri" w:cs="Calibri" w:asciiTheme="majorHAnsi" w:hAnsiTheme="majorHAnsi"/>
                <w:i/>
                <w:i/>
                <w:iCs/>
                <w:sz w:val="20"/>
                <w:szCs w:val="20"/>
              </w:rPr>
            </w:pPr>
            <w:r>
              <w:rPr>
                <w:rFonts w:eastAsia="Calibri" w:cs="Calibri" w:ascii="Aptos Display" w:hAnsi="Aptos Display" w:asciiTheme="majorHAnsi" w:hAnsiTheme="majorHAnsi"/>
                <w:i/>
                <w:iCs/>
                <w:kern w:val="0"/>
                <w:sz w:val="20"/>
                <w:szCs w:val="20"/>
                <w:lang w:val="fr-FR" w:eastAsia="en-US" w:bidi="ar-SA"/>
              </w:rPr>
              <w:t>Tableau 2 : Apprentissages-clés</w:t>
            </w:r>
          </w:p>
        </w:tc>
      </w:tr>
      <w:tr>
        <w:trPr/>
        <w:tc>
          <w:tcPr>
            <w:tcW w:w="6212" w:type="dxa"/>
            <w:gridSpan w:val="2"/>
            <w:tcBorders>
              <w:top w:val="nil"/>
              <w:left w:val="nil"/>
              <w:bottom w:val="nil"/>
              <w:right w:val="nil"/>
            </w:tcBorders>
            <w:vAlign w:val="center"/>
          </w:tcPr>
          <w:p>
            <w:pPr>
              <w:pStyle w:val="Normal"/>
              <w:widowControl w:val="false"/>
              <w:suppressAutoHyphens w:val="true"/>
              <w:spacing w:lineRule="auto" w:line="276" w:before="0" w:after="0"/>
              <w:jc w:val="center"/>
              <w:rPr>
                <w:rFonts w:ascii="Aptos Display" w:hAnsi="Aptos Display" w:eastAsia="Calibri" w:cs="Calibri" w:asciiTheme="majorHAnsi" w:hAnsiTheme="majorHAnsi"/>
                <w:i/>
                <w:i/>
                <w:iCs/>
                <w:sz w:val="20"/>
                <w:szCs w:val="20"/>
              </w:rPr>
            </w:pPr>
            <w:r>
              <w:rPr>
                <w:rFonts w:eastAsia="Calibri" w:cs="Calibri" w:ascii="Aptos Display" w:hAnsi="Aptos Display"/>
                <w:i/>
                <w:iCs/>
                <w:sz w:val="20"/>
                <w:szCs w:val="20"/>
              </w:rPr>
              <w:drawing>
                <wp:anchor behindDoc="0" distT="0" distB="0" distL="0" distR="0" simplePos="0" locked="0" layoutInCell="1" allowOverlap="1" relativeHeight="7">
                  <wp:simplePos x="0" y="0"/>
                  <wp:positionH relativeFrom="column">
                    <wp:align>center</wp:align>
                  </wp:positionH>
                  <wp:positionV relativeFrom="paragraph">
                    <wp:posOffset>635</wp:posOffset>
                  </wp:positionV>
                  <wp:extent cx="3807460" cy="1985010"/>
                  <wp:effectExtent l="0" t="0" r="0" b="0"/>
                  <wp:wrapSquare wrapText="largest"/>
                  <wp:docPr id="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pic:cNvPicPr>
                            <a:picLocks noChangeAspect="1" noChangeArrowheads="1"/>
                          </pic:cNvPicPr>
                        </pic:nvPicPr>
                        <pic:blipFill>
                          <a:blip r:embed="rId4"/>
                          <a:stretch>
                            <a:fillRect/>
                          </a:stretch>
                        </pic:blipFill>
                        <pic:spPr bwMode="auto">
                          <a:xfrm>
                            <a:off x="0" y="0"/>
                            <a:ext cx="3807460" cy="1985010"/>
                          </a:xfrm>
                          <a:prstGeom prst="rect">
                            <a:avLst/>
                          </a:prstGeom>
                        </pic:spPr>
                      </pic:pic>
                    </a:graphicData>
                  </a:graphic>
                </wp:anchor>
              </w:drawing>
            </w:r>
          </w:p>
        </w:tc>
        <w:tc>
          <w:tcPr>
            <w:tcW w:w="4253" w:type="dxa"/>
            <w:gridSpan w:val="5"/>
            <w:tcBorders>
              <w:top w:val="nil"/>
              <w:left w:val="nil"/>
              <w:bottom w:val="nil"/>
              <w:right w:val="nil"/>
            </w:tcBorders>
          </w:tcPr>
          <w:p>
            <w:pPr>
              <w:pStyle w:val="Normal"/>
              <w:widowControl w:val="false"/>
              <w:suppressAutoHyphens w:val="true"/>
              <w:spacing w:lineRule="auto" w:line="276" w:before="0" w:after="0"/>
              <w:jc w:val="right"/>
              <w:rPr>
                <w:rFonts w:ascii="Aptos Display" w:hAnsi="Aptos Display" w:eastAsia="Calibri" w:cs="Calibri" w:asciiTheme="majorHAnsi" w:hAnsiTheme="majorHAnsi"/>
                <w:i/>
                <w:i/>
                <w:iCs/>
                <w:sz w:val="20"/>
                <w:szCs w:val="20"/>
              </w:rPr>
            </w:pPr>
            <w:r>
              <w:rPr>
                <w:rFonts w:eastAsia="Calibri" w:cs="Calibri" w:ascii="Aptos Display" w:hAnsi="Aptos Display"/>
                <w:i/>
                <w:iCs/>
                <w:sz w:val="20"/>
                <w:szCs w:val="20"/>
              </w:rPr>
              <w:drawing>
                <wp:anchor behindDoc="0" distT="0" distB="0" distL="0" distR="0" simplePos="0" locked="0" layoutInCell="1" allowOverlap="1" relativeHeight="8">
                  <wp:simplePos x="0" y="0"/>
                  <wp:positionH relativeFrom="column">
                    <wp:posOffset>0</wp:posOffset>
                  </wp:positionH>
                  <wp:positionV relativeFrom="paragraph">
                    <wp:posOffset>508000</wp:posOffset>
                  </wp:positionV>
                  <wp:extent cx="2564130" cy="1114425"/>
                  <wp:effectExtent l="0" t="0" r="0" b="0"/>
                  <wp:wrapSquare wrapText="largest"/>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5"/>
                          <a:stretch>
                            <a:fillRect/>
                          </a:stretch>
                        </pic:blipFill>
                        <pic:spPr bwMode="auto">
                          <a:xfrm>
                            <a:off x="0" y="0"/>
                            <a:ext cx="2564130" cy="1114425"/>
                          </a:xfrm>
                          <a:prstGeom prst="rect">
                            <a:avLst/>
                          </a:prstGeom>
                        </pic:spPr>
                      </pic:pic>
                    </a:graphicData>
                  </a:graphic>
                </wp:anchor>
              </w:drawing>
            </w:r>
          </w:p>
        </w:tc>
      </w:tr>
      <w:tr>
        <w:trPr>
          <w:trHeight w:val="113" w:hRule="atLeast"/>
        </w:trPr>
        <w:tc>
          <w:tcPr>
            <w:tcW w:w="7924" w:type="dxa"/>
            <w:gridSpan w:val="3"/>
            <w:tcBorders>
              <w:bottom w:val="nil"/>
            </w:tcBorders>
            <w:vAlign w:val="center"/>
          </w:tcPr>
          <w:p>
            <w:pPr>
              <w:pStyle w:val="Normal"/>
              <w:widowControl w:val="false"/>
              <w:suppressAutoHyphens w:val="true"/>
              <w:spacing w:lineRule="auto" w:line="240" w:before="0" w:after="0"/>
              <w:jc w:val="left"/>
              <w:rPr>
                <w:rFonts w:ascii="Aptos Display" w:hAnsi="Aptos Display" w:cs="Calibri" w:asciiTheme="majorHAnsi" w:hAnsiTheme="majorHAnsi"/>
                <w:sz w:val="40"/>
                <w:szCs w:val="40"/>
              </w:rPr>
            </w:pPr>
            <w:r>
              <w:rPr>
                <w:rFonts w:cs="Calibri" w:ascii="Aptos Display" w:hAnsi="Aptos Display"/>
                <w:sz w:val="40"/>
                <w:szCs w:val="40"/>
              </w:rPr>
            </w:r>
          </w:p>
        </w:tc>
        <w:tc>
          <w:tcPr>
            <w:tcW w:w="2541" w:type="dxa"/>
            <w:gridSpan w:val="4"/>
            <w:tcBorders/>
            <w:shd w:color="auto" w:fill="auto" w:val="clear"/>
            <w:vAlign w:val="center"/>
          </w:tcPr>
          <w:p>
            <w:pPr>
              <w:pStyle w:val="Normal"/>
              <w:widowControl w:val="false"/>
              <w:suppressAutoHyphens w:val="true"/>
              <w:spacing w:lineRule="auto" w:line="240" w:before="60" w:after="60"/>
              <w:jc w:val="center"/>
              <w:rPr>
                <w:rFonts w:ascii="Aptos Display" w:hAnsi="Aptos Display" w:cs="Calibri" w:asciiTheme="majorHAnsi" w:hAnsiTheme="majorHAnsi"/>
                <w:b/>
                <w:b/>
                <w:bCs/>
                <w:sz w:val="18"/>
                <w:szCs w:val="18"/>
              </w:rPr>
            </w:pPr>
            <w:r>
              <w:rPr>
                <w:rFonts w:eastAsia="Aptos" w:cs="Calibri" w:ascii="Aptos Display" w:hAnsi="Aptos Display" w:asciiTheme="majorHAnsi" w:hAnsiTheme="majorHAnsi"/>
                <w:b/>
                <w:bCs/>
                <w:kern w:val="0"/>
                <w:sz w:val="20"/>
                <w:szCs w:val="20"/>
                <w:lang w:val="fr-FR" w:eastAsia="en-US" w:bidi="ar-SA"/>
              </w:rPr>
              <w:t>Sentiment de compétence de l’étudiant</w:t>
            </w:r>
          </w:p>
        </w:tc>
      </w:tr>
      <w:tr>
        <w:trPr>
          <w:trHeight w:val="244" w:hRule="atLeast"/>
        </w:trPr>
        <w:tc>
          <w:tcPr>
            <w:tcW w:w="7924" w:type="dxa"/>
            <w:gridSpan w:val="3"/>
            <w:tcBorders>
              <w:top w:val="nil"/>
              <w:bottom w:val="single" w:sz="12" w:space="0" w:color="000000"/>
            </w:tcBorders>
            <w:vAlign w:val="bottom"/>
          </w:tcPr>
          <w:p>
            <w:pPr>
              <w:pStyle w:val="Normal"/>
              <w:widowControl w:val="false"/>
              <w:suppressAutoHyphens w:val="true"/>
              <w:spacing w:lineRule="auto" w:line="240" w:before="80" w:after="40"/>
              <w:jc w:val="left"/>
              <w:rPr>
                <w:rFonts w:ascii="Calibri" w:hAnsi="Calibri" w:cs="Calibri"/>
                <w:sz w:val="18"/>
                <w:szCs w:val="18"/>
              </w:rPr>
            </w:pPr>
            <w:r>
              <w:rPr>
                <w:rFonts w:eastAsia="Aptos" w:cs="Calibri" w:ascii="Calibri" w:hAnsi="Calibri"/>
                <w:kern w:val="0"/>
                <w:sz w:val="18"/>
                <w:szCs w:val="18"/>
                <w:lang w:val="fr-FR" w:eastAsia="en-US" w:bidi="ar-SA"/>
              </w:rPr>
              <w:t xml:space="preserve">  </w:t>
            </w:r>
            <w:r>
              <w:rPr>
                <w:rFonts w:eastAsia="Wingdings" w:cs="Wingdings" w:ascii="Wingdings" w:hAnsi="Wingdings"/>
                <w:kern w:val="0"/>
                <w:sz w:val="18"/>
                <w:szCs w:val="18"/>
                <w:lang w:val="fr-FR" w:eastAsia="en-US" w:bidi="ar-SA"/>
              </w:rPr>
              <w:t></w:t>
            </w:r>
            <w:r>
              <w:rPr>
                <w:rFonts w:eastAsia="Aptos" w:cs="Calibri" w:ascii="Calibri" w:hAnsi="Calibri"/>
                <w:kern w:val="0"/>
                <w:sz w:val="18"/>
                <w:szCs w:val="18"/>
                <w:lang w:val="fr-FR" w:eastAsia="en-US" w:bidi="ar-SA"/>
              </w:rPr>
              <w:t xml:space="preserve"> </w:t>
            </w:r>
            <w:r>
              <w:rPr>
                <w:rFonts w:eastAsia="Aptos" w:cs="Calibri" w:ascii="Aptos Display" w:hAnsi="Aptos Display" w:asciiTheme="majorHAnsi" w:hAnsiTheme="majorHAnsi"/>
                <w:i/>
                <w:iCs/>
                <w:kern w:val="0"/>
                <w:sz w:val="18"/>
                <w:szCs w:val="18"/>
                <w:lang w:val="fr-FR" w:eastAsia="en-US" w:bidi="ar-SA"/>
              </w:rPr>
              <w:t>Cocher cette case si la compétence sera développée au cours du stage</w:t>
            </w:r>
          </w:p>
        </w:tc>
        <w:tc>
          <w:tcPr>
            <w:tcW w:w="638" w:type="dxa"/>
            <w:tcBorders>
              <w:bottom w:val="single" w:sz="12" w:space="0" w:color="000000"/>
            </w:tcBorders>
            <w:shd w:color="auto" w:fill="86D8A2"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Haute</w:t>
              <w:softHyphen/>
              <w:t>ment capable</w:t>
            </w:r>
          </w:p>
        </w:tc>
        <w:tc>
          <w:tcPr>
            <w:tcW w:w="633" w:type="dxa"/>
            <w:tcBorders>
              <w:bottom w:val="single" w:sz="12" w:space="0" w:color="000000"/>
            </w:tcBorders>
            <w:shd w:color="ABE69A" w:fill="ABE69A"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Capable</w:t>
            </w:r>
          </w:p>
        </w:tc>
        <w:tc>
          <w:tcPr>
            <w:tcW w:w="634" w:type="dxa"/>
            <w:tcBorders>
              <w:bottom w:val="single" w:sz="12" w:space="0" w:color="000000"/>
            </w:tcBorders>
            <w:shd w:color="FEF1B5" w:fill="FEF1B5"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En partie capable</w:t>
            </w:r>
          </w:p>
        </w:tc>
        <w:tc>
          <w:tcPr>
            <w:tcW w:w="636" w:type="dxa"/>
            <w:tcBorders>
              <w:bottom w:val="single" w:sz="12" w:space="0" w:color="000000"/>
            </w:tcBorders>
            <w:shd w:color="F7BA8F" w:fill="F7BA8F"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Pas capable</w:t>
            </w:r>
          </w:p>
        </w:tc>
      </w:tr>
      <w:tr>
        <w:trPr>
          <w:trHeight w:val="113" w:hRule="atLeast"/>
        </w:trPr>
        <w:tc>
          <w:tcPr>
            <w:tcW w:w="557" w:type="dxa"/>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Display" w:hAnsi="Aptos Display" w:asciiTheme="majorHAnsi" w:hAnsiTheme="majorHAnsi"/>
              </w:rPr>
            </w:pPr>
            <w:r>
              <w:rPr>
                <w:rFonts w:eastAsia="Aptos" w:cs="Arial" w:ascii="Aptos Display" w:hAnsi="Aptos Display"/>
                <w:kern w:val="0"/>
                <w:sz w:val="24"/>
                <w:szCs w:val="24"/>
                <w:lang w:val="fr-FR" w:eastAsia="en-US" w:bidi="ar-SA"/>
              </w:rPr>
              <w:t>X</w:t>
            </w:r>
          </w:p>
        </w:tc>
        <w:tc>
          <w:tcPr>
            <w:tcW w:w="7367" w:type="dxa"/>
            <w:gridSpan w:val="2"/>
            <w:tcBorders>
              <w:top w:val="single" w:sz="12" w:space="0" w:color="000000"/>
              <w:bottom w:val="single" w:sz="12" w:space="0" w:color="000000"/>
            </w:tcBorders>
            <w:shd w:color="auto" w:fill="FAC732" w:val="clear"/>
            <w:vAlign w:val="center"/>
          </w:tcPr>
          <w:p>
            <w:pPr>
              <w:pStyle w:val="Normal"/>
              <w:widowControl w:val="false"/>
              <w:suppressAutoHyphens w:val="true"/>
              <w:spacing w:lineRule="auto" w:line="240" w:before="120" w:after="120"/>
              <w:jc w:val="left"/>
              <w:rPr>
                <w:rFonts w:ascii="Aptos Display" w:hAnsi="Aptos Display" w:cs="Calibri"/>
                <w:b/>
                <w:b/>
                <w:bCs/>
                <w:sz w:val="22"/>
                <w:szCs w:val="22"/>
              </w:rPr>
            </w:pPr>
            <w:r>
              <w:rPr>
                <w:rFonts w:eastAsia="Aptos" w:cs="Calibri" w:ascii="Aptos Display" w:hAnsi="Aptos Display"/>
                <w:kern w:val="0"/>
                <w:sz w:val="22"/>
                <w:szCs w:val="22"/>
                <w:lang w:val="fr-FR" w:eastAsia="en-US" w:bidi="ar-SA"/>
              </w:rPr>
              <w:t xml:space="preserve">Compétence </w:t>
            </w:r>
            <w:r>
              <w:rPr>
                <w:rFonts w:eastAsia="Aptos" w:cs="Calibri" w:ascii="Aptos Display" w:hAnsi="Aptos Display"/>
                <w:b/>
                <w:bCs/>
                <w:kern w:val="0"/>
                <w:sz w:val="22"/>
                <w:szCs w:val="22"/>
                <w:lang w:val="fr-FR" w:eastAsia="en-US" w:bidi="ar-SA"/>
              </w:rPr>
              <w:t>C1</w:t>
            </w:r>
            <w:r>
              <w:rPr>
                <w:rFonts w:eastAsia="Aptos" w:cs="Calibri" w:ascii="Aptos Display" w:hAnsi="Aptos Display"/>
                <w:kern w:val="0"/>
                <w:sz w:val="22"/>
                <w:szCs w:val="22"/>
                <w:lang w:val="fr-FR" w:eastAsia="en-US" w:bidi="ar-SA"/>
              </w:rPr>
              <w:t> :</w:t>
            </w:r>
            <w:r>
              <w:rPr>
                <w:rFonts w:eastAsia="Aptos" w:cs="Calibri" w:ascii="Aptos Display" w:hAnsi="Aptos Display"/>
                <w:b/>
                <w:bCs/>
                <w:kern w:val="0"/>
                <w:sz w:val="22"/>
                <w:szCs w:val="22"/>
                <w:lang w:val="fr-FR" w:eastAsia="en-US" w:bidi="ar-SA"/>
              </w:rPr>
              <w:t xml:space="preserve"> Concevoir des dispositifs médicaux</w:t>
            </w:r>
          </w:p>
        </w:tc>
        <w:tc>
          <w:tcPr>
            <w:tcW w:w="638"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
          </w:p>
        </w:tc>
        <w:tc>
          <w:tcPr>
            <w:tcW w:w="634"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top w:val="single" w:sz="12" w:space="0" w:color="000000"/>
              <w:bottom w:val="single" w:sz="12" w:space="0" w:color="000000"/>
              <w:right w:val="single" w:sz="12" w:space="0" w:color="000000"/>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228" w:hRule="atLeast"/>
        </w:trPr>
        <w:tc>
          <w:tcPr>
            <w:tcW w:w="557" w:type="dxa"/>
            <w:vMerge w:val="restart"/>
            <w:tcBorders>
              <w:top w:val="single" w:sz="12" w:space="0" w:color="000000"/>
              <w:bottom w:val="nil"/>
            </w:tcBorders>
            <w:shd w:color="auto" w:fill="auto" w:val="clear"/>
            <w:textDirection w:val="btLr"/>
            <w:vAlign w:val="center"/>
          </w:tcPr>
          <w:p>
            <w:pPr>
              <w:pStyle w:val="Normal"/>
              <w:widowControl w:val="false"/>
              <w:suppressAutoHyphens w:val="true"/>
              <w:spacing w:lineRule="auto" w:line="240" w:before="0" w:after="0"/>
              <w:jc w:val="center"/>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val="fr-FR" w:eastAsia="en-US" w:bidi="ar-SA"/>
              </w:rPr>
              <w:t>Composantes essentielles</w:t>
            </w:r>
          </w:p>
        </w:tc>
        <w:tc>
          <w:tcPr>
            <w:tcW w:w="7367" w:type="dxa"/>
            <w:gridSpan w:val="2"/>
            <w:tcBorders>
              <w:top w:val="single" w:sz="12" w:space="0" w:color="000000"/>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effectuant une veille technologique et bibliographique incluant synthèse et analyse</w:t>
            </w:r>
          </w:p>
        </w:tc>
        <w:tc>
          <w:tcPr>
            <w:tcW w:w="638"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
          </w:p>
        </w:tc>
        <w:tc>
          <w:tcPr>
            <w:tcW w:w="634"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86"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respectant une méthode de développement de projet adaptée (cycle en V, Scrum, …)</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respectant les normes techniques, les critères de sécurité, qualité, environnement appropriés</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13"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respectant une démarche d'éco-conception</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13"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adaptant sa communication écrite et orale dans un contexte professionnel national et international</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70" w:hRule="exact"/>
        </w:trPr>
        <w:tc>
          <w:tcPr>
            <w:tcW w:w="10465" w:type="dxa"/>
            <w:gridSpan w:val="7"/>
            <w:tcBorders>
              <w:left w:val="nil"/>
              <w:right w:val="nil"/>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380" w:hRule="atLeast"/>
        </w:trPr>
        <w:tc>
          <w:tcPr>
            <w:tcW w:w="10465" w:type="dxa"/>
            <w:gridSpan w:val="7"/>
            <w:tcBorders>
              <w:bottom w:val="nil"/>
            </w:tcBorders>
            <w:vAlign w:val="center"/>
          </w:tcPr>
          <w:p>
            <w:pPr>
              <w:pStyle w:val="Normal"/>
              <w:widowControl w:val="false"/>
              <w:suppressAutoHyphens w:val="true"/>
              <w:spacing w:lineRule="auto" w:line="240" w:before="0" w:after="0"/>
              <w:ind w:left="-113" w:right="-113" w:hanging="0"/>
              <w:jc w:val="center"/>
              <w:rPr>
                <w:rFonts w:ascii="Aptos Narrow" w:hAnsi="Aptos Narrow" w:cs="Calibri"/>
                <w:sz w:val="16"/>
                <w:szCs w:val="16"/>
              </w:rPr>
            </w:pPr>
            <w:r>
              <w:rPr>
                <w:rFonts w:eastAsia="Aptos" w:cs="Calibri" w:ascii="Aptos Display" w:hAnsi="Aptos Display" w:asciiTheme="majorHAnsi" w:hAnsiTheme="majorHAnsi"/>
                <w:b/>
                <w:bCs/>
                <w:kern w:val="0"/>
                <w:sz w:val="21"/>
                <w:szCs w:val="21"/>
                <w:lang w:val="fr-FR" w:eastAsia="en-US" w:bidi="ar-SA"/>
              </w:rPr>
              <w:t xml:space="preserve">Apprentissages-clés </w:t>
            </w:r>
            <w:r>
              <w:rPr>
                <w:rFonts w:eastAsia="Aptos" w:cs="Calibri" w:ascii="Aptos Display" w:hAnsi="Aptos Display" w:asciiTheme="majorHAnsi" w:hAnsiTheme="majorHAnsi"/>
                <w:kern w:val="0"/>
                <w:sz w:val="21"/>
                <w:szCs w:val="21"/>
                <w:lang w:val="fr-FR" w:eastAsia="en-US" w:bidi="ar-SA"/>
              </w:rPr>
              <w:t xml:space="preserve">de la Compétence </w:t>
            </w:r>
            <w:r>
              <w:rPr>
                <w:rFonts w:eastAsia="Aptos" w:cs="Calibri" w:ascii="Aptos Display" w:hAnsi="Aptos Display" w:asciiTheme="majorHAnsi" w:hAnsiTheme="majorHAnsi"/>
                <w:b/>
                <w:bCs/>
                <w:kern w:val="0"/>
                <w:sz w:val="21"/>
                <w:szCs w:val="21"/>
                <w:lang w:val="fr-FR" w:eastAsia="en-US" w:bidi="ar-SA"/>
              </w:rPr>
              <w:t>C1</w:t>
            </w:r>
          </w:p>
        </w:tc>
      </w:tr>
      <w:tr>
        <w:trPr>
          <w:trHeight w:val="227" w:hRule="exact"/>
        </w:trPr>
        <w:tc>
          <w:tcPr>
            <w:tcW w:w="10465" w:type="dxa"/>
            <w:gridSpan w:val="7"/>
            <w:tcBorders>
              <w:top w:val="nil"/>
            </w:tcBorders>
            <w:vAlign w:val="bottom"/>
          </w:tcPr>
          <w:p>
            <w:pPr>
              <w:pStyle w:val="Normal"/>
              <w:widowControl w:val="false"/>
              <w:suppressAutoHyphens w:val="true"/>
              <w:spacing w:lineRule="auto" w:line="240" w:before="0" w:after="0"/>
              <w:jc w:val="left"/>
              <w:rPr>
                <w:rFonts w:ascii="Aptos Display" w:hAnsi="Aptos Display" w:cs="Calibri" w:asciiTheme="majorHAnsi" w:hAnsiTheme="majorHAnsi"/>
                <w:b/>
                <w:b/>
                <w:bCs/>
                <w:sz w:val="21"/>
                <w:szCs w:val="21"/>
              </w:rPr>
            </w:pPr>
            <w:r>
              <w:rPr>
                <w:rFonts w:eastAsia="Aptos" w:cs="Calibri" w:ascii="Calibri" w:hAnsi="Calibri"/>
                <w:kern w:val="0"/>
                <w:sz w:val="18"/>
                <w:szCs w:val="18"/>
                <w:lang w:val="fr-FR" w:eastAsia="en-US" w:bidi="ar-SA"/>
              </w:rPr>
              <w:t xml:space="preserve">  </w:t>
            </w:r>
            <w:r>
              <w:rPr>
                <w:rFonts w:eastAsia="Wingdings" w:cs="Wingdings" w:ascii="Wingdings" w:hAnsi="Wingdings"/>
                <w:kern w:val="0"/>
                <w:sz w:val="18"/>
                <w:szCs w:val="18"/>
                <w:lang w:val="fr-FR" w:eastAsia="en-US" w:bidi="ar-SA"/>
              </w:rPr>
              <w:t></w:t>
            </w:r>
            <w:r>
              <w:rPr>
                <w:rFonts w:eastAsia="Aptos" w:cs="Calibri" w:ascii="Calibri" w:hAnsi="Calibri"/>
                <w:kern w:val="0"/>
                <w:sz w:val="18"/>
                <w:szCs w:val="18"/>
                <w:lang w:val="fr-FR" w:eastAsia="en-US" w:bidi="ar-SA"/>
              </w:rPr>
              <w:t xml:space="preserve"> </w:t>
            </w:r>
            <w:r>
              <w:rPr>
                <w:rFonts w:eastAsia="Aptos" w:cs="Calibri" w:ascii="Aptos Display" w:hAnsi="Aptos Display" w:asciiTheme="majorHAnsi" w:hAnsiTheme="majorHAnsi"/>
                <w:i/>
                <w:iCs/>
                <w:kern w:val="0"/>
                <w:sz w:val="18"/>
                <w:szCs w:val="18"/>
                <w:lang w:val="fr-FR" w:eastAsia="en-US" w:bidi="ar-SA"/>
              </w:rPr>
              <w:t>Cocher les cases correspondant aux apprentissages-clés mobilisés au cours du stage</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left"/>
              <w:rPr>
                <w:rFonts w:ascii="aptos display" w:hAnsi="aptos display" w:eastAsia="Aptos" w:cs="Arial"/>
                <w:kern w:val="0"/>
                <w:sz w:val="20"/>
                <w:szCs w:val="20"/>
                <w:lang w:val="fr-FR" w:eastAsia="en-US" w:bidi="ar-SA"/>
              </w:rPr>
            </w:pPr>
            <w:r>
              <w:rPr>
                <w:rFonts w:eastAsia="Aptos" w:cs="Arial" w:ascii="aptos display" w:hAnsi="aptos display"/>
                <w:kern w:val="0"/>
                <w:sz w:val="20"/>
                <w:szCs w:val="20"/>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cs="Calibri" w:ascii="aptos display" w:hAnsi="aptos display"/>
                <w:kern w:val="0"/>
                <w:sz w:val="20"/>
                <w:szCs w:val="20"/>
                <w:lang w:val="fr-FR" w:eastAsia="en-US" w:bidi="ar-SA"/>
              </w:rPr>
              <w:t>Élaborer des circuits et systèmes électroniques analogiques et radiofréquences</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display" w:hAnsi="aptos display" w:eastAsia="Aptos" w:cs="Arial"/>
                <w:kern w:val="0"/>
                <w:sz w:val="20"/>
                <w:szCs w:val="20"/>
                <w:lang w:val="fr-FR" w:eastAsia="en-US" w:bidi="ar-SA"/>
              </w:rPr>
            </w:pPr>
            <w:r>
              <w:rPr/>
            </w:r>
          </w:p>
        </w:tc>
        <w:tc>
          <w:tcPr>
            <w:tcW w:w="9908" w:type="dxa"/>
            <w:gridSpan w:val="6"/>
            <w:tcBorders/>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ascii="aptos display" w:hAnsi="aptos display"/>
                <w:kern w:val="0"/>
                <w:sz w:val="20"/>
                <w:szCs w:val="20"/>
                <w:lang w:val="fr-FR" w:eastAsia="en-US" w:bidi="ar-SA"/>
              </w:rPr>
              <w:t>Concevoir des équipements de mesure pour machines et procédés industriels ou biomédicaux</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display" w:hAnsi="aptos display" w:eastAsia="Aptos" w:cs="Arial"/>
                <w:kern w:val="0"/>
                <w:sz w:val="20"/>
                <w:szCs w:val="20"/>
                <w:lang w:val="fr-FR" w:eastAsia="en-US" w:bidi="ar-SA"/>
              </w:rPr>
            </w:pPr>
            <w:r>
              <w:rPr>
                <w:rFonts w:eastAsia="Aptos" w:cs="Arial" w:ascii="aptos display" w:hAnsi="aptos display"/>
                <w:kern w:val="0"/>
                <w:sz w:val="20"/>
                <w:szCs w:val="20"/>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ascii="aptos display" w:hAnsi="aptos display"/>
                <w:kern w:val="0"/>
                <w:sz w:val="20"/>
                <w:szCs w:val="20"/>
                <w:lang w:val="fr-FR" w:eastAsia="en-US" w:bidi="ar-SA"/>
              </w:rPr>
              <w:t>Élaborer des algorithmes de traitement du signal exploitant des données biomédicales</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display" w:hAnsi="aptos display" w:eastAsia="Aptos" w:cs="Arial"/>
                <w:kern w:val="0"/>
                <w:sz w:val="20"/>
                <w:szCs w:val="20"/>
                <w:lang w:val="fr-FR" w:eastAsia="en-US" w:bidi="ar-SA"/>
              </w:rPr>
            </w:pPr>
            <w:r>
              <w:rPr/>
            </w:r>
          </w:p>
        </w:tc>
        <w:tc>
          <w:tcPr>
            <w:tcW w:w="9908" w:type="dxa"/>
            <w:gridSpan w:val="6"/>
            <w:tcBorders/>
            <w:shd w:color="auto" w:fill="auto" w:val="clear"/>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ascii="aptos display" w:hAnsi="aptos display"/>
                <w:kern w:val="0"/>
                <w:sz w:val="20"/>
                <w:szCs w:val="20"/>
                <w:lang w:val="fr-FR" w:eastAsia="en-US" w:bidi="ar-SA"/>
              </w:rPr>
              <w:t>Concevoir une application logicielle intégrant une interface homme-machine</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display" w:hAnsi="aptos display" w:eastAsia="Aptos" w:cs="Arial"/>
                <w:kern w:val="0"/>
                <w:sz w:val="20"/>
                <w:szCs w:val="20"/>
                <w:lang w:val="fr-FR" w:eastAsia="en-US" w:bidi="ar-SA"/>
              </w:rPr>
            </w:pPr>
            <w:r>
              <w:rPr/>
            </w:r>
          </w:p>
        </w:tc>
        <w:tc>
          <w:tcPr>
            <w:tcW w:w="9908" w:type="dxa"/>
            <w:gridSpan w:val="6"/>
            <w:tcBorders/>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ascii="aptos display" w:hAnsi="aptos display"/>
                <w:kern w:val="0"/>
                <w:sz w:val="20"/>
                <w:szCs w:val="20"/>
                <w:lang w:val="fr-FR" w:eastAsia="en-US" w:bidi="ar-SA"/>
              </w:rPr>
              <w:t>Prendre en compte la physique de l'imagerie médicale, de la médecine nucléaire et de la radioprotection dans le fonctionnement d'un DM</w:t>
            </w:r>
          </w:p>
        </w:tc>
      </w:tr>
      <w:tr>
        <w:trPr>
          <w:trHeight w:val="24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display" w:hAnsi="aptos display" w:eastAsia="Aptos" w:cs="Arial"/>
                <w:kern w:val="0"/>
                <w:sz w:val="20"/>
                <w:szCs w:val="20"/>
                <w:lang w:val="fr-FR" w:eastAsia="en-US" w:bidi="ar-SA"/>
              </w:rPr>
            </w:pPr>
            <w:r>
              <w:rPr>
                <w:rFonts w:eastAsia="Aptos" w:cs="Arial" w:ascii="aptos display" w:hAnsi="aptos display"/>
                <w:kern w:val="0"/>
                <w:sz w:val="20"/>
                <w:szCs w:val="20"/>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ascii="aptos display" w:hAnsi="aptos display"/>
                <w:kern w:val="0"/>
                <w:sz w:val="20"/>
                <w:szCs w:val="20"/>
                <w:lang w:val="fr-FR" w:eastAsia="en-US" w:bidi="ar-SA"/>
              </w:rPr>
              <w:t>Rédiger le cahier des charges fonctionnel du produit final à partir du besoin client</w:t>
            </w:r>
          </w:p>
        </w:tc>
      </w:tr>
      <w:tr>
        <w:trPr>
          <w:trHeight w:val="24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display" w:hAnsi="aptos display" w:eastAsia="Aptos" w:cs="Arial"/>
                <w:kern w:val="0"/>
                <w:sz w:val="20"/>
                <w:szCs w:val="20"/>
                <w:lang w:val="fr-FR" w:eastAsia="en-US" w:bidi="ar-SA"/>
              </w:rPr>
            </w:pPr>
            <w:r>
              <w:rPr>
                <w:rFonts w:eastAsia="Aptos" w:cs="Arial" w:ascii="aptos display" w:hAnsi="aptos display"/>
                <w:kern w:val="0"/>
                <w:sz w:val="20"/>
                <w:szCs w:val="20"/>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cs="Calibri" w:ascii="aptos display" w:hAnsi="aptos display"/>
                <w:kern w:val="0"/>
                <w:sz w:val="20"/>
                <w:szCs w:val="20"/>
                <w:lang w:val="fr-FR" w:eastAsia="en-US" w:bidi="ar-SA"/>
              </w:rPr>
              <w:t>Élaborer des circuits et systèmes électroniques logiques reconfigurables</w:t>
            </w:r>
          </w:p>
        </w:tc>
      </w:tr>
      <w:tr>
        <w:trPr>
          <w:trHeight w:val="24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display" w:hAnsi="aptos display" w:eastAsia="Aptos" w:cs="Arial"/>
                <w:kern w:val="0"/>
                <w:sz w:val="20"/>
                <w:szCs w:val="20"/>
                <w:lang w:val="fr-FR" w:eastAsia="en-US" w:bidi="ar-SA"/>
              </w:rPr>
            </w:pPr>
            <w:r>
              <w:rPr/>
            </w:r>
          </w:p>
        </w:tc>
        <w:tc>
          <w:tcPr>
            <w:tcW w:w="9908" w:type="dxa"/>
            <w:gridSpan w:val="6"/>
            <w:tcBorders/>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cs="Calibri" w:ascii="aptos display" w:hAnsi="aptos display"/>
                <w:kern w:val="0"/>
                <w:sz w:val="20"/>
                <w:szCs w:val="20"/>
                <w:lang w:val="fr-FR" w:eastAsia="en-US" w:bidi="ar-SA"/>
              </w:rPr>
              <w:t>Élaborer des algorithmes de traitement de parole et d'image</w:t>
            </w:r>
          </w:p>
        </w:tc>
      </w:tr>
      <w:tr>
        <w:trPr>
          <w:trHeight w:val="248" w:hRule="atLeast"/>
        </w:trPr>
        <w:tc>
          <w:tcPr>
            <w:tcW w:w="557" w:type="dxa"/>
            <w:tcBorders/>
            <w:shd w:color="auto" w:fill="auto" w:val="clear"/>
            <w:vAlign w:val="center"/>
          </w:tcPr>
          <w:p>
            <w:pPr>
              <w:pStyle w:val="Normal"/>
              <w:widowControl w:val="false"/>
              <w:suppressAutoHyphens w:val="true"/>
              <w:spacing w:lineRule="auto" w:line="240" w:before="0" w:after="0"/>
              <w:jc w:val="left"/>
              <w:rPr>
                <w:rFonts w:ascii="aptos display" w:hAnsi="aptos display" w:eastAsia="Aptos" w:cs="Arial"/>
                <w:kern w:val="0"/>
                <w:sz w:val="20"/>
                <w:szCs w:val="20"/>
                <w:lang w:val="fr-FR" w:eastAsia="en-US" w:bidi="ar-SA"/>
              </w:rPr>
            </w:pPr>
            <w:r>
              <w:rPr>
                <w:rFonts w:eastAsia="Aptos" w:cs="Arial" w:ascii="aptos display" w:hAnsi="aptos display"/>
                <w:kern w:val="0"/>
                <w:sz w:val="20"/>
                <w:szCs w:val="20"/>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cs="Calibri" w:ascii="aptos display" w:hAnsi="aptos display"/>
                <w:kern w:val="0"/>
                <w:sz w:val="20"/>
                <w:szCs w:val="20"/>
                <w:lang w:val="fr-FR" w:eastAsia="en-US" w:bidi="ar-SA"/>
              </w:rPr>
              <w:t>Mettre en œuvre un système de serveur informatique</w:t>
            </w:r>
          </w:p>
        </w:tc>
      </w:tr>
      <w:tr>
        <w:trPr>
          <w:trHeight w:val="248" w:hRule="atLeast"/>
        </w:trPr>
        <w:tc>
          <w:tcPr>
            <w:tcW w:w="557" w:type="dxa"/>
            <w:tcBorders/>
            <w:vAlign w:val="center"/>
          </w:tcPr>
          <w:p>
            <w:pPr>
              <w:pStyle w:val="Normal"/>
              <w:widowControl w:val="false"/>
              <w:suppressAutoHyphens w:val="true"/>
              <w:spacing w:before="0" w:after="160"/>
              <w:rPr>
                <w:highlight w:val="none"/>
                <w:shd w:fill="auto" w:val="clear"/>
              </w:rPr>
            </w:pPr>
            <w:r>
              <w:rPr>
                <w:shd w:fill="auto" w:val="clear"/>
              </w:rPr>
            </w:r>
          </w:p>
        </w:tc>
        <w:tc>
          <w:tcPr>
            <w:tcW w:w="9908" w:type="dxa"/>
            <w:gridSpan w:val="6"/>
            <w:tcBorders/>
            <w:vAlign w:val="center"/>
          </w:tcPr>
          <w:p>
            <w:pPr>
              <w:pStyle w:val="Normal"/>
              <w:widowControl w:val="false"/>
              <w:suppressAutoHyphens w:val="true"/>
              <w:spacing w:before="0" w:after="160"/>
              <w:rPr>
                <w:rFonts w:ascii="Aptos direct" w:hAnsi="Aptos direct"/>
                <w:sz w:val="20"/>
                <w:szCs w:val="20"/>
                <w:highlight w:val="none"/>
                <w:shd w:fill="auto" w:val="clear"/>
                <w:lang w:val="fr-FR" w:eastAsia="en-US" w:bidi="ar-SA"/>
              </w:rPr>
            </w:pPr>
            <w:r>
              <w:rPr>
                <w:rFonts w:ascii="Aptos direct" w:hAnsi="Aptos direct"/>
                <w:sz w:val="20"/>
                <w:szCs w:val="20"/>
                <w:shd w:fill="auto" w:val="clear"/>
                <w:lang w:val="fr-FR" w:eastAsia="en-US" w:bidi="ar-SA"/>
              </w:rPr>
              <w:t>Savoir prendre en compte la physique des rayonnements ionisants dans le fonctionnement d'un DM</w:t>
            </w:r>
          </w:p>
        </w:tc>
      </w:tr>
      <w:tr>
        <w:trPr>
          <w:trHeight w:val="248" w:hRule="atLeast"/>
        </w:trPr>
        <w:tc>
          <w:tcPr>
            <w:tcW w:w="557" w:type="dxa"/>
            <w:tcBorders/>
            <w:vAlign w:val="center"/>
          </w:tcPr>
          <w:p>
            <w:pPr>
              <w:pStyle w:val="Normal"/>
              <w:widowControl w:val="false"/>
              <w:suppressAutoHyphens w:val="true"/>
              <w:spacing w:before="0" w:after="160"/>
              <w:rPr>
                <w:highlight w:val="none"/>
                <w:shd w:fill="auto" w:val="clear"/>
              </w:rPr>
            </w:pPr>
            <w:r>
              <w:rPr>
                <w:shd w:fill="auto" w:val="clear"/>
              </w:rPr>
            </w:r>
          </w:p>
        </w:tc>
        <w:tc>
          <w:tcPr>
            <w:tcW w:w="9908" w:type="dxa"/>
            <w:gridSpan w:val="6"/>
            <w:tcBorders/>
            <w:vAlign w:val="center"/>
          </w:tcPr>
          <w:p>
            <w:pPr>
              <w:pStyle w:val="Normal"/>
              <w:widowControl w:val="false"/>
              <w:suppressAutoHyphens w:val="true"/>
              <w:spacing w:before="0" w:after="160"/>
              <w:rPr>
                <w:rFonts w:ascii="Aptos direct" w:hAnsi="Aptos direct"/>
                <w:sz w:val="20"/>
                <w:szCs w:val="20"/>
                <w:highlight w:val="none"/>
                <w:shd w:fill="auto" w:val="clear"/>
                <w:lang w:val="fr-FR" w:eastAsia="en-US" w:bidi="ar-SA"/>
              </w:rPr>
            </w:pPr>
            <w:r>
              <w:rPr>
                <w:rFonts w:ascii="Aptos direct" w:hAnsi="Aptos direct"/>
                <w:sz w:val="20"/>
                <w:szCs w:val="20"/>
                <w:shd w:fill="auto" w:val="clear"/>
                <w:lang w:val="fr-FR" w:eastAsia="en-US" w:bidi="ar-SA"/>
              </w:rPr>
              <w:t>Évaluer l'impact d'un DM en termes d'usage et d'empreinte carbone</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display" w:hAnsi="aptos display" w:eastAsia="Aptos" w:cs="Arial"/>
                <w:kern w:val="0"/>
                <w:sz w:val="20"/>
                <w:szCs w:val="20"/>
                <w:lang w:val="fr-FR" w:eastAsia="en-US" w:bidi="ar-SA"/>
              </w:rPr>
            </w:pPr>
            <w:r>
              <w:rPr>
                <w:rFonts w:eastAsia="Aptos" w:cs="Arial" w:ascii="aptos display" w:hAnsi="aptos display"/>
                <w:kern w:val="0"/>
                <w:sz w:val="20"/>
                <w:szCs w:val="20"/>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cs="Calibri" w:ascii="aptos display" w:hAnsi="aptos display"/>
                <w:color w:val="3A3A3A" w:themeColor="background2" w:themeShade="40"/>
                <w:kern w:val="0"/>
                <w:sz w:val="20"/>
                <w:szCs w:val="20"/>
                <w:lang w:val="fr-FR" w:eastAsia="en-US" w:bidi="ar-SA"/>
              </w:rPr>
              <w:t>Élaborer un DM exploitant l'analyse ou la thérapie optique, les nanotechnologies et/ou les systèmes logiciels-matériels embarqués et connectés*</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display" w:hAnsi="aptos display" w:eastAsia="Aptos" w:cs="Arial"/>
                <w:kern w:val="0"/>
                <w:sz w:val="20"/>
                <w:szCs w:val="20"/>
                <w:lang w:val="fr-FR" w:eastAsia="en-US" w:bidi="ar-SA"/>
              </w:rPr>
            </w:pPr>
            <w:r>
              <w:rPr>
                <w:rFonts w:eastAsia="Aptos" w:cs="Arial" w:ascii="aptos display" w:hAnsi="aptos display"/>
                <w:kern w:val="0"/>
                <w:sz w:val="20"/>
                <w:szCs w:val="20"/>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cs="Calibri" w:ascii="aptos display" w:hAnsi="aptos display"/>
                <w:color w:val="3A3A3A" w:themeColor="background2" w:themeShade="40"/>
                <w:kern w:val="0"/>
                <w:sz w:val="20"/>
                <w:szCs w:val="20"/>
                <w:lang w:val="fr-FR" w:eastAsia="en-US" w:bidi="ar-SA"/>
              </w:rPr>
              <w:t>Appliquer un système de management de la qualité logicielle*</w:t>
            </w:r>
          </w:p>
        </w:tc>
      </w:tr>
      <w:tr>
        <w:trPr>
          <w:trHeight w:val="248" w:hRule="atLeast"/>
        </w:trPr>
        <w:tc>
          <w:tcPr>
            <w:tcW w:w="557" w:type="dxa"/>
            <w:tcBorders>
              <w:top w:val="nil"/>
            </w:tcBorders>
            <w:shd w:color="auto" w:fill="E8E8E8" w:themeFill="background2" w:val="clear"/>
            <w:vAlign w:val="center"/>
          </w:tcPr>
          <w:p>
            <w:pPr>
              <w:pStyle w:val="Normal"/>
              <w:widowControl w:val="false"/>
              <w:suppressAutoHyphens w:val="true"/>
              <w:spacing w:lineRule="auto" w:line="240" w:before="0" w:after="0"/>
              <w:jc w:val="left"/>
              <w:rPr>
                <w:rFonts w:ascii="aptos display" w:hAnsi="aptos display" w:eastAsia="Aptos" w:cs="Arial"/>
                <w:kern w:val="0"/>
                <w:sz w:val="20"/>
                <w:szCs w:val="20"/>
                <w:lang w:val="fr-FR" w:eastAsia="en-US" w:bidi="ar-SA"/>
              </w:rPr>
            </w:pPr>
            <w:r>
              <w:rPr>
                <w:rFonts w:eastAsia="Aptos" w:cs="Arial" w:ascii="aptos display" w:hAnsi="aptos display"/>
                <w:kern w:val="0"/>
                <w:sz w:val="20"/>
                <w:szCs w:val="20"/>
                <w:lang w:val="fr-FR" w:eastAsia="en-US" w:bidi="ar-SA"/>
              </w:rPr>
            </w:r>
          </w:p>
        </w:tc>
        <w:tc>
          <w:tcPr>
            <w:tcW w:w="9908" w:type="dxa"/>
            <w:gridSpan w:val="6"/>
            <w:tcBorders>
              <w:top w:val="nil"/>
            </w:tcBorders>
            <w:shd w:color="auto" w:fill="E8E8E8" w:themeFill="background2" w:val="clear"/>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ascii="aptos display" w:hAnsi="aptos display"/>
                <w:kern w:val="0"/>
                <w:sz w:val="20"/>
                <w:szCs w:val="20"/>
                <w:lang w:val="fr-FR" w:eastAsia="en-US" w:bidi="ar-SA"/>
              </w:rPr>
              <w:t>Concevoir un DM ou une partie de DM (circuits électroniques, codes, interfaces homme-machine…)*</w:t>
            </w:r>
          </w:p>
        </w:tc>
      </w:tr>
      <w:tr>
        <w:trPr>
          <w:trHeight w:val="248" w:hRule="atLeast"/>
        </w:trPr>
        <w:tc>
          <w:tcPr>
            <w:tcW w:w="557" w:type="dxa"/>
            <w:tcBorders>
              <w:top w:val="nil"/>
            </w:tcBorders>
            <w:shd w:color="auto" w:fill="E8E8E8" w:themeFill="background2" w:val="clear"/>
            <w:vAlign w:val="center"/>
          </w:tcPr>
          <w:p>
            <w:pPr>
              <w:pStyle w:val="Normal"/>
              <w:widowControl w:val="false"/>
              <w:suppressAutoHyphens w:val="true"/>
              <w:spacing w:lineRule="auto" w:line="240" w:before="0" w:after="0"/>
              <w:jc w:val="left"/>
              <w:rPr>
                <w:rFonts w:ascii="aptos display" w:hAnsi="aptos display" w:eastAsia="Aptos" w:cs="Arial"/>
                <w:kern w:val="0"/>
                <w:sz w:val="20"/>
                <w:szCs w:val="20"/>
                <w:lang w:val="fr-FR" w:eastAsia="en-US" w:bidi="ar-SA"/>
              </w:rPr>
            </w:pPr>
            <w:r>
              <w:rPr>
                <w:rFonts w:eastAsia="Aptos" w:cs="Arial" w:ascii="aptos display" w:hAnsi="aptos display"/>
                <w:kern w:val="0"/>
                <w:sz w:val="20"/>
                <w:szCs w:val="20"/>
                <w:lang w:val="fr-FR" w:eastAsia="en-US" w:bidi="ar-SA"/>
              </w:rPr>
            </w:r>
          </w:p>
        </w:tc>
        <w:tc>
          <w:tcPr>
            <w:tcW w:w="9908" w:type="dxa"/>
            <w:gridSpan w:val="6"/>
            <w:tcBorders>
              <w:top w:val="nil"/>
            </w:tcBorders>
            <w:shd w:color="auto" w:fill="E8E8E8" w:themeFill="background2" w:val="clear"/>
            <w:vAlign w:val="center"/>
          </w:tcPr>
          <w:p>
            <w:pPr>
              <w:pStyle w:val="Normal"/>
              <w:widowControl w:val="false"/>
              <w:suppressAutoHyphens w:val="true"/>
              <w:spacing w:lineRule="auto" w:line="240" w:before="60" w:after="60"/>
              <w:jc w:val="both"/>
              <w:rPr>
                <w:rFonts w:ascii="aptos display" w:hAnsi="aptos display" w:eastAsia="Aptos"/>
                <w:kern w:val="0"/>
                <w:sz w:val="20"/>
                <w:szCs w:val="20"/>
                <w:lang w:val="fr-FR" w:eastAsia="en-US" w:bidi="ar-SA"/>
              </w:rPr>
            </w:pPr>
            <w:r>
              <w:rPr>
                <w:rFonts w:eastAsia="Aptos" w:ascii="aptos display" w:hAnsi="aptos display"/>
                <w:kern w:val="0"/>
                <w:sz w:val="20"/>
                <w:szCs w:val="20"/>
                <w:lang w:val="fr-FR" w:eastAsia="en-US" w:bidi="ar-SA"/>
              </w:rPr>
              <w:t>Animer une équipe projet développant un (ou partie de) DM*</w:t>
            </w:r>
          </w:p>
        </w:tc>
      </w:tr>
      <w:tr>
        <w:trPr>
          <w:trHeight w:val="454" w:hRule="atLeast"/>
        </w:trPr>
        <w:tc>
          <w:tcPr>
            <w:tcW w:w="10465" w:type="dxa"/>
            <w:gridSpan w:val="7"/>
            <w:tcBorders/>
            <w:shd w:color="auto" w:fill="E8E8E8" w:themeFill="background2" w:val="clear"/>
          </w:tcPr>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eastAsia="Calibri" w:cs="Calibri" w:ascii="Aptos Display" w:hAnsi="Aptos Display"/>
                <w:color w:val="3A3A3A" w:themeColor="background2" w:themeShade="40"/>
                <w:kern w:val="0"/>
                <w:sz w:val="20"/>
                <w:szCs w:val="20"/>
                <w:lang w:val="fr-FR" w:eastAsia="en-US" w:bidi="ar-SA"/>
              </w:rPr>
              <w:t>*</w:t>
            </w:r>
            <w:r>
              <w:rPr>
                <w:rFonts w:eastAsia="Calibri" w:cs="Calibri" w:ascii="Aptos Display" w:hAnsi="Aptos Display"/>
                <w:color w:val="3A3A3A" w:themeColor="background2" w:themeShade="40"/>
                <w:kern w:val="0"/>
                <w:sz w:val="19"/>
                <w:szCs w:val="19"/>
                <w:lang w:val="fr-FR" w:eastAsia="en-US" w:bidi="ar-SA"/>
              </w:rPr>
              <w:t xml:space="preserve"> Les apprentissages-clés figurant dans les </w:t>
            </w:r>
            <w:r>
              <w:rPr>
                <w:rFonts w:eastAsia="Calibri" w:cs="Calibri" w:ascii="Aptos Display" w:hAnsi="Aptos Display"/>
                <w:b/>
                <w:bCs/>
                <w:color w:val="3A3A3A" w:themeColor="background2" w:themeShade="40"/>
                <w:kern w:val="0"/>
                <w:sz w:val="19"/>
                <w:szCs w:val="19"/>
                <w:lang w:val="fr-FR" w:eastAsia="en-US" w:bidi="ar-SA"/>
              </w:rPr>
              <w:t>cases grisées</w:t>
            </w:r>
            <w:r>
              <w:rPr>
                <w:rFonts w:eastAsia="Calibri" w:cs="Calibri" w:ascii="Aptos Display" w:hAnsi="Aptos Display"/>
                <w:i/>
                <w:iCs/>
                <w:kern w:val="0"/>
                <w:sz w:val="19"/>
                <w:szCs w:val="19"/>
                <w:lang w:val="fr-FR" w:eastAsia="en-US" w:bidi="ar-SA"/>
              </w:rPr>
              <w:t xml:space="preserve"> correspondent au niveau stage de 5</w:t>
            </w:r>
            <w:r>
              <w:rPr>
                <w:rFonts w:eastAsia="Calibri" w:cs="Calibri" w:ascii="Aptos Display" w:hAnsi="Aptos Display"/>
                <w:i/>
                <w:iCs/>
                <w:kern w:val="0"/>
                <w:sz w:val="19"/>
                <w:szCs w:val="19"/>
                <w:vertAlign w:val="superscript"/>
                <w:lang w:val="fr-FR" w:eastAsia="en-US" w:bidi="ar-SA"/>
              </w:rPr>
              <w:t>ème</w:t>
            </w:r>
            <w:r>
              <w:rPr>
                <w:rFonts w:eastAsia="Calibri" w:cs="Calibri" w:ascii="Aptos Display" w:hAnsi="Aptos Display"/>
                <w:i/>
                <w:iCs/>
                <w:kern w:val="0"/>
                <w:sz w:val="19"/>
                <w:szCs w:val="19"/>
                <w:lang w:val="fr-FR" w:eastAsia="en-US" w:bidi="ar-SA"/>
              </w:rPr>
              <w:t xml:space="preserve"> année. Toutefois, pour ce stage de 4</w:t>
            </w:r>
            <w:r>
              <w:rPr>
                <w:rFonts w:eastAsia="Calibri" w:cs="Calibri" w:ascii="Aptos Display" w:hAnsi="Aptos Display"/>
                <w:i/>
                <w:iCs/>
                <w:kern w:val="0"/>
                <w:sz w:val="19"/>
                <w:szCs w:val="19"/>
                <w:vertAlign w:val="superscript"/>
                <w:lang w:val="fr-FR" w:eastAsia="en-US" w:bidi="ar-SA"/>
              </w:rPr>
              <w:t>ème</w:t>
            </w:r>
            <w:r>
              <w:rPr>
                <w:rFonts w:eastAsia="Calibri" w:cs="Calibri" w:ascii="Aptos Display" w:hAnsi="Aptos Display"/>
                <w:i/>
                <w:iCs/>
                <w:kern w:val="0"/>
                <w:sz w:val="19"/>
                <w:szCs w:val="19"/>
                <w:lang w:val="fr-FR" w:eastAsia="en-US" w:bidi="ar-SA"/>
              </w:rPr>
              <w:t xml:space="preserve"> année, ils peuvent être inclus dans l’évaluation s’il est prévu de les mobiliser significativement dans le cadre des missions confiées</w:t>
            </w:r>
          </w:p>
        </w:tc>
      </w:tr>
      <w:tr>
        <w:trPr>
          <w:trHeight w:val="454" w:hRule="atLeast"/>
        </w:trPr>
        <w:tc>
          <w:tcPr>
            <w:tcW w:w="10465" w:type="dxa"/>
            <w:gridSpan w:val="7"/>
            <w:tcBorders/>
          </w:tcPr>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val="fr-FR" w:eastAsia="en-US" w:bidi="ar-SA"/>
              </w:rPr>
              <w:t xml:space="preserve">Commentaires </w:t>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0" w:after="0"/>
              <w:jc w:val="left"/>
              <w:rPr>
                <w:rFonts w:ascii="Calibri" w:hAnsi="Calibri" w:cs="Calibri"/>
                <w:sz w:val="20"/>
                <w:szCs w:val="20"/>
              </w:rPr>
            </w:pPr>
            <w:r>
              <w:rPr>
                <w:rFonts w:cs="Calibri" w:ascii="Calibri" w:hAnsi="Calibri"/>
                <w:sz w:val="20"/>
                <w:szCs w:val="20"/>
              </w:rPr>
            </w:r>
          </w:p>
        </w:tc>
      </w:tr>
      <w:tr>
        <w:trPr>
          <w:trHeight w:val="113" w:hRule="atLeast"/>
        </w:trPr>
        <w:tc>
          <w:tcPr>
            <w:tcW w:w="7924" w:type="dxa"/>
            <w:gridSpan w:val="3"/>
            <w:tcBorders>
              <w:bottom w:val="nil"/>
            </w:tcBorders>
            <w:vAlign w:val="center"/>
          </w:tcPr>
          <w:p>
            <w:pPr>
              <w:pStyle w:val="Normal"/>
              <w:widowControl w:val="false"/>
              <w:suppressAutoHyphens w:val="true"/>
              <w:spacing w:lineRule="auto" w:line="240" w:before="0" w:after="0"/>
              <w:jc w:val="center"/>
              <w:rPr>
                <w:rFonts w:ascii="Calibri" w:hAnsi="Calibri" w:cs="Calibri"/>
                <w:b/>
                <w:b/>
                <w:bCs/>
                <w:sz w:val="20"/>
                <w:szCs w:val="20"/>
              </w:rPr>
            </w:pPr>
            <w:r>
              <w:rPr>
                <w:rFonts w:cs="Calibri" w:ascii="Calibri" w:hAnsi="Calibri"/>
                <w:b/>
                <w:bCs/>
                <w:sz w:val="20"/>
                <w:szCs w:val="20"/>
              </w:rPr>
            </w:r>
          </w:p>
        </w:tc>
        <w:tc>
          <w:tcPr>
            <w:tcW w:w="2541" w:type="dxa"/>
            <w:gridSpan w:val="4"/>
            <w:tcBorders/>
            <w:shd w:color="auto" w:fill="auto" w:val="clear"/>
            <w:vAlign w:val="center"/>
          </w:tcPr>
          <w:p>
            <w:pPr>
              <w:pStyle w:val="Normal"/>
              <w:widowControl w:val="false"/>
              <w:suppressAutoHyphens w:val="true"/>
              <w:spacing w:lineRule="auto" w:line="240" w:before="60" w:after="60"/>
              <w:jc w:val="center"/>
              <w:rPr>
                <w:rFonts w:ascii="Aptos Display" w:hAnsi="Aptos Display" w:cs="Calibri" w:asciiTheme="majorHAnsi" w:hAnsiTheme="majorHAnsi"/>
                <w:b/>
                <w:b/>
                <w:bCs/>
                <w:sz w:val="18"/>
                <w:szCs w:val="18"/>
              </w:rPr>
            </w:pPr>
            <w:r>
              <w:rPr>
                <w:rFonts w:eastAsia="Aptos" w:cs="Calibri" w:ascii="Aptos Display" w:hAnsi="Aptos Display" w:asciiTheme="majorHAnsi" w:hAnsiTheme="majorHAnsi"/>
                <w:b/>
                <w:bCs/>
                <w:kern w:val="0"/>
                <w:sz w:val="20"/>
                <w:szCs w:val="20"/>
                <w:lang w:val="fr-FR" w:eastAsia="en-US" w:bidi="ar-SA"/>
              </w:rPr>
              <w:t>Sentiment de compétence de l’étudiant</w:t>
            </w:r>
          </w:p>
        </w:tc>
      </w:tr>
      <w:tr>
        <w:trPr>
          <w:trHeight w:val="244" w:hRule="atLeast"/>
        </w:trPr>
        <w:tc>
          <w:tcPr>
            <w:tcW w:w="7924" w:type="dxa"/>
            <w:gridSpan w:val="3"/>
            <w:tcBorders>
              <w:top w:val="nil"/>
              <w:bottom w:val="single" w:sz="12" w:space="0" w:color="000000"/>
            </w:tcBorders>
            <w:vAlign w:val="bottom"/>
          </w:tcPr>
          <w:p>
            <w:pPr>
              <w:pStyle w:val="Normal"/>
              <w:widowControl w:val="false"/>
              <w:suppressAutoHyphens w:val="true"/>
              <w:spacing w:lineRule="auto" w:line="240" w:before="80" w:after="40"/>
              <w:jc w:val="left"/>
              <w:rPr>
                <w:rFonts w:ascii="Calibri" w:hAnsi="Calibri" w:cs="Calibri"/>
                <w:sz w:val="18"/>
                <w:szCs w:val="18"/>
              </w:rPr>
            </w:pPr>
            <w:r>
              <w:rPr>
                <w:rFonts w:eastAsia="Aptos" w:cs="Calibri" w:ascii="Calibri" w:hAnsi="Calibri"/>
                <w:kern w:val="0"/>
                <w:sz w:val="18"/>
                <w:szCs w:val="18"/>
                <w:lang w:val="fr-FR" w:eastAsia="en-US" w:bidi="ar-SA"/>
              </w:rPr>
              <w:t xml:space="preserve">  </w:t>
            </w:r>
            <w:r>
              <w:rPr>
                <w:rFonts w:eastAsia="Wingdings" w:cs="Wingdings" w:ascii="Wingdings" w:hAnsi="Wingdings"/>
                <w:kern w:val="0"/>
                <w:sz w:val="18"/>
                <w:szCs w:val="18"/>
                <w:lang w:val="fr-FR" w:eastAsia="en-US" w:bidi="ar-SA"/>
              </w:rPr>
              <w:t></w:t>
            </w:r>
            <w:r>
              <w:rPr>
                <w:rFonts w:eastAsia="Aptos" w:cs="Calibri" w:ascii="Calibri" w:hAnsi="Calibri"/>
                <w:kern w:val="0"/>
                <w:sz w:val="18"/>
                <w:szCs w:val="18"/>
                <w:lang w:val="fr-FR" w:eastAsia="en-US" w:bidi="ar-SA"/>
              </w:rPr>
              <w:t xml:space="preserve"> </w:t>
            </w:r>
            <w:r>
              <w:rPr>
                <w:rFonts w:eastAsia="Aptos" w:cs="Calibri" w:ascii="Aptos Display" w:hAnsi="Aptos Display" w:asciiTheme="majorHAnsi" w:hAnsiTheme="majorHAnsi"/>
                <w:i/>
                <w:iCs/>
                <w:kern w:val="0"/>
                <w:sz w:val="18"/>
                <w:szCs w:val="18"/>
                <w:lang w:val="fr-FR" w:eastAsia="en-US" w:bidi="ar-SA"/>
              </w:rPr>
              <w:t>Cocher cette case si la compétence sera développée au cours du stage</w:t>
            </w:r>
          </w:p>
        </w:tc>
        <w:tc>
          <w:tcPr>
            <w:tcW w:w="638" w:type="dxa"/>
            <w:tcBorders>
              <w:bottom w:val="single" w:sz="12" w:space="0" w:color="000000"/>
            </w:tcBorders>
            <w:shd w:color="auto" w:fill="86D8A2"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Haute</w:t>
              <w:softHyphen/>
              <w:t>ment capable</w:t>
            </w:r>
          </w:p>
        </w:tc>
        <w:tc>
          <w:tcPr>
            <w:tcW w:w="633" w:type="dxa"/>
            <w:tcBorders>
              <w:bottom w:val="single" w:sz="12" w:space="0" w:color="000000"/>
            </w:tcBorders>
            <w:shd w:color="ABE69A" w:fill="ABE69A"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Capable</w:t>
            </w:r>
          </w:p>
        </w:tc>
        <w:tc>
          <w:tcPr>
            <w:tcW w:w="634" w:type="dxa"/>
            <w:tcBorders>
              <w:bottom w:val="single" w:sz="12" w:space="0" w:color="000000"/>
            </w:tcBorders>
            <w:shd w:color="FEF1B5" w:fill="FEF1B5"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En partie capable</w:t>
            </w:r>
          </w:p>
        </w:tc>
        <w:tc>
          <w:tcPr>
            <w:tcW w:w="636" w:type="dxa"/>
            <w:tcBorders>
              <w:bottom w:val="single" w:sz="12" w:space="0" w:color="000000"/>
            </w:tcBorders>
            <w:shd w:color="F7BA8F" w:fill="F7BA8F"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Pas capable</w:t>
            </w:r>
          </w:p>
        </w:tc>
      </w:tr>
      <w:tr>
        <w:trPr>
          <w:trHeight w:val="113" w:hRule="atLeast"/>
        </w:trPr>
        <w:tc>
          <w:tcPr>
            <w:tcW w:w="557" w:type="dxa"/>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Display" w:hAnsi="Aptos Display" w:asciiTheme="majorHAnsi" w:hAnsiTheme="majorHAnsi"/>
              </w:rPr>
            </w:pPr>
            <w:r>
              <w:rPr>
                <w:rFonts w:asciiTheme="majorHAnsi" w:hAnsiTheme="majorHAnsi" w:ascii="Aptos Display" w:hAnsi="Aptos Display"/>
              </w:rPr>
            </w:r>
          </w:p>
        </w:tc>
        <w:tc>
          <w:tcPr>
            <w:tcW w:w="7367" w:type="dxa"/>
            <w:gridSpan w:val="2"/>
            <w:tcBorders>
              <w:top w:val="single" w:sz="12" w:space="0" w:color="000000"/>
              <w:bottom w:val="single" w:sz="12" w:space="0" w:color="000000"/>
            </w:tcBorders>
            <w:shd w:color="auto" w:fill="FAC732" w:val="clear"/>
            <w:vAlign w:val="center"/>
          </w:tcPr>
          <w:p>
            <w:pPr>
              <w:pStyle w:val="Normal"/>
              <w:widowControl w:val="false"/>
              <w:suppressAutoHyphens w:val="true"/>
              <w:spacing w:lineRule="auto" w:line="240" w:before="120" w:after="120"/>
              <w:jc w:val="left"/>
              <w:rPr>
                <w:rFonts w:ascii="Aptos Display" w:hAnsi="Aptos Display" w:cs="Calibri"/>
                <w:b/>
                <w:b/>
                <w:bCs/>
                <w:sz w:val="22"/>
                <w:szCs w:val="22"/>
              </w:rPr>
            </w:pPr>
            <w:r>
              <w:rPr>
                <w:rFonts w:eastAsia="Aptos" w:cs="Calibri" w:ascii="Aptos Display" w:hAnsi="Aptos Display"/>
                <w:kern w:val="0"/>
                <w:sz w:val="22"/>
                <w:szCs w:val="22"/>
                <w:lang w:val="fr-FR" w:eastAsia="en-US" w:bidi="ar-SA"/>
              </w:rPr>
              <w:t xml:space="preserve">Compétence </w:t>
            </w:r>
            <w:r>
              <w:rPr>
                <w:rFonts w:eastAsia="Aptos" w:cs="Calibri" w:ascii="Aptos Display" w:hAnsi="Aptos Display"/>
                <w:b/>
                <w:bCs/>
                <w:kern w:val="0"/>
                <w:sz w:val="22"/>
                <w:szCs w:val="22"/>
                <w:lang w:val="fr-FR" w:eastAsia="en-US" w:bidi="ar-SA"/>
              </w:rPr>
              <w:t>C2</w:t>
            </w:r>
            <w:r>
              <w:rPr>
                <w:rFonts w:eastAsia="Aptos" w:cs="Calibri" w:ascii="Aptos Display" w:hAnsi="Aptos Display"/>
                <w:kern w:val="0"/>
                <w:sz w:val="22"/>
                <w:szCs w:val="22"/>
                <w:lang w:val="fr-FR" w:eastAsia="en-US" w:bidi="ar-SA"/>
              </w:rPr>
              <w:t> :</w:t>
            </w:r>
            <w:r>
              <w:rPr>
                <w:rFonts w:eastAsia="Aptos" w:cs="Calibri" w:ascii="Aptos Display" w:hAnsi="Aptos Display"/>
                <w:b/>
                <w:bCs/>
                <w:kern w:val="0"/>
                <w:sz w:val="22"/>
                <w:szCs w:val="22"/>
                <w:lang w:val="fr-FR" w:eastAsia="en-US" w:bidi="ar-SA"/>
              </w:rPr>
              <w:t xml:space="preserve"> Gérer le parc de dm d'un établissement de soins</w:t>
            </w:r>
          </w:p>
        </w:tc>
        <w:tc>
          <w:tcPr>
            <w:tcW w:w="638"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top w:val="single" w:sz="12" w:space="0" w:color="000000"/>
              <w:bottom w:val="single" w:sz="12" w:space="0" w:color="000000"/>
              <w:right w:val="single" w:sz="12" w:space="0" w:color="000000"/>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228" w:hRule="atLeast"/>
        </w:trPr>
        <w:tc>
          <w:tcPr>
            <w:tcW w:w="557" w:type="dxa"/>
            <w:vMerge w:val="restart"/>
            <w:tcBorders>
              <w:top w:val="single" w:sz="12" w:space="0" w:color="000000"/>
              <w:bottom w:val="nil"/>
            </w:tcBorders>
            <w:shd w:color="auto" w:fill="auto" w:val="clear"/>
            <w:textDirection w:val="btLr"/>
            <w:vAlign w:val="center"/>
          </w:tcPr>
          <w:p>
            <w:pPr>
              <w:pStyle w:val="Normal"/>
              <w:widowControl w:val="false"/>
              <w:suppressAutoHyphens w:val="true"/>
              <w:spacing w:lineRule="auto" w:line="240" w:before="0" w:after="0"/>
              <w:jc w:val="center"/>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val="fr-FR" w:eastAsia="en-US" w:bidi="ar-SA"/>
              </w:rPr>
              <w:t>Composantes essentielles</w:t>
            </w:r>
          </w:p>
        </w:tc>
        <w:tc>
          <w:tcPr>
            <w:tcW w:w="7367" w:type="dxa"/>
            <w:gridSpan w:val="2"/>
            <w:tcBorders>
              <w:top w:val="single" w:sz="12" w:space="0" w:color="000000"/>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s'adaptant aux besoins des praticiens (médecins, infirmiers, aides-soignants…)</w:t>
            </w:r>
          </w:p>
        </w:tc>
        <w:tc>
          <w:tcPr>
            <w:tcW w:w="638"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86"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justifiant les processus d'achat en cohérence avec la politique d'établissement</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respectant les processus de maintenance préventive et corrective en vigueur</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13"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optimisant le cycle de vie des matériels</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13"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respectant les normes techniques, les critères de sécurité, qualité, environnement</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13"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adaptant sa communication dans un contexte professionnel pluriel</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70" w:hRule="exact"/>
        </w:trPr>
        <w:tc>
          <w:tcPr>
            <w:tcW w:w="10465" w:type="dxa"/>
            <w:gridSpan w:val="7"/>
            <w:tcBorders>
              <w:left w:val="nil"/>
              <w:right w:val="nil"/>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380" w:hRule="atLeast"/>
        </w:trPr>
        <w:tc>
          <w:tcPr>
            <w:tcW w:w="10465" w:type="dxa"/>
            <w:gridSpan w:val="7"/>
            <w:tcBorders/>
            <w:vAlign w:val="center"/>
          </w:tcPr>
          <w:p>
            <w:pPr>
              <w:pStyle w:val="Normal"/>
              <w:widowControl w:val="false"/>
              <w:suppressAutoHyphens w:val="true"/>
              <w:spacing w:lineRule="auto" w:line="240" w:before="60" w:after="60"/>
              <w:jc w:val="center"/>
              <w:rPr>
                <w:rFonts w:ascii="Aptos Display" w:hAnsi="Aptos Display" w:cs="Calibri" w:asciiTheme="majorHAnsi" w:hAnsiTheme="majorHAnsi"/>
                <w:b/>
                <w:b/>
                <w:bCs/>
                <w:sz w:val="21"/>
                <w:szCs w:val="21"/>
              </w:rPr>
            </w:pPr>
            <w:r>
              <w:rPr>
                <w:rFonts w:eastAsia="Aptos" w:cs="Calibri" w:ascii="Aptos Display" w:hAnsi="Aptos Display" w:asciiTheme="majorHAnsi" w:hAnsiTheme="majorHAnsi"/>
                <w:b/>
                <w:bCs/>
                <w:kern w:val="0"/>
                <w:sz w:val="21"/>
                <w:szCs w:val="21"/>
                <w:lang w:val="fr-FR" w:eastAsia="en-US" w:bidi="ar-SA"/>
              </w:rPr>
              <w:t xml:space="preserve">Apprentissages-clés </w:t>
            </w:r>
            <w:r>
              <w:rPr>
                <w:rFonts w:eastAsia="Aptos" w:cs="Calibri" w:ascii="Aptos Display" w:hAnsi="Aptos Display" w:asciiTheme="majorHAnsi" w:hAnsiTheme="majorHAnsi"/>
                <w:kern w:val="0"/>
                <w:sz w:val="21"/>
                <w:szCs w:val="21"/>
                <w:lang w:val="fr-FR" w:eastAsia="en-US" w:bidi="ar-SA"/>
              </w:rPr>
              <w:t xml:space="preserve">de la Compétence </w:t>
            </w:r>
            <w:r>
              <w:rPr>
                <w:rFonts w:eastAsia="Aptos" w:cs="Calibri" w:ascii="Aptos Display" w:hAnsi="Aptos Display" w:asciiTheme="majorHAnsi" w:hAnsiTheme="majorHAnsi"/>
                <w:b/>
                <w:bCs/>
                <w:kern w:val="0"/>
                <w:sz w:val="21"/>
                <w:szCs w:val="21"/>
                <w:lang w:val="fr-FR" w:eastAsia="en-US" w:bidi="ar-SA"/>
              </w:rPr>
              <w:t>C2</w:t>
            </w:r>
          </w:p>
          <w:p>
            <w:pPr>
              <w:pStyle w:val="Normal"/>
              <w:widowControl w:val="false"/>
              <w:suppressAutoHyphens w:val="true"/>
              <w:spacing w:lineRule="auto" w:line="240" w:before="0" w:after="0"/>
              <w:ind w:left="-113" w:right="-113" w:hanging="0"/>
              <w:jc w:val="left"/>
              <w:rPr>
                <w:rFonts w:ascii="Aptos Narrow" w:hAnsi="Aptos Narrow" w:cs="Calibri"/>
                <w:sz w:val="16"/>
                <w:szCs w:val="16"/>
              </w:rPr>
            </w:pPr>
            <w:r>
              <w:rPr>
                <w:rFonts w:eastAsia="Aptos" w:cs="Calibri" w:ascii="Calibri" w:hAnsi="Calibri"/>
                <w:kern w:val="0"/>
                <w:sz w:val="18"/>
                <w:szCs w:val="18"/>
                <w:lang w:val="fr-FR" w:eastAsia="en-US" w:bidi="ar-SA"/>
              </w:rPr>
              <w:t xml:space="preserve">     </w:t>
            </w:r>
            <w:r>
              <w:rPr>
                <w:rFonts w:eastAsia="Wingdings" w:cs="Wingdings" w:ascii="Wingdings" w:hAnsi="Wingdings"/>
                <w:kern w:val="0"/>
                <w:sz w:val="18"/>
                <w:szCs w:val="18"/>
                <w:lang w:val="fr-FR" w:eastAsia="en-US" w:bidi="ar-SA"/>
              </w:rPr>
              <w:t></w:t>
            </w:r>
            <w:r>
              <w:rPr>
                <w:rFonts w:eastAsia="Aptos" w:cs="Calibri" w:ascii="Calibri" w:hAnsi="Calibri"/>
                <w:kern w:val="0"/>
                <w:sz w:val="18"/>
                <w:szCs w:val="18"/>
                <w:lang w:val="fr-FR" w:eastAsia="en-US" w:bidi="ar-SA"/>
              </w:rPr>
              <w:t xml:space="preserve"> </w:t>
            </w:r>
            <w:r>
              <w:rPr>
                <w:rFonts w:eastAsia="Aptos" w:cs="Calibri" w:ascii="Aptos Display" w:hAnsi="Aptos Display" w:asciiTheme="majorHAnsi" w:hAnsiTheme="majorHAnsi"/>
                <w:i/>
                <w:iCs/>
                <w:kern w:val="0"/>
                <w:sz w:val="18"/>
                <w:szCs w:val="18"/>
                <w:lang w:val="fr-FR" w:eastAsia="en-US" w:bidi="ar-SA"/>
              </w:rPr>
              <w:t>Cocher les cases correspondant aux apprentissages-clés mobilisés au cours du stage</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Réaliser des mesures électriques (mise en service, maintenance, dépannage, … de DM)</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Respecter les contraintes d'utilisation, d'installation et de maintenance des systèmes d'imagerie médicales et de médecine nucléaire</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S'orienter dans l'organisation d'un système hospitalier, et plus spécifiquement, celle d'un service biomédical</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auto" w:val="clear"/>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Travailler en collaboration au sein d'équipes diversifiées et pluridisciplinaires</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kern w:val="0"/>
                <w:sz w:val="20"/>
                <w:szCs w:val="20"/>
                <w:lang w:val="fr-FR" w:eastAsia="en-US" w:bidi="ar-SA"/>
              </w:rPr>
              <w:t>Configurer des plateaux techniques déployés en établissement de soins</w:t>
            </w:r>
          </w:p>
        </w:tc>
      </w:tr>
      <w:tr>
        <w:trPr>
          <w:trHeight w:val="24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Utiliser les outils de planification, de suivi et de maintenance (type logiciel de gestion de maintenance assistée par ordinateur - GMAO)</w:t>
            </w:r>
          </w:p>
        </w:tc>
      </w:tr>
      <w:tr>
        <w:trPr>
          <w:trHeight w:val="24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Réaliser une veille technologique normative et concurrentielle d'une gamme de DM</w:t>
            </w:r>
          </w:p>
        </w:tc>
      </w:tr>
      <w:tr>
        <w:trPr>
          <w:trHeight w:val="24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Mettre en service une gamme d'appareillage spécialisé</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color w:val="3A3A3A" w:themeColor="background2" w:themeShade="40"/>
                <w:kern w:val="0"/>
                <w:sz w:val="20"/>
                <w:szCs w:val="20"/>
                <w:lang w:val="fr-FR" w:eastAsia="en-US" w:bidi="ar-SA"/>
              </w:rPr>
              <w:t>Configurer des plateaux techniques d'imagerie médicaux et de laboratoires biologie*</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color w:val="3A3A3A" w:themeColor="background2" w:themeShade="40"/>
                <w:kern w:val="0"/>
                <w:sz w:val="20"/>
                <w:szCs w:val="20"/>
                <w:lang w:val="fr-FR" w:eastAsia="en-US" w:bidi="ar-SA"/>
              </w:rPr>
              <w:t>Utiliser des outils dédiés à l'analyse de gestion de risques et de matériovigilance*</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color w:val="3A3A3A" w:themeColor="background2" w:themeShade="40"/>
                <w:kern w:val="0"/>
                <w:sz w:val="20"/>
                <w:szCs w:val="20"/>
                <w:lang w:val="fr-FR" w:eastAsia="en-US" w:bidi="ar-SA"/>
              </w:rPr>
              <w:t>Concevoir un programme d'investissement adapté aux enjeux (économiques, éthiques et sociétaux, juridiques) de l'établissement*</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color w:val="3A3A3A" w:themeColor="background2" w:themeShade="40"/>
                <w:kern w:val="0"/>
                <w:sz w:val="20"/>
                <w:szCs w:val="20"/>
                <w:lang w:val="fr-FR" w:eastAsia="en-US" w:bidi="ar-SA"/>
              </w:rPr>
              <w:t>Rédiger un appel d'offres*</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val="fr-FR" w:eastAsia="en-US" w:bidi="ar-SA"/>
              </w:rPr>
              <w:t>Réaliser des actions en fonction des informations disponibles en situation d'incertitude*</w:t>
            </w:r>
          </w:p>
        </w:tc>
      </w:tr>
      <w:tr>
        <w:trPr>
          <w:trHeight w:val="454" w:hRule="atLeast"/>
        </w:trPr>
        <w:tc>
          <w:tcPr>
            <w:tcW w:w="10465" w:type="dxa"/>
            <w:gridSpan w:val="7"/>
            <w:tcBorders/>
            <w:shd w:color="auto" w:fill="E8E8E8" w:themeFill="background2" w:val="clear"/>
          </w:tcPr>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eastAsia="Calibri" w:cs="Calibri" w:ascii="Aptos Display" w:hAnsi="Aptos Display"/>
                <w:color w:val="3A3A3A" w:themeColor="background2" w:themeShade="40"/>
                <w:kern w:val="0"/>
                <w:sz w:val="20"/>
                <w:szCs w:val="20"/>
                <w:lang w:val="fr-FR" w:eastAsia="en-US" w:bidi="ar-SA"/>
              </w:rPr>
              <w:t>*</w:t>
            </w:r>
            <w:r>
              <w:rPr>
                <w:rFonts w:eastAsia="Calibri" w:cs="Calibri" w:ascii="Aptos Display" w:hAnsi="Aptos Display"/>
                <w:color w:val="3A3A3A" w:themeColor="background2" w:themeShade="40"/>
                <w:kern w:val="0"/>
                <w:sz w:val="19"/>
                <w:szCs w:val="19"/>
                <w:lang w:val="fr-FR" w:eastAsia="en-US" w:bidi="ar-SA"/>
              </w:rPr>
              <w:t xml:space="preserve"> Les apprentissages-clés figurant dans les </w:t>
            </w:r>
            <w:r>
              <w:rPr>
                <w:rFonts w:eastAsia="Calibri" w:cs="Calibri" w:ascii="Aptos Display" w:hAnsi="Aptos Display"/>
                <w:b/>
                <w:bCs/>
                <w:color w:val="3A3A3A" w:themeColor="background2" w:themeShade="40"/>
                <w:kern w:val="0"/>
                <w:sz w:val="19"/>
                <w:szCs w:val="19"/>
                <w:lang w:val="fr-FR" w:eastAsia="en-US" w:bidi="ar-SA"/>
              </w:rPr>
              <w:t>cases grisées</w:t>
            </w:r>
            <w:r>
              <w:rPr>
                <w:rFonts w:eastAsia="Calibri" w:cs="Calibri" w:ascii="Aptos Display" w:hAnsi="Aptos Display"/>
                <w:i/>
                <w:iCs/>
                <w:kern w:val="0"/>
                <w:sz w:val="19"/>
                <w:szCs w:val="19"/>
                <w:lang w:val="fr-FR" w:eastAsia="en-US" w:bidi="ar-SA"/>
              </w:rPr>
              <w:t xml:space="preserve"> correspondent au niveau stage de 5</w:t>
            </w:r>
            <w:r>
              <w:rPr>
                <w:rFonts w:eastAsia="Calibri" w:cs="Calibri" w:ascii="Aptos Display" w:hAnsi="Aptos Display"/>
                <w:i/>
                <w:iCs/>
                <w:kern w:val="0"/>
                <w:sz w:val="19"/>
                <w:szCs w:val="19"/>
                <w:vertAlign w:val="superscript"/>
                <w:lang w:val="fr-FR" w:eastAsia="en-US" w:bidi="ar-SA"/>
              </w:rPr>
              <w:t>ème</w:t>
            </w:r>
            <w:r>
              <w:rPr>
                <w:rFonts w:eastAsia="Calibri" w:cs="Calibri" w:ascii="Aptos Display" w:hAnsi="Aptos Display"/>
                <w:i/>
                <w:iCs/>
                <w:kern w:val="0"/>
                <w:sz w:val="19"/>
                <w:szCs w:val="19"/>
                <w:lang w:val="fr-FR" w:eastAsia="en-US" w:bidi="ar-SA"/>
              </w:rPr>
              <w:t xml:space="preserve"> année. Toutefois, pour ce stage de 4</w:t>
            </w:r>
            <w:r>
              <w:rPr>
                <w:rFonts w:eastAsia="Calibri" w:cs="Calibri" w:ascii="Aptos Display" w:hAnsi="Aptos Display"/>
                <w:i/>
                <w:iCs/>
                <w:kern w:val="0"/>
                <w:sz w:val="19"/>
                <w:szCs w:val="19"/>
                <w:vertAlign w:val="superscript"/>
                <w:lang w:val="fr-FR" w:eastAsia="en-US" w:bidi="ar-SA"/>
              </w:rPr>
              <w:t>ème</w:t>
            </w:r>
            <w:r>
              <w:rPr>
                <w:rFonts w:eastAsia="Calibri" w:cs="Calibri" w:ascii="Aptos Display" w:hAnsi="Aptos Display"/>
                <w:i/>
                <w:iCs/>
                <w:kern w:val="0"/>
                <w:sz w:val="19"/>
                <w:szCs w:val="19"/>
                <w:lang w:val="fr-FR" w:eastAsia="en-US" w:bidi="ar-SA"/>
              </w:rPr>
              <w:t xml:space="preserve"> année, ils peuvent être inclus dans l’évaluation s’il est prévu de les mobiliser significativement dans le cadre des missions confiées</w:t>
            </w:r>
          </w:p>
        </w:tc>
      </w:tr>
      <w:tr>
        <w:trPr>
          <w:trHeight w:val="454" w:hRule="atLeast"/>
        </w:trPr>
        <w:tc>
          <w:tcPr>
            <w:tcW w:w="10465" w:type="dxa"/>
            <w:gridSpan w:val="7"/>
            <w:tcBorders/>
          </w:tcPr>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val="fr-FR" w:eastAsia="en-US" w:bidi="ar-SA"/>
              </w:rPr>
              <w:t xml:space="preserve">Commentaires </w:t>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0" w:after="0"/>
              <w:jc w:val="left"/>
              <w:rPr>
                <w:rFonts w:ascii="Calibri" w:hAnsi="Calibri" w:cs="Calibri"/>
                <w:sz w:val="20"/>
                <w:szCs w:val="20"/>
              </w:rPr>
            </w:pPr>
            <w:r>
              <w:rPr>
                <w:rFonts w:cs="Calibri" w:ascii="Calibri" w:hAnsi="Calibri"/>
                <w:sz w:val="20"/>
                <w:szCs w:val="20"/>
              </w:rPr>
            </w:r>
          </w:p>
        </w:tc>
      </w:tr>
      <w:tr>
        <w:trPr>
          <w:trHeight w:val="113" w:hRule="atLeast"/>
        </w:trPr>
        <w:tc>
          <w:tcPr>
            <w:tcW w:w="7924" w:type="dxa"/>
            <w:gridSpan w:val="3"/>
            <w:tcBorders>
              <w:bottom w:val="nil"/>
            </w:tcBorders>
            <w:vAlign w:val="center"/>
          </w:tcPr>
          <w:p>
            <w:pPr>
              <w:pStyle w:val="Normal"/>
              <w:widowControl w:val="false"/>
              <w:suppressAutoHyphens w:val="true"/>
              <w:spacing w:lineRule="auto" w:line="240" w:before="0" w:after="0"/>
              <w:jc w:val="center"/>
              <w:rPr>
                <w:rFonts w:ascii="Calibri" w:hAnsi="Calibri" w:cs="Calibri"/>
                <w:b/>
                <w:b/>
                <w:bCs/>
                <w:sz w:val="20"/>
                <w:szCs w:val="20"/>
              </w:rPr>
            </w:pPr>
            <w:r>
              <w:rPr>
                <w:rFonts w:cs="Calibri" w:ascii="Calibri" w:hAnsi="Calibri"/>
                <w:b/>
                <w:bCs/>
                <w:sz w:val="20"/>
                <w:szCs w:val="20"/>
              </w:rPr>
            </w:r>
          </w:p>
        </w:tc>
        <w:tc>
          <w:tcPr>
            <w:tcW w:w="2541" w:type="dxa"/>
            <w:gridSpan w:val="4"/>
            <w:tcBorders/>
            <w:shd w:color="auto" w:fill="auto" w:val="clear"/>
            <w:vAlign w:val="center"/>
          </w:tcPr>
          <w:p>
            <w:pPr>
              <w:pStyle w:val="Normal"/>
              <w:widowControl w:val="false"/>
              <w:suppressAutoHyphens w:val="true"/>
              <w:spacing w:lineRule="auto" w:line="240" w:before="60" w:after="60"/>
              <w:jc w:val="center"/>
              <w:rPr>
                <w:rFonts w:ascii="Aptos Display" w:hAnsi="Aptos Display" w:cs="Calibri" w:asciiTheme="majorHAnsi" w:hAnsiTheme="majorHAnsi"/>
                <w:b/>
                <w:b/>
                <w:bCs/>
                <w:sz w:val="18"/>
                <w:szCs w:val="18"/>
              </w:rPr>
            </w:pPr>
            <w:r>
              <w:rPr>
                <w:rFonts w:eastAsia="Aptos" w:cs="Calibri" w:ascii="Aptos Display" w:hAnsi="Aptos Display" w:asciiTheme="majorHAnsi" w:hAnsiTheme="majorHAnsi"/>
                <w:b/>
                <w:bCs/>
                <w:kern w:val="0"/>
                <w:sz w:val="20"/>
                <w:szCs w:val="20"/>
                <w:lang w:val="fr-FR" w:eastAsia="en-US" w:bidi="ar-SA"/>
              </w:rPr>
              <w:t>Sentiment de compétence de l’étudiant</w:t>
            </w:r>
          </w:p>
        </w:tc>
      </w:tr>
      <w:tr>
        <w:trPr>
          <w:trHeight w:val="244" w:hRule="atLeast"/>
        </w:trPr>
        <w:tc>
          <w:tcPr>
            <w:tcW w:w="7924" w:type="dxa"/>
            <w:gridSpan w:val="3"/>
            <w:tcBorders>
              <w:top w:val="nil"/>
              <w:bottom w:val="single" w:sz="12" w:space="0" w:color="000000"/>
            </w:tcBorders>
            <w:vAlign w:val="bottom"/>
          </w:tcPr>
          <w:p>
            <w:pPr>
              <w:pStyle w:val="Normal"/>
              <w:widowControl w:val="false"/>
              <w:suppressAutoHyphens w:val="true"/>
              <w:spacing w:lineRule="auto" w:line="240" w:before="80" w:after="40"/>
              <w:jc w:val="left"/>
              <w:rPr>
                <w:rFonts w:ascii="Calibri" w:hAnsi="Calibri" w:cs="Calibri"/>
                <w:sz w:val="18"/>
                <w:szCs w:val="18"/>
              </w:rPr>
            </w:pPr>
            <w:r>
              <w:rPr>
                <w:rFonts w:eastAsia="Aptos" w:cs="Calibri" w:ascii="Calibri" w:hAnsi="Calibri"/>
                <w:kern w:val="0"/>
                <w:sz w:val="18"/>
                <w:szCs w:val="18"/>
                <w:lang w:val="fr-FR" w:eastAsia="en-US" w:bidi="ar-SA"/>
              </w:rPr>
              <w:t xml:space="preserve">  </w:t>
            </w:r>
            <w:r>
              <w:rPr>
                <w:rFonts w:eastAsia="Wingdings" w:cs="Wingdings" w:ascii="Wingdings" w:hAnsi="Wingdings"/>
                <w:kern w:val="0"/>
                <w:sz w:val="18"/>
                <w:szCs w:val="18"/>
                <w:lang w:val="fr-FR" w:eastAsia="en-US" w:bidi="ar-SA"/>
              </w:rPr>
              <w:t></w:t>
            </w:r>
            <w:r>
              <w:rPr>
                <w:rFonts w:eastAsia="Aptos" w:cs="Calibri" w:ascii="Calibri" w:hAnsi="Calibri"/>
                <w:kern w:val="0"/>
                <w:sz w:val="18"/>
                <w:szCs w:val="18"/>
                <w:lang w:val="fr-FR" w:eastAsia="en-US" w:bidi="ar-SA"/>
              </w:rPr>
              <w:t xml:space="preserve"> </w:t>
            </w:r>
            <w:r>
              <w:rPr>
                <w:rFonts w:eastAsia="Aptos" w:cs="Calibri" w:ascii="Aptos Display" w:hAnsi="Aptos Display" w:asciiTheme="majorHAnsi" w:hAnsiTheme="majorHAnsi"/>
                <w:i/>
                <w:iCs/>
                <w:kern w:val="0"/>
                <w:sz w:val="18"/>
                <w:szCs w:val="18"/>
                <w:lang w:val="fr-FR" w:eastAsia="en-US" w:bidi="ar-SA"/>
              </w:rPr>
              <w:t>Cocher cette case si la compétence sera développée au cours du stage</w:t>
            </w:r>
          </w:p>
        </w:tc>
        <w:tc>
          <w:tcPr>
            <w:tcW w:w="638" w:type="dxa"/>
            <w:tcBorders>
              <w:bottom w:val="single" w:sz="12" w:space="0" w:color="000000"/>
            </w:tcBorders>
            <w:shd w:color="auto" w:fill="86D8A2"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Haute</w:t>
              <w:softHyphen/>
              <w:t>ment capable</w:t>
            </w:r>
          </w:p>
        </w:tc>
        <w:tc>
          <w:tcPr>
            <w:tcW w:w="633" w:type="dxa"/>
            <w:tcBorders>
              <w:bottom w:val="single" w:sz="12" w:space="0" w:color="000000"/>
            </w:tcBorders>
            <w:shd w:color="ABE69A" w:fill="ABE69A"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Capable</w:t>
            </w:r>
          </w:p>
        </w:tc>
        <w:tc>
          <w:tcPr>
            <w:tcW w:w="634" w:type="dxa"/>
            <w:tcBorders>
              <w:bottom w:val="single" w:sz="12" w:space="0" w:color="000000"/>
            </w:tcBorders>
            <w:shd w:color="FEF1B5" w:fill="FEF1B5"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En partie capable</w:t>
            </w:r>
          </w:p>
        </w:tc>
        <w:tc>
          <w:tcPr>
            <w:tcW w:w="636" w:type="dxa"/>
            <w:tcBorders>
              <w:bottom w:val="single" w:sz="12" w:space="0" w:color="000000"/>
            </w:tcBorders>
            <w:shd w:color="F7BA8F" w:fill="F7BA8F"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Pas capable</w:t>
            </w:r>
          </w:p>
        </w:tc>
      </w:tr>
      <w:tr>
        <w:trPr>
          <w:trHeight w:val="113" w:hRule="atLeast"/>
        </w:trPr>
        <w:tc>
          <w:tcPr>
            <w:tcW w:w="557" w:type="dxa"/>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Display" w:hAnsi="Aptos Display" w:asciiTheme="majorHAnsi" w:hAnsiTheme="majorHAnsi"/>
              </w:rPr>
            </w:pPr>
            <w:r>
              <w:rPr>
                <w:rFonts w:asciiTheme="majorHAnsi" w:hAnsiTheme="majorHAnsi" w:ascii="Aptos Display" w:hAnsi="Aptos Display"/>
              </w:rPr>
            </w:r>
          </w:p>
        </w:tc>
        <w:tc>
          <w:tcPr>
            <w:tcW w:w="7367" w:type="dxa"/>
            <w:gridSpan w:val="2"/>
            <w:tcBorders>
              <w:top w:val="single" w:sz="12" w:space="0" w:color="000000"/>
              <w:bottom w:val="single" w:sz="12" w:space="0" w:color="000000"/>
            </w:tcBorders>
            <w:shd w:color="auto" w:fill="FAC732" w:val="clear"/>
            <w:vAlign w:val="center"/>
          </w:tcPr>
          <w:p>
            <w:pPr>
              <w:pStyle w:val="Normal"/>
              <w:widowControl w:val="false"/>
              <w:suppressAutoHyphens w:val="true"/>
              <w:spacing w:lineRule="auto" w:line="240" w:before="120" w:after="120"/>
              <w:jc w:val="left"/>
              <w:rPr>
                <w:rFonts w:ascii="Aptos Display" w:hAnsi="Aptos Display" w:cs="Calibri"/>
                <w:b/>
                <w:b/>
                <w:bCs/>
                <w:sz w:val="22"/>
                <w:szCs w:val="22"/>
              </w:rPr>
            </w:pPr>
            <w:r>
              <w:rPr>
                <w:rFonts w:eastAsia="Aptos" w:cs="Calibri" w:ascii="Aptos Display" w:hAnsi="Aptos Display"/>
                <w:kern w:val="0"/>
                <w:sz w:val="22"/>
                <w:szCs w:val="22"/>
                <w:lang w:val="fr-FR" w:eastAsia="en-US" w:bidi="ar-SA"/>
              </w:rPr>
              <w:t xml:space="preserve">Compétence </w:t>
            </w:r>
            <w:r>
              <w:rPr>
                <w:rFonts w:eastAsia="Aptos" w:cs="Calibri" w:ascii="Aptos Display" w:hAnsi="Aptos Display"/>
                <w:b/>
                <w:bCs/>
                <w:kern w:val="0"/>
                <w:sz w:val="22"/>
                <w:szCs w:val="22"/>
                <w:lang w:val="fr-FR" w:eastAsia="en-US" w:bidi="ar-SA"/>
              </w:rPr>
              <w:t>C3</w:t>
            </w:r>
            <w:r>
              <w:rPr>
                <w:rFonts w:eastAsia="Aptos" w:cs="Calibri" w:ascii="Aptos Display" w:hAnsi="Aptos Display"/>
                <w:kern w:val="0"/>
                <w:sz w:val="22"/>
                <w:szCs w:val="22"/>
                <w:lang w:val="fr-FR" w:eastAsia="en-US" w:bidi="ar-SA"/>
              </w:rPr>
              <w:t> :</w:t>
            </w:r>
            <w:r>
              <w:rPr>
                <w:rFonts w:eastAsia="Aptos" w:cs="Calibri" w:ascii="Aptos Display" w:hAnsi="Aptos Display"/>
                <w:b/>
                <w:bCs/>
                <w:kern w:val="0"/>
                <w:sz w:val="22"/>
                <w:szCs w:val="22"/>
                <w:lang w:val="fr-FR" w:eastAsia="en-US" w:bidi="ar-SA"/>
              </w:rPr>
              <w:t xml:space="preserve"> Participer à la commercialisation et à la mise en service des DM</w:t>
            </w:r>
          </w:p>
        </w:tc>
        <w:tc>
          <w:tcPr>
            <w:tcW w:w="638"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top w:val="single" w:sz="12" w:space="0" w:color="000000"/>
              <w:bottom w:val="single" w:sz="12" w:space="0" w:color="000000"/>
              <w:right w:val="single" w:sz="12" w:space="0" w:color="000000"/>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228" w:hRule="atLeast"/>
        </w:trPr>
        <w:tc>
          <w:tcPr>
            <w:tcW w:w="557" w:type="dxa"/>
            <w:vMerge w:val="restart"/>
            <w:tcBorders>
              <w:top w:val="single" w:sz="12" w:space="0" w:color="000000"/>
              <w:bottom w:val="nil"/>
            </w:tcBorders>
            <w:shd w:color="auto" w:fill="auto" w:val="clear"/>
            <w:textDirection w:val="btLr"/>
            <w:vAlign w:val="center"/>
          </w:tcPr>
          <w:p>
            <w:pPr>
              <w:pStyle w:val="Normal"/>
              <w:widowControl w:val="false"/>
              <w:suppressAutoHyphens w:val="true"/>
              <w:spacing w:lineRule="auto" w:line="240" w:before="0" w:after="0"/>
              <w:jc w:val="center"/>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val="fr-FR" w:eastAsia="en-US" w:bidi="ar-SA"/>
              </w:rPr>
              <w:t>Composantes essentielles</w:t>
            </w:r>
          </w:p>
        </w:tc>
        <w:tc>
          <w:tcPr>
            <w:tcW w:w="7367" w:type="dxa"/>
            <w:gridSpan w:val="2"/>
            <w:tcBorders>
              <w:top w:val="single" w:sz="12" w:space="0" w:color="000000"/>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respectant le cahier des charges exprimé pour ou par le client</w:t>
            </w:r>
          </w:p>
        </w:tc>
        <w:tc>
          <w:tcPr>
            <w:tcW w:w="638"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86"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respectant un formalisme technique et documentaire au niveau de l'état de l'art</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respectant les normes techniques, les critères de sécurité, qualité, environnement</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13"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adoptant une démarche appropriée, commerciale ou de formation, auprès de clients</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13"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adaptant sa communication dans un contexte international et interculturel</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70" w:hRule="exact"/>
        </w:trPr>
        <w:tc>
          <w:tcPr>
            <w:tcW w:w="10465" w:type="dxa"/>
            <w:gridSpan w:val="7"/>
            <w:tcBorders>
              <w:left w:val="nil"/>
              <w:right w:val="nil"/>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380" w:hRule="atLeast"/>
        </w:trPr>
        <w:tc>
          <w:tcPr>
            <w:tcW w:w="10465" w:type="dxa"/>
            <w:gridSpan w:val="7"/>
            <w:tcBorders/>
            <w:vAlign w:val="center"/>
          </w:tcPr>
          <w:p>
            <w:pPr>
              <w:pStyle w:val="Normal"/>
              <w:widowControl w:val="false"/>
              <w:suppressAutoHyphens w:val="true"/>
              <w:spacing w:lineRule="auto" w:line="240" w:before="60" w:after="60"/>
              <w:jc w:val="center"/>
              <w:rPr>
                <w:rFonts w:ascii="Aptos Display" w:hAnsi="Aptos Display" w:cs="Calibri" w:asciiTheme="majorHAnsi" w:hAnsiTheme="majorHAnsi"/>
                <w:b/>
                <w:b/>
                <w:bCs/>
                <w:sz w:val="21"/>
                <w:szCs w:val="21"/>
              </w:rPr>
            </w:pPr>
            <w:r>
              <w:rPr>
                <w:rFonts w:eastAsia="Aptos" w:cs="Calibri" w:ascii="Aptos Display" w:hAnsi="Aptos Display" w:asciiTheme="majorHAnsi" w:hAnsiTheme="majorHAnsi"/>
                <w:b/>
                <w:bCs/>
                <w:kern w:val="0"/>
                <w:sz w:val="21"/>
                <w:szCs w:val="21"/>
                <w:lang w:val="fr-FR" w:eastAsia="en-US" w:bidi="ar-SA"/>
              </w:rPr>
              <w:t xml:space="preserve">Apprentissages-clés </w:t>
            </w:r>
            <w:r>
              <w:rPr>
                <w:rFonts w:eastAsia="Aptos" w:cs="Calibri" w:ascii="Aptos Display" w:hAnsi="Aptos Display" w:asciiTheme="majorHAnsi" w:hAnsiTheme="majorHAnsi"/>
                <w:kern w:val="0"/>
                <w:sz w:val="21"/>
                <w:szCs w:val="21"/>
                <w:lang w:val="fr-FR" w:eastAsia="en-US" w:bidi="ar-SA"/>
              </w:rPr>
              <w:t xml:space="preserve">de la Compétence </w:t>
            </w:r>
            <w:r>
              <w:rPr>
                <w:rFonts w:eastAsia="Aptos" w:cs="Calibri" w:ascii="Aptos Display" w:hAnsi="Aptos Display" w:asciiTheme="majorHAnsi" w:hAnsiTheme="majorHAnsi"/>
                <w:b/>
                <w:bCs/>
                <w:kern w:val="0"/>
                <w:sz w:val="21"/>
                <w:szCs w:val="21"/>
                <w:lang w:val="fr-FR" w:eastAsia="en-US" w:bidi="ar-SA"/>
              </w:rPr>
              <w:t>C3</w:t>
            </w:r>
          </w:p>
          <w:p>
            <w:pPr>
              <w:pStyle w:val="Normal"/>
              <w:widowControl w:val="false"/>
              <w:suppressAutoHyphens w:val="true"/>
              <w:spacing w:lineRule="auto" w:line="240" w:before="0" w:after="0"/>
              <w:ind w:left="-113" w:right="-113" w:hanging="0"/>
              <w:jc w:val="left"/>
              <w:rPr>
                <w:rFonts w:ascii="Aptos Narrow" w:hAnsi="Aptos Narrow" w:cs="Calibri"/>
                <w:sz w:val="16"/>
                <w:szCs w:val="16"/>
              </w:rPr>
            </w:pPr>
            <w:r>
              <w:rPr>
                <w:rFonts w:eastAsia="Aptos" w:cs="Calibri" w:ascii="Calibri" w:hAnsi="Calibri"/>
                <w:kern w:val="0"/>
                <w:sz w:val="18"/>
                <w:szCs w:val="18"/>
                <w:lang w:val="fr-FR" w:eastAsia="en-US" w:bidi="ar-SA"/>
              </w:rPr>
              <w:t xml:space="preserve">     </w:t>
            </w:r>
            <w:r>
              <w:rPr>
                <w:rFonts w:eastAsia="Wingdings" w:cs="Wingdings" w:ascii="Wingdings" w:hAnsi="Wingdings"/>
                <w:kern w:val="0"/>
                <w:sz w:val="18"/>
                <w:szCs w:val="18"/>
                <w:lang w:val="fr-FR" w:eastAsia="en-US" w:bidi="ar-SA"/>
              </w:rPr>
              <w:t></w:t>
            </w:r>
            <w:r>
              <w:rPr>
                <w:rFonts w:eastAsia="Aptos" w:cs="Calibri" w:ascii="Calibri" w:hAnsi="Calibri"/>
                <w:kern w:val="0"/>
                <w:sz w:val="18"/>
                <w:szCs w:val="18"/>
                <w:lang w:val="fr-FR" w:eastAsia="en-US" w:bidi="ar-SA"/>
              </w:rPr>
              <w:t xml:space="preserve"> </w:t>
            </w:r>
            <w:r>
              <w:rPr>
                <w:rFonts w:eastAsia="Aptos" w:cs="Calibri" w:ascii="Aptos Display" w:hAnsi="Aptos Display" w:asciiTheme="majorHAnsi" w:hAnsiTheme="majorHAnsi"/>
                <w:i/>
                <w:iCs/>
                <w:kern w:val="0"/>
                <w:sz w:val="18"/>
                <w:szCs w:val="18"/>
                <w:lang w:val="fr-FR" w:eastAsia="en-US" w:bidi="ar-SA"/>
              </w:rPr>
              <w:t>Cocher les cases correspondant aux apprentissages-clés mobilisés au cours du stage</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Analyser le fonctionnement des principaux systèmes physiologiques permettant de comprendre le principe et l'usage des DM</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Recueillir et assimiler les attentes des professionnels de santé dans une vision globale du fonctionnement d'un établissement de soins</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Conduire une veille technologique et règlementaire</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auto" w:val="clear"/>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Concevoir une analyse comparative et critique d'une gamme de DM</w:t>
            </w:r>
          </w:p>
        </w:tc>
      </w:tr>
      <w:tr>
        <w:trPr>
          <w:trHeight w:val="24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Rédiger un document (tous types de support) sur un DM donné à des fins commerciales</w:t>
            </w:r>
          </w:p>
        </w:tc>
      </w:tr>
      <w:tr>
        <w:trPr>
          <w:trHeight w:val="24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Savoir utiliser un DM spécifique (ou de la gamme associée) après formation spécifique par le constructeur</w:t>
            </w:r>
          </w:p>
        </w:tc>
      </w:tr>
      <w:tr>
        <w:trPr>
          <w:trHeight w:val="24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kern w:val="0"/>
                <w:sz w:val="20"/>
                <w:szCs w:val="20"/>
                <w:lang w:val="fr-FR" w:eastAsia="en-US" w:bidi="ar-SA"/>
              </w:rPr>
              <w:t>Savoir créer le lien avec ses interlocuteurs</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color w:val="3A3A3A" w:themeColor="background2" w:themeShade="40"/>
                <w:kern w:val="0"/>
                <w:sz w:val="20"/>
                <w:szCs w:val="20"/>
                <w:lang w:val="fr-FR" w:eastAsia="en-US" w:bidi="ar-SA"/>
              </w:rPr>
              <w:t>Identifier les circuits et processus d'achat*</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color w:val="3A3A3A" w:themeColor="background2" w:themeShade="40"/>
                <w:kern w:val="0"/>
                <w:sz w:val="20"/>
                <w:szCs w:val="20"/>
                <w:lang w:val="fr-FR" w:eastAsia="en-US" w:bidi="ar-SA"/>
              </w:rPr>
              <w:t>Estimer le budget et la rentabilité en termes d'investissement dans un DM*</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color w:val="3A3A3A" w:themeColor="background2" w:themeShade="40"/>
                <w:kern w:val="0"/>
                <w:sz w:val="20"/>
                <w:szCs w:val="20"/>
                <w:lang w:val="fr-FR" w:eastAsia="en-US" w:bidi="ar-SA"/>
              </w:rPr>
              <w:t>Appliquer les méthodes de négociation dans le cadre d'un achat : côté vendeur et acheteur*</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sz w:val="20"/>
                <w:szCs w:val="20"/>
              </w:rPr>
            </w:pPr>
            <w:r>
              <w:rPr>
                <w:rFonts w:eastAsia="Aptos" w:cs="Calibri" w:ascii="Aptos Display" w:hAnsi="Aptos Display" w:asciiTheme="majorHAnsi" w:hAnsiTheme="majorHAnsi"/>
                <w:color w:val="3A3A3A" w:themeColor="background2" w:themeShade="40"/>
                <w:kern w:val="0"/>
                <w:sz w:val="20"/>
                <w:szCs w:val="20"/>
                <w:lang w:val="fr-FR" w:eastAsia="en-US" w:bidi="ar-SA"/>
              </w:rPr>
              <w:t>Gérer la relation client de l'avant-vente à l'après-vente d'un DM*</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vAlign w:val="center"/>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val="fr-FR" w:eastAsia="en-US" w:bidi="ar-SA"/>
              </w:rPr>
              <w:t>Réaliser des démonstrations sur un DM particulier après formation spécifique par le constructeur*</w:t>
            </w:r>
          </w:p>
        </w:tc>
      </w:tr>
      <w:tr>
        <w:trPr>
          <w:trHeight w:val="454" w:hRule="atLeast"/>
        </w:trPr>
        <w:tc>
          <w:tcPr>
            <w:tcW w:w="10465" w:type="dxa"/>
            <w:gridSpan w:val="7"/>
            <w:tcBorders/>
            <w:shd w:color="auto" w:fill="E8E8E8" w:themeFill="background2" w:val="clear"/>
          </w:tcPr>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eastAsia="Calibri" w:cs="Calibri" w:ascii="Aptos Display" w:hAnsi="Aptos Display"/>
                <w:color w:val="3A3A3A" w:themeColor="background2" w:themeShade="40"/>
                <w:kern w:val="0"/>
                <w:sz w:val="20"/>
                <w:szCs w:val="20"/>
                <w:lang w:val="fr-FR" w:eastAsia="en-US" w:bidi="ar-SA"/>
              </w:rPr>
              <w:t>*</w:t>
            </w:r>
            <w:r>
              <w:rPr>
                <w:rFonts w:eastAsia="Calibri" w:cs="Calibri" w:ascii="Aptos Display" w:hAnsi="Aptos Display"/>
                <w:color w:val="3A3A3A" w:themeColor="background2" w:themeShade="40"/>
                <w:kern w:val="0"/>
                <w:sz w:val="19"/>
                <w:szCs w:val="19"/>
                <w:lang w:val="fr-FR" w:eastAsia="en-US" w:bidi="ar-SA"/>
              </w:rPr>
              <w:t xml:space="preserve"> Les apprentissages-clés figurant dans les </w:t>
            </w:r>
            <w:r>
              <w:rPr>
                <w:rFonts w:eastAsia="Calibri" w:cs="Calibri" w:ascii="Aptos Display" w:hAnsi="Aptos Display"/>
                <w:b/>
                <w:bCs/>
                <w:color w:val="3A3A3A" w:themeColor="background2" w:themeShade="40"/>
                <w:kern w:val="0"/>
                <w:sz w:val="19"/>
                <w:szCs w:val="19"/>
                <w:lang w:val="fr-FR" w:eastAsia="en-US" w:bidi="ar-SA"/>
              </w:rPr>
              <w:t>cases grisées</w:t>
            </w:r>
            <w:r>
              <w:rPr>
                <w:rFonts w:eastAsia="Calibri" w:cs="Calibri" w:ascii="Aptos Display" w:hAnsi="Aptos Display"/>
                <w:i/>
                <w:iCs/>
                <w:kern w:val="0"/>
                <w:sz w:val="19"/>
                <w:szCs w:val="19"/>
                <w:lang w:val="fr-FR" w:eastAsia="en-US" w:bidi="ar-SA"/>
              </w:rPr>
              <w:t xml:space="preserve"> correspondent au niveau stage de 5</w:t>
            </w:r>
            <w:r>
              <w:rPr>
                <w:rFonts w:eastAsia="Calibri" w:cs="Calibri" w:ascii="Aptos Display" w:hAnsi="Aptos Display"/>
                <w:i/>
                <w:iCs/>
                <w:kern w:val="0"/>
                <w:sz w:val="19"/>
                <w:szCs w:val="19"/>
                <w:vertAlign w:val="superscript"/>
                <w:lang w:val="fr-FR" w:eastAsia="en-US" w:bidi="ar-SA"/>
              </w:rPr>
              <w:t>ème</w:t>
            </w:r>
            <w:r>
              <w:rPr>
                <w:rFonts w:eastAsia="Calibri" w:cs="Calibri" w:ascii="Aptos Display" w:hAnsi="Aptos Display"/>
                <w:i/>
                <w:iCs/>
                <w:kern w:val="0"/>
                <w:sz w:val="19"/>
                <w:szCs w:val="19"/>
                <w:lang w:val="fr-FR" w:eastAsia="en-US" w:bidi="ar-SA"/>
              </w:rPr>
              <w:t xml:space="preserve"> année. Toutefois, pour ce stage de 4</w:t>
            </w:r>
            <w:r>
              <w:rPr>
                <w:rFonts w:eastAsia="Calibri" w:cs="Calibri" w:ascii="Aptos Display" w:hAnsi="Aptos Display"/>
                <w:i/>
                <w:iCs/>
                <w:kern w:val="0"/>
                <w:sz w:val="19"/>
                <w:szCs w:val="19"/>
                <w:vertAlign w:val="superscript"/>
                <w:lang w:val="fr-FR" w:eastAsia="en-US" w:bidi="ar-SA"/>
              </w:rPr>
              <w:t>ème</w:t>
            </w:r>
            <w:r>
              <w:rPr>
                <w:rFonts w:eastAsia="Calibri" w:cs="Calibri" w:ascii="Aptos Display" w:hAnsi="Aptos Display"/>
                <w:i/>
                <w:iCs/>
                <w:kern w:val="0"/>
                <w:sz w:val="19"/>
                <w:szCs w:val="19"/>
                <w:lang w:val="fr-FR" w:eastAsia="en-US" w:bidi="ar-SA"/>
              </w:rPr>
              <w:t xml:space="preserve"> année, ils peuvent être inclus dans l’évaluation s’il est prévu de les mobiliser significativement dans le cadre des missions confiées</w:t>
            </w:r>
          </w:p>
        </w:tc>
      </w:tr>
      <w:tr>
        <w:trPr>
          <w:trHeight w:val="454" w:hRule="atLeast"/>
        </w:trPr>
        <w:tc>
          <w:tcPr>
            <w:tcW w:w="10465" w:type="dxa"/>
            <w:gridSpan w:val="7"/>
            <w:tcBorders/>
          </w:tcPr>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val="fr-FR" w:eastAsia="en-US" w:bidi="ar-SA"/>
              </w:rPr>
              <w:t xml:space="preserve">Commentaires </w:t>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0" w:after="0"/>
              <w:jc w:val="left"/>
              <w:rPr>
                <w:rFonts w:ascii="Calibri" w:hAnsi="Calibri" w:cs="Calibri"/>
                <w:sz w:val="20"/>
                <w:szCs w:val="20"/>
              </w:rPr>
            </w:pPr>
            <w:r>
              <w:rPr>
                <w:rFonts w:cs="Calibri" w:ascii="Calibri" w:hAnsi="Calibri"/>
                <w:sz w:val="20"/>
                <w:szCs w:val="20"/>
              </w:rPr>
            </w:r>
          </w:p>
        </w:tc>
      </w:tr>
      <w:tr>
        <w:trPr>
          <w:trHeight w:val="113" w:hRule="atLeast"/>
        </w:trPr>
        <w:tc>
          <w:tcPr>
            <w:tcW w:w="7924" w:type="dxa"/>
            <w:gridSpan w:val="3"/>
            <w:tcBorders>
              <w:bottom w:val="nil"/>
            </w:tcBorders>
            <w:vAlign w:val="center"/>
          </w:tcPr>
          <w:p>
            <w:pPr>
              <w:pStyle w:val="Normal"/>
              <w:widowControl w:val="false"/>
              <w:suppressAutoHyphens w:val="true"/>
              <w:spacing w:lineRule="auto" w:line="240" w:before="0" w:after="0"/>
              <w:jc w:val="center"/>
              <w:rPr>
                <w:rFonts w:ascii="Calibri" w:hAnsi="Calibri" w:cs="Calibri"/>
                <w:b/>
                <w:b/>
                <w:bCs/>
                <w:sz w:val="20"/>
                <w:szCs w:val="20"/>
              </w:rPr>
            </w:pPr>
            <w:r>
              <w:rPr>
                <w:rFonts w:cs="Calibri" w:ascii="Calibri" w:hAnsi="Calibri"/>
                <w:b/>
                <w:bCs/>
                <w:sz w:val="20"/>
                <w:szCs w:val="20"/>
              </w:rPr>
            </w:r>
          </w:p>
        </w:tc>
        <w:tc>
          <w:tcPr>
            <w:tcW w:w="2541" w:type="dxa"/>
            <w:gridSpan w:val="4"/>
            <w:tcBorders/>
            <w:shd w:color="auto" w:fill="auto" w:val="clear"/>
            <w:vAlign w:val="center"/>
          </w:tcPr>
          <w:p>
            <w:pPr>
              <w:pStyle w:val="Normal"/>
              <w:widowControl w:val="false"/>
              <w:suppressAutoHyphens w:val="true"/>
              <w:spacing w:lineRule="auto" w:line="240" w:before="60" w:after="60"/>
              <w:jc w:val="center"/>
              <w:rPr>
                <w:rFonts w:ascii="Aptos Display" w:hAnsi="Aptos Display" w:cs="Calibri" w:asciiTheme="majorHAnsi" w:hAnsiTheme="majorHAnsi"/>
                <w:b/>
                <w:b/>
                <w:bCs/>
                <w:sz w:val="18"/>
                <w:szCs w:val="18"/>
              </w:rPr>
            </w:pPr>
            <w:r>
              <w:rPr>
                <w:rFonts w:eastAsia="Aptos" w:cs="Calibri" w:ascii="Aptos Display" w:hAnsi="Aptos Display" w:asciiTheme="majorHAnsi" w:hAnsiTheme="majorHAnsi"/>
                <w:b/>
                <w:bCs/>
                <w:kern w:val="0"/>
                <w:sz w:val="20"/>
                <w:szCs w:val="20"/>
                <w:lang w:val="fr-FR" w:eastAsia="en-US" w:bidi="ar-SA"/>
              </w:rPr>
              <w:t>Sentiment de compétence de l’étudiant</w:t>
            </w:r>
          </w:p>
        </w:tc>
      </w:tr>
      <w:tr>
        <w:trPr>
          <w:trHeight w:val="244" w:hRule="atLeast"/>
        </w:trPr>
        <w:tc>
          <w:tcPr>
            <w:tcW w:w="7924" w:type="dxa"/>
            <w:gridSpan w:val="3"/>
            <w:tcBorders>
              <w:top w:val="nil"/>
              <w:bottom w:val="single" w:sz="12" w:space="0" w:color="000000"/>
            </w:tcBorders>
            <w:vAlign w:val="bottom"/>
          </w:tcPr>
          <w:p>
            <w:pPr>
              <w:pStyle w:val="Normal"/>
              <w:widowControl w:val="false"/>
              <w:suppressAutoHyphens w:val="true"/>
              <w:spacing w:lineRule="auto" w:line="240" w:before="80" w:after="40"/>
              <w:jc w:val="left"/>
              <w:rPr>
                <w:rFonts w:ascii="Calibri" w:hAnsi="Calibri" w:cs="Calibri"/>
                <w:sz w:val="18"/>
                <w:szCs w:val="18"/>
              </w:rPr>
            </w:pPr>
            <w:r>
              <w:rPr>
                <w:rFonts w:eastAsia="Aptos" w:cs="Calibri" w:ascii="Calibri" w:hAnsi="Calibri"/>
                <w:kern w:val="0"/>
                <w:sz w:val="18"/>
                <w:szCs w:val="18"/>
                <w:lang w:val="fr-FR" w:eastAsia="en-US" w:bidi="ar-SA"/>
              </w:rPr>
              <w:t xml:space="preserve">  </w:t>
            </w:r>
            <w:r>
              <w:rPr>
                <w:rFonts w:eastAsia="Wingdings" w:cs="Wingdings" w:ascii="Wingdings" w:hAnsi="Wingdings"/>
                <w:kern w:val="0"/>
                <w:sz w:val="18"/>
                <w:szCs w:val="18"/>
                <w:lang w:val="fr-FR" w:eastAsia="en-US" w:bidi="ar-SA"/>
              </w:rPr>
              <w:t></w:t>
            </w:r>
            <w:r>
              <w:rPr>
                <w:rFonts w:eastAsia="Aptos" w:cs="Calibri" w:ascii="Calibri" w:hAnsi="Calibri"/>
                <w:kern w:val="0"/>
                <w:sz w:val="18"/>
                <w:szCs w:val="18"/>
                <w:lang w:val="fr-FR" w:eastAsia="en-US" w:bidi="ar-SA"/>
              </w:rPr>
              <w:t xml:space="preserve"> </w:t>
            </w:r>
            <w:r>
              <w:rPr>
                <w:rFonts w:eastAsia="Aptos" w:cs="Calibri" w:ascii="Aptos Display" w:hAnsi="Aptos Display" w:asciiTheme="majorHAnsi" w:hAnsiTheme="majorHAnsi"/>
                <w:i/>
                <w:iCs/>
                <w:kern w:val="0"/>
                <w:sz w:val="18"/>
                <w:szCs w:val="18"/>
                <w:lang w:val="fr-FR" w:eastAsia="en-US" w:bidi="ar-SA"/>
              </w:rPr>
              <w:t>Cocher cette case si la compétence sera développée au cours du stage</w:t>
            </w:r>
          </w:p>
        </w:tc>
        <w:tc>
          <w:tcPr>
            <w:tcW w:w="638" w:type="dxa"/>
            <w:tcBorders>
              <w:bottom w:val="single" w:sz="12" w:space="0" w:color="000000"/>
            </w:tcBorders>
            <w:shd w:color="auto" w:fill="86D8A2"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Haute</w:t>
              <w:softHyphen/>
              <w:t>ment capable</w:t>
            </w:r>
          </w:p>
        </w:tc>
        <w:tc>
          <w:tcPr>
            <w:tcW w:w="633" w:type="dxa"/>
            <w:tcBorders>
              <w:bottom w:val="single" w:sz="12" w:space="0" w:color="000000"/>
            </w:tcBorders>
            <w:shd w:color="ABE69A" w:fill="ABE69A"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Capable</w:t>
            </w:r>
          </w:p>
        </w:tc>
        <w:tc>
          <w:tcPr>
            <w:tcW w:w="634" w:type="dxa"/>
            <w:tcBorders>
              <w:bottom w:val="single" w:sz="12" w:space="0" w:color="000000"/>
            </w:tcBorders>
            <w:shd w:color="FEF1B5" w:fill="FEF1B5"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En partie capable</w:t>
            </w:r>
          </w:p>
        </w:tc>
        <w:tc>
          <w:tcPr>
            <w:tcW w:w="636" w:type="dxa"/>
            <w:tcBorders>
              <w:bottom w:val="single" w:sz="12" w:space="0" w:color="000000"/>
            </w:tcBorders>
            <w:shd w:color="F7BA8F" w:fill="F7BA8F" w:val="clear"/>
            <w:vAlign w:val="center"/>
          </w:tcPr>
          <w:p>
            <w:pPr>
              <w:pStyle w:val="Normal"/>
              <w:widowControl w:val="false"/>
              <w:suppressAutoHyphens w:val="true"/>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val="fr-FR" w:eastAsia="en-US" w:bidi="ar-SA"/>
              </w:rPr>
              <w:t>Pas capable</w:t>
            </w:r>
          </w:p>
        </w:tc>
      </w:tr>
      <w:tr>
        <w:trPr>
          <w:trHeight w:val="113" w:hRule="atLeast"/>
        </w:trPr>
        <w:tc>
          <w:tcPr>
            <w:tcW w:w="557" w:type="dxa"/>
            <w:tcBorders>
              <w:top w:val="single" w:sz="12" w:space="0" w:color="000000"/>
              <w:left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Display" w:hAnsi="Aptos Display" w:asciiTheme="majorHAnsi" w:hAnsiTheme="majorHAnsi"/>
              </w:rPr>
            </w:pPr>
            <w:r>
              <w:rPr>
                <w:rFonts w:asciiTheme="majorHAnsi" w:hAnsiTheme="majorHAnsi" w:ascii="Aptos Display" w:hAnsi="Aptos Display"/>
              </w:rPr>
            </w:r>
          </w:p>
        </w:tc>
        <w:tc>
          <w:tcPr>
            <w:tcW w:w="7367" w:type="dxa"/>
            <w:gridSpan w:val="2"/>
            <w:tcBorders>
              <w:top w:val="single" w:sz="12" w:space="0" w:color="000000"/>
              <w:bottom w:val="single" w:sz="12" w:space="0" w:color="000000"/>
            </w:tcBorders>
            <w:shd w:color="auto" w:fill="FAC732" w:val="clear"/>
            <w:vAlign w:val="center"/>
          </w:tcPr>
          <w:p>
            <w:pPr>
              <w:pStyle w:val="Normal"/>
              <w:widowControl w:val="false"/>
              <w:suppressAutoHyphens w:val="true"/>
              <w:spacing w:lineRule="auto" w:line="240" w:before="120" w:after="120"/>
              <w:jc w:val="left"/>
              <w:rPr>
                <w:rFonts w:ascii="Aptos Display" w:hAnsi="Aptos Display" w:cs="Calibri"/>
                <w:b/>
                <w:b/>
                <w:bCs/>
                <w:sz w:val="22"/>
                <w:szCs w:val="22"/>
              </w:rPr>
            </w:pPr>
            <w:r>
              <w:rPr>
                <w:rFonts w:eastAsia="Aptos" w:cs="Calibri" w:ascii="Aptos Display" w:hAnsi="Aptos Display"/>
                <w:kern w:val="0"/>
                <w:sz w:val="22"/>
                <w:szCs w:val="22"/>
                <w:lang w:val="fr-FR" w:eastAsia="en-US" w:bidi="ar-SA"/>
              </w:rPr>
              <w:t xml:space="preserve">Compétence </w:t>
            </w:r>
            <w:r>
              <w:rPr>
                <w:rFonts w:eastAsia="Aptos" w:cs="Calibri" w:ascii="Aptos Display" w:hAnsi="Aptos Display"/>
                <w:b/>
                <w:bCs/>
                <w:kern w:val="0"/>
                <w:sz w:val="22"/>
                <w:szCs w:val="22"/>
                <w:lang w:val="fr-FR" w:eastAsia="en-US" w:bidi="ar-SA"/>
              </w:rPr>
              <w:t>C4</w:t>
            </w:r>
            <w:r>
              <w:rPr>
                <w:rFonts w:eastAsia="Aptos" w:cs="Calibri" w:ascii="Aptos Display" w:hAnsi="Aptos Display"/>
                <w:kern w:val="0"/>
                <w:sz w:val="22"/>
                <w:szCs w:val="22"/>
                <w:lang w:val="fr-FR" w:eastAsia="en-US" w:bidi="ar-SA"/>
              </w:rPr>
              <w:t> :</w:t>
            </w:r>
            <w:r>
              <w:rPr>
                <w:rFonts w:eastAsia="Aptos" w:cs="Calibri" w:ascii="Aptos Display" w:hAnsi="Aptos Display"/>
                <w:b/>
                <w:bCs/>
                <w:kern w:val="0"/>
                <w:sz w:val="22"/>
                <w:szCs w:val="22"/>
                <w:lang w:val="fr-FR" w:eastAsia="en-US" w:bidi="ar-SA"/>
              </w:rPr>
              <w:t xml:space="preserve"> Assurer la conformité des DM aux exigences qualité et réglementaires</w:t>
            </w:r>
          </w:p>
        </w:tc>
        <w:tc>
          <w:tcPr>
            <w:tcW w:w="638"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top w:val="single" w:sz="12" w:space="0" w:color="000000"/>
              <w:bottom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top w:val="single" w:sz="12" w:space="0" w:color="000000"/>
              <w:bottom w:val="single" w:sz="12" w:space="0" w:color="000000"/>
              <w:right w:val="single" w:sz="12" w:space="0" w:color="000000"/>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228" w:hRule="atLeast"/>
        </w:trPr>
        <w:tc>
          <w:tcPr>
            <w:tcW w:w="557" w:type="dxa"/>
            <w:vMerge w:val="restart"/>
            <w:tcBorders>
              <w:top w:val="single" w:sz="12" w:space="0" w:color="000000"/>
              <w:bottom w:val="nil"/>
            </w:tcBorders>
            <w:shd w:color="auto" w:fill="auto" w:val="clear"/>
            <w:textDirection w:val="btLr"/>
            <w:vAlign w:val="center"/>
          </w:tcPr>
          <w:p>
            <w:pPr>
              <w:pStyle w:val="Normal"/>
              <w:widowControl w:val="false"/>
              <w:suppressAutoHyphens w:val="true"/>
              <w:spacing w:lineRule="auto" w:line="240" w:before="0" w:after="0"/>
              <w:jc w:val="center"/>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val="fr-FR" w:eastAsia="en-US" w:bidi="ar-SA"/>
              </w:rPr>
              <w:t>Composantes essentielles</w:t>
            </w:r>
          </w:p>
        </w:tc>
        <w:tc>
          <w:tcPr>
            <w:tcW w:w="7367" w:type="dxa"/>
            <w:gridSpan w:val="2"/>
            <w:tcBorders>
              <w:top w:val="single" w:sz="12" w:space="0" w:color="000000"/>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participant à la politique qualité en fonction des contraintes réglementaires</w:t>
            </w:r>
          </w:p>
        </w:tc>
        <w:tc>
          <w:tcPr>
            <w:tcW w:w="638"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top w:val="single" w:sz="12" w:space="0" w:color="000000"/>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86"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participant à l'évolution des cahiers des charges des produits</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effectuant une veille documentaire afin d'anticiper l'évolution des normes et de la législation</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13"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adaptant sa communication dans un contexte international et interdisciplinaire</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13" w:hRule="atLeast"/>
        </w:trPr>
        <w:tc>
          <w:tcPr>
            <w:tcW w:w="557" w:type="dxa"/>
            <w:vMerge w:val="continue"/>
            <w:tcBorders>
              <w:top w:val="nil"/>
              <w:bottom w:val="nil"/>
            </w:tcBorders>
            <w:shd w:color="auto" w:fill="auto" w:val="clear"/>
            <w:vAlign w:val="center"/>
          </w:tcPr>
          <w:p>
            <w:pPr>
              <w:pStyle w:val="Normal"/>
              <w:widowControl w:val="false"/>
              <w:suppressAutoHyphens w:val="true"/>
              <w:spacing w:lineRule="auto" w:line="240" w:before="40" w:after="40"/>
              <w:jc w:val="left"/>
              <w:rPr>
                <w:rFonts w:ascii="Aptos Display" w:hAnsi="Aptos Display" w:cs="Calibri" w:asciiTheme="majorHAnsi" w:hAnsiTheme="majorHAnsi"/>
                <w:sz w:val="18"/>
                <w:szCs w:val="18"/>
              </w:rPr>
            </w:pPr>
            <w:r>
              <w:rPr>
                <w:rFonts w:cs="Calibri" w:ascii="Aptos Display" w:hAnsi="Aptos Display"/>
                <w:sz w:val="18"/>
                <w:szCs w:val="18"/>
              </w:rPr>
            </w:r>
          </w:p>
        </w:tc>
        <w:tc>
          <w:tcPr>
            <w:tcW w:w="7367" w:type="dxa"/>
            <w:gridSpan w:val="2"/>
            <w:tcBorders/>
            <w:shd w:color="auto" w:fill="auto" w:val="clear"/>
            <w:vAlign w:val="center"/>
          </w:tcPr>
          <w:p>
            <w:pPr>
              <w:pStyle w:val="Normal"/>
              <w:widowControl w:val="false"/>
              <w:suppressAutoHyphens w:val="true"/>
              <w:spacing w:lineRule="auto" w:line="240" w:before="60" w:after="6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val="fr-FR" w:eastAsia="en-US" w:bidi="ar-SA"/>
              </w:rPr>
              <w:t xml:space="preserve">… </w:t>
            </w:r>
            <w:r>
              <w:rPr>
                <w:rFonts w:eastAsia="Aptos" w:cs="Calibri" w:ascii="Aptos Display" w:hAnsi="Aptos Display" w:asciiTheme="majorHAnsi" w:hAnsiTheme="majorHAnsi"/>
                <w:kern w:val="0"/>
                <w:sz w:val="20"/>
                <w:szCs w:val="20"/>
                <w:lang w:val="fr-FR" w:eastAsia="en-US" w:bidi="ar-SA"/>
              </w:rPr>
              <w:t>en adoptant une attitude basée sur des principes de responsabilité, d'éthique et de déontologie</w:t>
            </w:r>
          </w:p>
        </w:tc>
        <w:tc>
          <w:tcPr>
            <w:tcW w:w="638"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3"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4"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636"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170" w:hRule="exact"/>
        </w:trPr>
        <w:tc>
          <w:tcPr>
            <w:tcW w:w="10465" w:type="dxa"/>
            <w:gridSpan w:val="7"/>
            <w:tcBorders>
              <w:left w:val="nil"/>
              <w:right w:val="nil"/>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r>
      <w:tr>
        <w:trPr>
          <w:trHeight w:val="380" w:hRule="atLeast"/>
        </w:trPr>
        <w:tc>
          <w:tcPr>
            <w:tcW w:w="10465" w:type="dxa"/>
            <w:gridSpan w:val="7"/>
            <w:tcBorders/>
            <w:vAlign w:val="center"/>
          </w:tcPr>
          <w:p>
            <w:pPr>
              <w:pStyle w:val="Normal"/>
              <w:widowControl w:val="false"/>
              <w:suppressAutoHyphens w:val="true"/>
              <w:spacing w:lineRule="auto" w:line="240" w:before="60" w:after="60"/>
              <w:jc w:val="center"/>
              <w:rPr>
                <w:rFonts w:ascii="Aptos Display" w:hAnsi="Aptos Display" w:cs="Calibri" w:asciiTheme="majorHAnsi" w:hAnsiTheme="majorHAnsi"/>
                <w:b/>
                <w:b/>
                <w:bCs/>
                <w:sz w:val="21"/>
                <w:szCs w:val="21"/>
              </w:rPr>
            </w:pPr>
            <w:r>
              <w:rPr>
                <w:rFonts w:eastAsia="Aptos" w:cs="Calibri" w:ascii="Aptos Display" w:hAnsi="Aptos Display" w:asciiTheme="majorHAnsi" w:hAnsiTheme="majorHAnsi"/>
                <w:b/>
                <w:bCs/>
                <w:kern w:val="0"/>
                <w:sz w:val="21"/>
                <w:szCs w:val="21"/>
                <w:lang w:val="fr-FR" w:eastAsia="en-US" w:bidi="ar-SA"/>
              </w:rPr>
              <w:t xml:space="preserve">Apprentissages-clés </w:t>
            </w:r>
            <w:r>
              <w:rPr>
                <w:rFonts w:eastAsia="Aptos" w:cs="Calibri" w:ascii="Aptos Display" w:hAnsi="Aptos Display" w:asciiTheme="majorHAnsi" w:hAnsiTheme="majorHAnsi"/>
                <w:kern w:val="0"/>
                <w:sz w:val="21"/>
                <w:szCs w:val="21"/>
                <w:lang w:val="fr-FR" w:eastAsia="en-US" w:bidi="ar-SA"/>
              </w:rPr>
              <w:t xml:space="preserve">de la Compétence </w:t>
            </w:r>
            <w:r>
              <w:rPr>
                <w:rFonts w:eastAsia="Aptos" w:cs="Calibri" w:ascii="Aptos Display" w:hAnsi="Aptos Display" w:asciiTheme="majorHAnsi" w:hAnsiTheme="majorHAnsi"/>
                <w:b/>
                <w:bCs/>
                <w:kern w:val="0"/>
                <w:sz w:val="21"/>
                <w:szCs w:val="21"/>
                <w:lang w:val="fr-FR" w:eastAsia="en-US" w:bidi="ar-SA"/>
              </w:rPr>
              <w:t>C4</w:t>
            </w:r>
          </w:p>
          <w:p>
            <w:pPr>
              <w:pStyle w:val="Normal"/>
              <w:widowControl w:val="false"/>
              <w:suppressAutoHyphens w:val="true"/>
              <w:spacing w:lineRule="auto" w:line="240" w:before="0" w:after="0"/>
              <w:ind w:left="-113" w:right="-113" w:hanging="0"/>
              <w:jc w:val="left"/>
              <w:rPr>
                <w:rFonts w:ascii="Aptos Narrow" w:hAnsi="Aptos Narrow" w:cs="Calibri"/>
                <w:sz w:val="16"/>
                <w:szCs w:val="16"/>
              </w:rPr>
            </w:pPr>
            <w:r>
              <w:rPr>
                <w:rFonts w:eastAsia="Aptos" w:cs="Calibri" w:ascii="Calibri" w:hAnsi="Calibri"/>
                <w:kern w:val="0"/>
                <w:sz w:val="18"/>
                <w:szCs w:val="18"/>
                <w:lang w:val="fr-FR" w:eastAsia="en-US" w:bidi="ar-SA"/>
              </w:rPr>
              <w:t xml:space="preserve">     </w:t>
            </w:r>
            <w:r>
              <w:rPr>
                <w:rFonts w:eastAsia="Wingdings" w:cs="Wingdings" w:ascii="Wingdings" w:hAnsi="Wingdings"/>
                <w:kern w:val="0"/>
                <w:sz w:val="18"/>
                <w:szCs w:val="18"/>
                <w:lang w:val="fr-FR" w:eastAsia="en-US" w:bidi="ar-SA"/>
              </w:rPr>
              <w:t></w:t>
            </w:r>
            <w:r>
              <w:rPr>
                <w:rFonts w:eastAsia="Aptos" w:cs="Calibri" w:ascii="Calibri" w:hAnsi="Calibri"/>
                <w:kern w:val="0"/>
                <w:sz w:val="18"/>
                <w:szCs w:val="18"/>
                <w:lang w:val="fr-FR" w:eastAsia="en-US" w:bidi="ar-SA"/>
              </w:rPr>
              <w:t xml:space="preserve"> </w:t>
            </w:r>
            <w:r>
              <w:rPr>
                <w:rFonts w:eastAsia="Aptos" w:cs="Calibri" w:ascii="Aptos Display" w:hAnsi="Aptos Display" w:asciiTheme="majorHAnsi" w:hAnsiTheme="majorHAnsi"/>
                <w:i/>
                <w:iCs/>
                <w:kern w:val="0"/>
                <w:sz w:val="18"/>
                <w:szCs w:val="18"/>
                <w:lang w:val="fr-FR" w:eastAsia="en-US" w:bidi="ar-SA"/>
              </w:rPr>
              <w:t>Cocher les cases correspondant aux apprentissages-clés mobilisés au cours du stage</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kern w:val="0"/>
                <w:sz w:val="20"/>
                <w:szCs w:val="20"/>
                <w:lang w:val="fr-FR" w:eastAsia="en-US" w:bidi="ar-SA"/>
              </w:rPr>
              <w:t>Maîtriser les outils d'analyse statistique dédiée à la qualité et à la certification</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kern w:val="0"/>
                <w:sz w:val="20"/>
                <w:szCs w:val="20"/>
                <w:lang w:val="fr-FR" w:eastAsia="en-US" w:bidi="ar-SA"/>
              </w:rPr>
              <w:t>Exploiter un protocole d'analyse de cas éthiques en distinguant les questions empiriques et les valeurs en jeu</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kern w:val="0"/>
                <w:sz w:val="20"/>
                <w:szCs w:val="20"/>
                <w:lang w:val="fr-FR" w:eastAsia="en-US" w:bidi="ar-SA"/>
              </w:rPr>
              <w:t>Exploiter des données à des fins d'analyse statistique</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auto" w:val="clear"/>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kern w:val="0"/>
                <w:sz w:val="20"/>
                <w:szCs w:val="20"/>
                <w:lang w:val="fr-FR" w:eastAsia="en-US" w:bidi="ar-SA"/>
              </w:rPr>
              <w:t>Élaborer des moyens de contrôle, de conformité et de qualité</w:t>
            </w:r>
          </w:p>
        </w:tc>
      </w:tr>
      <w:tr>
        <w:trPr>
          <w:trHeight w:val="258" w:hRule="atLeast"/>
        </w:trPr>
        <w:tc>
          <w:tcPr>
            <w:tcW w:w="557" w:type="dxa"/>
            <w:tcBorders/>
            <w:shd w:color="auto" w:fill="auto"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kern w:val="0"/>
                <w:sz w:val="20"/>
                <w:szCs w:val="20"/>
                <w:lang w:val="fr-FR" w:eastAsia="en-US" w:bidi="ar-SA"/>
              </w:rPr>
              <w:t>Utiliser des outils de métrologie et de suivi (tableaux de bord et indicateurs)</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val="fr-FR" w:eastAsia="en-US" w:bidi="ar-SA"/>
              </w:rPr>
              <w:t>Exploiter des données quantitatives et qualitatives afin d'évaluer la qualité d'un service et d'en piloter l'amélioration*</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val="fr-FR" w:eastAsia="en-US" w:bidi="ar-SA"/>
              </w:rPr>
              <w:t>Appliquer les procédures qualités aux établissements (accréditation HAS v2010)*</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val="fr-FR" w:eastAsia="en-US" w:bidi="ar-SA"/>
              </w:rPr>
              <w:t>Appliquer les affaires réglementaires au domaine des DM et des plateaux techniques d'imagerie médicaux*</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center"/>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val="fr-FR" w:eastAsia="en-US" w:bidi="ar-SA"/>
              </w:rPr>
              <w:t>Utiliser les normes du management de la qualité (ISO 9001) et celles dédiées aux DM (IS0 14971, ISO 13485)*</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val="fr-FR" w:eastAsia="en-US" w:bidi="ar-SA"/>
              </w:rPr>
              <w:t>Réaliser un marquage CE et un dossier technique*</w:t>
            </w:r>
          </w:p>
        </w:tc>
      </w:tr>
      <w:tr>
        <w:trPr>
          <w:trHeight w:val="248" w:hRule="atLeast"/>
        </w:trPr>
        <w:tc>
          <w:tcPr>
            <w:tcW w:w="557" w:type="dxa"/>
            <w:tcBorders/>
            <w:shd w:color="auto" w:fill="E8E8E8" w:themeFill="background2" w:val="clear"/>
            <w:vAlign w:val="center"/>
          </w:tcPr>
          <w:p>
            <w:pPr>
              <w:pStyle w:val="Normal"/>
              <w:widowControl w:val="false"/>
              <w:suppressAutoHyphens w:val="true"/>
              <w:spacing w:lineRule="auto" w:line="240" w:before="0" w:after="0"/>
              <w:jc w:val="left"/>
              <w:rPr>
                <w:rFonts w:ascii="Aptos" w:hAnsi="Aptos" w:eastAsia="Aptos" w:cs="Arial"/>
                <w:kern w:val="0"/>
                <w:sz w:val="24"/>
                <w:szCs w:val="24"/>
                <w:lang w:val="fr-FR" w:eastAsia="en-US" w:bidi="ar-SA"/>
              </w:rPr>
            </w:pPr>
            <w:r>
              <w:rPr>
                <w:rFonts w:eastAsia="Aptos" w:cs="Arial"/>
                <w:kern w:val="0"/>
                <w:sz w:val="24"/>
                <w:szCs w:val="24"/>
                <w:lang w:val="fr-FR" w:eastAsia="en-US" w:bidi="ar-SA"/>
              </w:rPr>
            </w:r>
          </w:p>
        </w:tc>
        <w:tc>
          <w:tcPr>
            <w:tcW w:w="9908" w:type="dxa"/>
            <w:gridSpan w:val="6"/>
            <w:tcBorders/>
            <w:shd w:color="auto" w:fill="E8E8E8" w:themeFill="background2" w:val="clear"/>
          </w:tcPr>
          <w:p>
            <w:pPr>
              <w:pStyle w:val="Normal"/>
              <w:widowControl w:val="false"/>
              <w:suppressAutoHyphens w:val="true"/>
              <w:spacing w:lineRule="auto" w:line="240" w:before="60" w:after="60"/>
              <w:jc w:val="both"/>
              <w:rPr>
                <w:rFonts w:eastAsia="Aptos"/>
                <w:b w:val="false"/>
                <w:b w:val="false"/>
                <w:bCs w:val="false"/>
                <w:kern w:val="0"/>
                <w:lang w:val="fr-FR"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val="fr-FR" w:eastAsia="en-US" w:bidi="ar-SA"/>
              </w:rPr>
              <w:t>Participer au montage et au suivi administratif des demandes d'accréditation ou de certification*</w:t>
            </w:r>
          </w:p>
        </w:tc>
      </w:tr>
      <w:tr>
        <w:trPr>
          <w:trHeight w:val="454" w:hRule="atLeast"/>
        </w:trPr>
        <w:tc>
          <w:tcPr>
            <w:tcW w:w="10465" w:type="dxa"/>
            <w:gridSpan w:val="7"/>
            <w:tcBorders/>
            <w:shd w:color="auto" w:fill="E8E8E8" w:themeFill="background2" w:val="clear"/>
          </w:tcPr>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eastAsia="Calibri" w:cs="Calibri" w:ascii="Aptos Display" w:hAnsi="Aptos Display"/>
                <w:color w:val="3A3A3A" w:themeColor="background2" w:themeShade="40"/>
                <w:kern w:val="0"/>
                <w:sz w:val="20"/>
                <w:szCs w:val="20"/>
                <w:lang w:val="fr-FR" w:eastAsia="en-US" w:bidi="ar-SA"/>
              </w:rPr>
              <w:t>*</w:t>
            </w:r>
            <w:r>
              <w:rPr>
                <w:rFonts w:eastAsia="Calibri" w:cs="Calibri" w:ascii="Aptos Display" w:hAnsi="Aptos Display"/>
                <w:color w:val="3A3A3A" w:themeColor="background2" w:themeShade="40"/>
                <w:kern w:val="0"/>
                <w:sz w:val="19"/>
                <w:szCs w:val="19"/>
                <w:lang w:val="fr-FR" w:eastAsia="en-US" w:bidi="ar-SA"/>
              </w:rPr>
              <w:t xml:space="preserve"> Les apprentissages-clés figurant dans les </w:t>
            </w:r>
            <w:r>
              <w:rPr>
                <w:rFonts w:eastAsia="Calibri" w:cs="Calibri" w:ascii="Aptos Display" w:hAnsi="Aptos Display"/>
                <w:b/>
                <w:bCs/>
                <w:color w:val="3A3A3A" w:themeColor="background2" w:themeShade="40"/>
                <w:kern w:val="0"/>
                <w:sz w:val="19"/>
                <w:szCs w:val="19"/>
                <w:lang w:val="fr-FR" w:eastAsia="en-US" w:bidi="ar-SA"/>
              </w:rPr>
              <w:t>cases grisées</w:t>
            </w:r>
            <w:r>
              <w:rPr>
                <w:rFonts w:eastAsia="Calibri" w:cs="Calibri" w:ascii="Aptos Display" w:hAnsi="Aptos Display"/>
                <w:i/>
                <w:iCs/>
                <w:kern w:val="0"/>
                <w:sz w:val="19"/>
                <w:szCs w:val="19"/>
                <w:lang w:val="fr-FR" w:eastAsia="en-US" w:bidi="ar-SA"/>
              </w:rPr>
              <w:t xml:space="preserve"> correspondent au niveau stage de 5</w:t>
            </w:r>
            <w:r>
              <w:rPr>
                <w:rFonts w:eastAsia="Calibri" w:cs="Calibri" w:ascii="Aptos Display" w:hAnsi="Aptos Display"/>
                <w:i/>
                <w:iCs/>
                <w:kern w:val="0"/>
                <w:sz w:val="19"/>
                <w:szCs w:val="19"/>
                <w:vertAlign w:val="superscript"/>
                <w:lang w:val="fr-FR" w:eastAsia="en-US" w:bidi="ar-SA"/>
              </w:rPr>
              <w:t>ème</w:t>
            </w:r>
            <w:r>
              <w:rPr>
                <w:rFonts w:eastAsia="Calibri" w:cs="Calibri" w:ascii="Aptos Display" w:hAnsi="Aptos Display"/>
                <w:i/>
                <w:iCs/>
                <w:kern w:val="0"/>
                <w:sz w:val="19"/>
                <w:szCs w:val="19"/>
                <w:lang w:val="fr-FR" w:eastAsia="en-US" w:bidi="ar-SA"/>
              </w:rPr>
              <w:t xml:space="preserve"> année. Toutefois, pour ce stage de 4</w:t>
            </w:r>
            <w:r>
              <w:rPr>
                <w:rFonts w:eastAsia="Calibri" w:cs="Calibri" w:ascii="Aptos Display" w:hAnsi="Aptos Display"/>
                <w:i/>
                <w:iCs/>
                <w:kern w:val="0"/>
                <w:sz w:val="19"/>
                <w:szCs w:val="19"/>
                <w:vertAlign w:val="superscript"/>
                <w:lang w:val="fr-FR" w:eastAsia="en-US" w:bidi="ar-SA"/>
              </w:rPr>
              <w:t>ème</w:t>
            </w:r>
            <w:r>
              <w:rPr>
                <w:rFonts w:eastAsia="Calibri" w:cs="Calibri" w:ascii="Aptos Display" w:hAnsi="Aptos Display"/>
                <w:i/>
                <w:iCs/>
                <w:kern w:val="0"/>
                <w:sz w:val="19"/>
                <w:szCs w:val="19"/>
                <w:lang w:val="fr-FR" w:eastAsia="en-US" w:bidi="ar-SA"/>
              </w:rPr>
              <w:t xml:space="preserve"> année, ils peuvent être inclus dans l’évaluation s’il est prévu de les mobiliser significativement dans le cadre des missions confiées</w:t>
            </w:r>
          </w:p>
        </w:tc>
      </w:tr>
      <w:tr>
        <w:trPr>
          <w:trHeight w:val="454" w:hRule="atLeast"/>
        </w:trPr>
        <w:tc>
          <w:tcPr>
            <w:tcW w:w="10465" w:type="dxa"/>
            <w:gridSpan w:val="7"/>
            <w:tcBorders/>
          </w:tcPr>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val="fr-FR" w:eastAsia="en-US" w:bidi="ar-SA"/>
              </w:rPr>
              <w:t xml:space="preserve">Commentaires </w:t>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40" w:after="120"/>
              <w:jc w:val="left"/>
              <w:rPr>
                <w:rFonts w:ascii="Aptos Display" w:hAnsi="Aptos Display" w:cs="Calibri" w:asciiTheme="majorHAnsi" w:hAnsiTheme="majorHAnsi"/>
                <w:b/>
                <w:b/>
                <w:bCs/>
                <w:sz w:val="20"/>
                <w:szCs w:val="20"/>
              </w:rPr>
            </w:pPr>
            <w:r>
              <w:rPr>
                <w:rFonts w:cs="Calibri" w:ascii="Aptos Display" w:hAnsi="Aptos Display"/>
                <w:b/>
                <w:bCs/>
                <w:sz w:val="20"/>
                <w:szCs w:val="20"/>
              </w:rPr>
            </w:r>
          </w:p>
          <w:p>
            <w:pPr>
              <w:pStyle w:val="Normal"/>
              <w:widowControl w:val="false"/>
              <w:suppressAutoHyphens w:val="true"/>
              <w:spacing w:lineRule="auto" w:line="240" w:before="0" w:after="0"/>
              <w:jc w:val="left"/>
              <w:rPr>
                <w:rFonts w:ascii="Calibri" w:hAnsi="Calibri" w:cs="Calibri"/>
                <w:sz w:val="20"/>
                <w:szCs w:val="20"/>
              </w:rPr>
            </w:pPr>
            <w:r>
              <w:rPr>
                <w:rFonts w:cs="Calibri" w:ascii="Calibri" w:hAnsi="Calibri"/>
                <w:sz w:val="20"/>
                <w:szCs w:val="20"/>
              </w:rPr>
            </w:r>
          </w:p>
        </w:tc>
      </w:tr>
    </w:tbl>
    <w:p>
      <w:pPr>
        <w:pStyle w:val="Normal"/>
        <w:shd w:val="clear" w:color="auto" w:fill="E8E8E8" w:themeFill="background2"/>
        <w:spacing w:before="0" w:after="240"/>
        <w:jc w:val="center"/>
        <w:rPr>
          <w:rFonts w:ascii="Aptos Display" w:hAnsi="Aptos Display" w:cs="Calibri" w:asciiTheme="majorHAnsi" w:hAnsiTheme="majorHAnsi"/>
          <w:b/>
          <w:b/>
          <w:bCs/>
          <w:sz w:val="28"/>
          <w:szCs w:val="28"/>
        </w:rPr>
      </w:pPr>
      <w:r>
        <w:rPr>
          <w:rFonts w:cs="Calibri" w:ascii="Aptos Display" w:hAnsi="Aptos Display" w:asciiTheme="majorHAnsi" w:hAnsiTheme="majorHAnsi"/>
          <w:b/>
          <w:bCs/>
          <w:sz w:val="28"/>
          <w:szCs w:val="28"/>
        </w:rPr>
        <w:t>ANNEXE</w:t>
      </w:r>
    </w:p>
    <w:p>
      <w:pPr>
        <w:pStyle w:val="Normal"/>
        <w:spacing w:before="360" w:after="100"/>
        <w:rPr>
          <w:rFonts w:ascii="Aptos Display" w:hAnsi="Aptos Display" w:cs="Calibri" w:asciiTheme="majorHAnsi" w:hAnsiTheme="majorHAnsi"/>
          <w:b/>
          <w:b/>
          <w:bCs/>
          <w:color w:val="009EE3"/>
        </w:rPr>
      </w:pPr>
      <w:r>
        <w:rPr>
          <w:rFonts w:cs="Calibri" w:ascii="Aptos Display" w:hAnsi="Aptos Display" w:asciiTheme="majorHAnsi" w:hAnsiTheme="majorHAnsi"/>
          <w:b/>
          <w:bCs/>
          <w:color w:val="009EE3"/>
        </w:rPr>
        <w:t>Approche par Compétences et Référentiel de Compétences : l’Essentiel</w:t>
      </w:r>
    </w:p>
    <w:p>
      <w:pPr>
        <w:pStyle w:val="Normal"/>
        <w:spacing w:before="0" w:after="100"/>
        <w:jc w:val="both"/>
        <w:rPr>
          <w:rFonts w:ascii="Aptos Display" w:hAnsi="Aptos Display" w:cs="Calibri"/>
          <w:sz w:val="21"/>
          <w:szCs w:val="21"/>
        </w:rPr>
      </w:pPr>
      <w:r>
        <w:rPr>
          <w:rFonts w:cs="Calibri" w:ascii="Aptos Display" w:hAnsi="Aptos Display"/>
          <w:sz w:val="21"/>
          <w:szCs w:val="21"/>
        </w:rPr>
        <w:t>Cette Fiche prévisionnelle de Compétences s'inscrit dans le cadre de l'</w:t>
      </w:r>
      <w:r>
        <w:rPr>
          <w:rFonts w:cs="Calibri" w:ascii="Aptos Display" w:hAnsi="Aptos Display"/>
          <w:b/>
          <w:bCs/>
          <w:sz w:val="21"/>
          <w:szCs w:val="21"/>
        </w:rPr>
        <w:t>Approche Par Compétences</w:t>
      </w:r>
      <w:r>
        <w:rPr>
          <w:rFonts w:cs="Calibri" w:ascii="Aptos Display" w:hAnsi="Aptos Display"/>
          <w:sz w:val="21"/>
          <w:szCs w:val="21"/>
        </w:rPr>
        <w:t xml:space="preserve"> (APC), une démarche pédagogique qui vise à évaluer la capacité du futur ingénieur à agir concrètement dans des situations professionnelles. Cette démarche s'appuie sur un </w:t>
      </w:r>
      <w:r>
        <w:rPr>
          <w:rFonts w:cs="Calibri" w:ascii="Aptos Display" w:hAnsi="Aptos Display"/>
          <w:b/>
          <w:bCs/>
          <w:sz w:val="21"/>
          <w:szCs w:val="21"/>
        </w:rPr>
        <w:t>Référentiel de Compétences</w:t>
      </w:r>
      <w:r>
        <w:rPr>
          <w:rFonts w:cs="Calibri" w:ascii="Aptos Display" w:hAnsi="Aptos Display"/>
          <w:sz w:val="21"/>
          <w:szCs w:val="21"/>
        </w:rPr>
        <w:t xml:space="preserve">, cadre structuré définissant les savoir-agir clés que l'étudiant doit maîtriser à l'issue de sa formation. </w:t>
      </w:r>
    </w:p>
    <w:p>
      <w:pPr>
        <w:pStyle w:val="Normal"/>
        <w:spacing w:before="0" w:after="100"/>
        <w:jc w:val="both"/>
        <w:rPr>
          <w:rFonts w:ascii="Aptos Display" w:hAnsi="Aptos Display" w:cs="Calibri"/>
          <w:sz w:val="21"/>
          <w:szCs w:val="21"/>
        </w:rPr>
      </w:pPr>
      <w:r>
        <w:rPr>
          <w:rFonts w:cs="Calibri" w:ascii="Aptos Display" w:hAnsi="Aptos Display"/>
          <w:sz w:val="21"/>
          <w:szCs w:val="21"/>
        </w:rPr>
        <w:t xml:space="preserve">Pour la formation Génie Biomédical de Polytech Lyon, ce référentiel est composé de </w:t>
      </w:r>
      <w:r>
        <w:rPr>
          <w:rFonts w:cs="Calibri" w:ascii="Aptos Display" w:hAnsi="Aptos Display"/>
          <w:b/>
          <w:bCs/>
          <w:sz w:val="21"/>
          <w:szCs w:val="21"/>
        </w:rPr>
        <w:t>4 Compétences</w:t>
      </w:r>
      <w:r>
        <w:rPr>
          <w:rFonts w:cs="Calibri" w:ascii="Aptos Display" w:hAnsi="Aptos Display"/>
          <w:sz w:val="21"/>
          <w:szCs w:val="21"/>
        </w:rPr>
        <w:t xml:space="preserve"> (C1 à C4) représentatives des activités de l’Ingénieur Génie Biomédical et liées aux Blocs de Compétences de la </w:t>
      </w:r>
      <w:r>
        <w:rPr>
          <w:rStyle w:val="LienInternet"/>
          <w:rFonts w:cs="Calibri" w:ascii="Aptos Display" w:hAnsi="Aptos Display"/>
          <w:sz w:val="21"/>
          <w:szCs w:val="21"/>
        </w:rPr>
        <w:t>fiche RNCP 39791</w:t>
      </w:r>
      <w:r>
        <w:rPr>
          <w:rFonts w:cs="Calibri" w:ascii="Aptos Display" w:hAnsi="Aptos Display"/>
          <w:sz w:val="21"/>
          <w:szCs w:val="21"/>
        </w:rPr>
        <w:t>. Le stage est une occasion privilégiée pour l'étudiant de mobiliser et de développer une ou plusieurs de ces compétences en situation professionnelle.</w:t>
      </w:r>
    </w:p>
    <w:p>
      <w:pPr>
        <w:pStyle w:val="Normal"/>
        <w:spacing w:before="0" w:after="100"/>
        <w:jc w:val="both"/>
        <w:rPr>
          <w:rFonts w:ascii="Aptos Display" w:hAnsi="Aptos Display" w:cs="Calibri"/>
          <w:sz w:val="21"/>
          <w:szCs w:val="21"/>
        </w:rPr>
      </w:pPr>
      <w:r>
        <w:rPr>
          <w:rFonts w:cs="Calibri" w:ascii="Aptos Display" w:hAnsi="Aptos Display"/>
          <w:sz w:val="21"/>
          <w:szCs w:val="21"/>
        </w:rPr>
        <w:t>Les éléments principaux composant ce référentiel appartiennent à 3 catégories :</w:t>
      </w:r>
    </w:p>
    <w:p>
      <w:pPr>
        <w:pStyle w:val="Normal"/>
        <w:numPr>
          <w:ilvl w:val="0"/>
          <w:numId w:val="2"/>
        </w:numPr>
        <w:spacing w:before="0" w:after="100"/>
        <w:jc w:val="both"/>
        <w:rPr>
          <w:rFonts w:ascii="Aptos Display" w:hAnsi="Aptos Display" w:cs="Calibri"/>
          <w:sz w:val="21"/>
          <w:szCs w:val="21"/>
        </w:rPr>
      </w:pPr>
      <w:r>
        <w:rPr>
          <w:rFonts w:cs="Calibri" w:ascii="Aptos Display" w:hAnsi="Aptos Display"/>
          <w:b/>
          <w:bCs/>
          <w:sz w:val="21"/>
          <w:szCs w:val="21"/>
        </w:rPr>
        <w:t>Compétence</w:t>
      </w:r>
      <w:r>
        <w:rPr>
          <w:rFonts w:cs="Calibri" w:ascii="Aptos Display" w:hAnsi="Aptos Display"/>
          <w:sz w:val="21"/>
          <w:szCs w:val="21"/>
        </w:rPr>
        <w:t xml:space="preserve"> : c'est un « savoir-agir complexe » qui permet à un individu d'agir efficacement face à une situation donnée en mobilisant et en combinant de manière adéquate diverses ressources (savoirs, savoir-faire, savoir-être). Contrairement à un simple savoir-faire, la compétence implique de s'adapter aux spécificités des situations et contextes en faisant des choix justifiés.</w:t>
      </w:r>
    </w:p>
    <w:p>
      <w:pPr>
        <w:pStyle w:val="Normal"/>
        <w:numPr>
          <w:ilvl w:val="0"/>
          <w:numId w:val="2"/>
        </w:numPr>
        <w:spacing w:before="0" w:after="100"/>
        <w:jc w:val="both"/>
        <w:rPr>
          <w:rFonts w:ascii="Aptos Display" w:hAnsi="Aptos Display" w:cs="Calibri"/>
          <w:sz w:val="21"/>
          <w:szCs w:val="21"/>
        </w:rPr>
      </w:pPr>
      <w:r>
        <w:rPr>
          <w:rFonts w:cs="Calibri" w:ascii="Aptos Display" w:hAnsi="Aptos Display"/>
          <w:b/>
          <w:bCs/>
          <w:sz w:val="21"/>
          <w:szCs w:val="21"/>
        </w:rPr>
        <w:t>Composantes essentielles</w:t>
      </w:r>
      <w:r>
        <w:rPr>
          <w:rFonts w:cs="Calibri" w:ascii="Aptos Display" w:hAnsi="Aptos Display"/>
          <w:sz w:val="21"/>
          <w:szCs w:val="21"/>
        </w:rPr>
        <w:t xml:space="preserve"> : aussi appelées "critères d'exigence d'une compétence", ce sont les critères spécifiques qui décrivent la qualité de l'action attendue lorsque la compétence est mise en œuvre. Elles précisent généralement les ressources à mobiliser, les règles ou contraintes à respecter, les démarches méthodologiques, les modalités de communication, et la qualité du résultat.</w:t>
      </w:r>
    </w:p>
    <w:p>
      <w:pPr>
        <w:pStyle w:val="Normal"/>
        <w:numPr>
          <w:ilvl w:val="0"/>
          <w:numId w:val="2"/>
        </w:numPr>
        <w:spacing w:before="0" w:after="100"/>
        <w:ind w:left="714" w:hanging="357"/>
        <w:jc w:val="both"/>
        <w:rPr>
          <w:rFonts w:ascii="Aptos Display" w:hAnsi="Aptos Display" w:cs="Calibri"/>
          <w:sz w:val="21"/>
          <w:szCs w:val="21"/>
        </w:rPr>
      </w:pPr>
      <w:r>
        <w:rPr>
          <w:rFonts w:cs="Calibri" w:ascii="Aptos Display" w:hAnsi="Aptos Display"/>
          <w:b/>
          <w:bCs/>
          <w:sz w:val="21"/>
          <w:szCs w:val="21"/>
        </w:rPr>
        <w:t>Apprentissages-clés</w:t>
      </w:r>
      <w:r>
        <w:rPr>
          <w:rFonts w:cs="Calibri" w:ascii="Aptos Display" w:hAnsi="Aptos Display"/>
          <w:sz w:val="21"/>
          <w:szCs w:val="21"/>
        </w:rPr>
        <w:t xml:space="preserve"> : Ce sont les apprentissages absolument nécessaires à l'exercice d'une compétence. Ils impliquent la mobilisation de ressources pluridisciplinaires de différentes natures (savoirs, savoir-faire, savoir-être).</w:t>
      </w:r>
    </w:p>
    <w:p>
      <w:pPr>
        <w:pStyle w:val="Normal"/>
        <w:spacing w:before="240" w:after="100"/>
        <w:rPr>
          <w:rFonts w:ascii="Aptos Display" w:hAnsi="Aptos Display" w:cs="Calibri" w:asciiTheme="majorHAnsi" w:hAnsiTheme="majorHAnsi"/>
          <w:b/>
          <w:b/>
          <w:bCs/>
          <w:color w:val="009EE3"/>
        </w:rPr>
      </w:pPr>
      <w:r>
        <w:rPr>
          <w:rFonts w:cs="Calibri" w:ascii="Aptos Display" w:hAnsi="Aptos Display" w:asciiTheme="majorHAnsi" w:hAnsiTheme="majorHAnsi"/>
          <w:b/>
          <w:bCs/>
          <w:color w:val="009EE3"/>
        </w:rPr>
        <w:t>Sentiment de compétence</w:t>
      </w:r>
    </w:p>
    <w:p>
      <w:pPr>
        <w:pStyle w:val="Normal"/>
        <w:jc w:val="both"/>
        <w:rPr>
          <w:rFonts w:ascii="Aptos Display" w:hAnsi="Aptos Display" w:cs="Calibri"/>
          <w:sz w:val="21"/>
          <w:szCs w:val="21"/>
        </w:rPr>
      </w:pPr>
      <w:r>
        <w:rPr>
          <w:rFonts w:cs="Calibri" w:ascii="Aptos Display" w:hAnsi="Aptos Display"/>
          <w:sz w:val="21"/>
          <w:szCs w:val="21"/>
        </w:rPr>
        <w:t xml:space="preserve">Il s’agit du </w:t>
      </w:r>
      <w:r>
        <w:rPr>
          <w:rFonts w:cs="Calibri" w:ascii="Aptos Display" w:hAnsi="Aptos Display"/>
          <w:b/>
          <w:bCs/>
          <w:sz w:val="21"/>
          <w:szCs w:val="21"/>
        </w:rPr>
        <w:t>ressenti subjectif</w:t>
      </w:r>
      <w:r>
        <w:rPr>
          <w:rFonts w:cs="Calibri" w:ascii="Aptos Display" w:hAnsi="Aptos Display"/>
          <w:sz w:val="21"/>
          <w:szCs w:val="21"/>
        </w:rPr>
        <w:t xml:space="preserve"> de l’étudiant à un moment donné de sa formation, vis-à-vis de la maîtrise d’une compétence et de ses composantes essentielles.</w:t>
      </w:r>
    </w:p>
    <w:tbl>
      <w:tblPr>
        <w:tblStyle w:val="Grilledutableau"/>
        <w:tblW w:w="1045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27"/>
        <w:gridCol w:w="9328"/>
      </w:tblGrid>
      <w:tr>
        <w:trPr/>
        <w:tc>
          <w:tcPr>
            <w:tcW w:w="10455" w:type="dxa"/>
            <w:gridSpan w:val="2"/>
            <w:tcBorders/>
            <w:vAlign w:val="center"/>
          </w:tcPr>
          <w:p>
            <w:pPr>
              <w:pStyle w:val="Normal"/>
              <w:widowControl w:val="false"/>
              <w:suppressAutoHyphens w:val="true"/>
              <w:spacing w:lineRule="auto" w:line="240" w:before="40" w:after="40"/>
              <w:jc w:val="center"/>
              <w:rPr>
                <w:rFonts w:ascii="Aptos Display" w:hAnsi="Aptos Display" w:eastAsia="Calibri" w:cs="Calibri" w:asciiTheme="majorHAnsi" w:hAnsiTheme="majorHAnsi"/>
                <w:b/>
                <w:b/>
                <w:bCs/>
                <w:sz w:val="19"/>
                <w:szCs w:val="19"/>
              </w:rPr>
            </w:pPr>
            <w:r>
              <w:rPr>
                <w:rFonts w:eastAsia="Calibri" w:cs="Calibri" w:ascii="Aptos Display" w:hAnsi="Aptos Display" w:asciiTheme="majorHAnsi" w:hAnsiTheme="majorHAnsi"/>
                <w:b/>
                <w:bCs/>
                <w:kern w:val="0"/>
                <w:sz w:val="19"/>
                <w:szCs w:val="19"/>
                <w:lang w:val="fr-FR" w:eastAsia="en-US" w:bidi="ar-SA"/>
              </w:rPr>
              <w:t>Aide à l’auto-évaluation du sentiment de compétence</w:t>
            </w:r>
          </w:p>
        </w:tc>
      </w:tr>
      <w:tr>
        <w:trPr/>
        <w:tc>
          <w:tcPr>
            <w:tcW w:w="1127" w:type="dxa"/>
            <w:tcBorders/>
            <w:shd w:color="auto" w:fill="86D8A2" w:val="clear"/>
            <w:vAlign w:val="center"/>
          </w:tcPr>
          <w:p>
            <w:pPr>
              <w:pStyle w:val="Normal"/>
              <w:widowControl w:val="false"/>
              <w:suppressAutoHyphens w:val="true"/>
              <w:spacing w:lineRule="auto" w:line="276" w:before="0" w:after="0"/>
              <w:jc w:val="center"/>
              <w:rPr>
                <w:rFonts w:ascii="Aptos Display" w:hAnsi="Aptos Display" w:eastAsia="Calibri" w:cs="Calibri" w:asciiTheme="majorHAnsi" w:hAnsiTheme="majorHAnsi"/>
                <w:b/>
                <w:b/>
                <w:bCs/>
                <w:sz w:val="19"/>
                <w:szCs w:val="19"/>
              </w:rPr>
            </w:pPr>
            <w:r>
              <w:rPr>
                <w:rFonts w:eastAsia="Calibri" w:cs="Calibri" w:ascii="Aptos Display" w:hAnsi="Aptos Display" w:asciiTheme="majorHAnsi" w:hAnsiTheme="majorHAnsi"/>
                <w:b/>
                <w:bCs/>
                <w:kern w:val="0"/>
                <w:sz w:val="19"/>
                <w:szCs w:val="19"/>
                <w:lang w:val="fr-FR" w:eastAsia="en-US" w:bidi="ar-SA"/>
              </w:rPr>
              <w:t>Hautement capable</w:t>
            </w:r>
          </w:p>
        </w:tc>
        <w:tc>
          <w:tcPr>
            <w:tcW w:w="9328" w:type="dxa"/>
            <w:tcBorders/>
          </w:tcPr>
          <w:p>
            <w:pPr>
              <w:pStyle w:val="Normal"/>
              <w:widowControl w:val="false"/>
              <w:suppressAutoHyphens w:val="true"/>
              <w:spacing w:lineRule="auto" w:line="240" w:before="40" w:after="40"/>
              <w:jc w:val="both"/>
              <w:rPr>
                <w:rFonts w:ascii="Aptos Display" w:hAnsi="Aptos Display" w:eastAsia="Calibri" w:cs="Calibri" w:asciiTheme="majorHAnsi" w:hAnsiTheme="majorHAnsi"/>
                <w:i/>
                <w:i/>
                <w:iCs/>
                <w:sz w:val="19"/>
                <w:szCs w:val="19"/>
              </w:rPr>
            </w:pPr>
            <w:r>
              <w:rPr>
                <w:rFonts w:eastAsia="Calibri" w:cs="Calibri" w:ascii="Aptos Display" w:hAnsi="Aptos Display" w:asciiTheme="majorHAnsi" w:hAnsiTheme="majorHAnsi"/>
                <w:i/>
                <w:iCs/>
                <w:kern w:val="0"/>
                <w:sz w:val="19"/>
                <w:szCs w:val="19"/>
                <w:lang w:val="fr-FR" w:eastAsia="en-US" w:bidi="ar-SA"/>
              </w:rPr>
              <w:t>"Je me sens très à l'aise avec cette compétence. Je pense pouvoir agir de manière autonome et même prendre des initiatives dans la plupart des situations, y compris si elles sont nouvelles ou complexes. J'ai généralement une bonne idée des connaissances et savoir-faire à mobiliser pour obtenir d'excellents résultats."</w:t>
            </w:r>
          </w:p>
        </w:tc>
      </w:tr>
      <w:tr>
        <w:trPr/>
        <w:tc>
          <w:tcPr>
            <w:tcW w:w="1127" w:type="dxa"/>
            <w:tcBorders/>
            <w:shd w:color="auto" w:fill="ABE69A" w:val="clear"/>
            <w:vAlign w:val="center"/>
          </w:tcPr>
          <w:p>
            <w:pPr>
              <w:pStyle w:val="Normal"/>
              <w:widowControl w:val="false"/>
              <w:suppressAutoHyphens w:val="true"/>
              <w:spacing w:lineRule="auto" w:line="276" w:before="0" w:after="0"/>
              <w:jc w:val="center"/>
              <w:rPr>
                <w:rFonts w:ascii="Aptos Display" w:hAnsi="Aptos Display" w:eastAsia="Calibri" w:cs="Calibri" w:asciiTheme="majorHAnsi" w:hAnsiTheme="majorHAnsi"/>
                <w:b/>
                <w:b/>
                <w:bCs/>
                <w:i/>
                <w:i/>
                <w:iCs/>
                <w:sz w:val="19"/>
                <w:szCs w:val="19"/>
                <w:u w:val="single"/>
              </w:rPr>
            </w:pPr>
            <w:r>
              <w:rPr>
                <w:rFonts w:eastAsia="Calibri" w:cs="Calibri" w:ascii="Aptos Display" w:hAnsi="Aptos Display" w:asciiTheme="majorHAnsi" w:hAnsiTheme="majorHAnsi"/>
                <w:b/>
                <w:bCs/>
                <w:kern w:val="0"/>
                <w:sz w:val="19"/>
                <w:szCs w:val="19"/>
                <w:lang w:val="fr-FR" w:eastAsia="en-US" w:bidi="ar-SA"/>
              </w:rPr>
              <w:t>Capable</w:t>
            </w:r>
          </w:p>
        </w:tc>
        <w:tc>
          <w:tcPr>
            <w:tcW w:w="9328" w:type="dxa"/>
            <w:tcBorders/>
          </w:tcPr>
          <w:p>
            <w:pPr>
              <w:pStyle w:val="Normal"/>
              <w:widowControl w:val="false"/>
              <w:suppressAutoHyphens w:val="true"/>
              <w:spacing w:lineRule="auto" w:line="240" w:before="40" w:after="40"/>
              <w:jc w:val="both"/>
              <w:rPr>
                <w:rFonts w:ascii="Aptos Display" w:hAnsi="Aptos Display" w:eastAsia="Calibri" w:cs="Calibri" w:asciiTheme="majorHAnsi" w:hAnsiTheme="majorHAnsi"/>
                <w:i/>
                <w:i/>
                <w:iCs/>
                <w:sz w:val="19"/>
                <w:szCs w:val="19"/>
                <w:u w:val="single"/>
              </w:rPr>
            </w:pPr>
            <w:r>
              <w:rPr>
                <w:rFonts w:eastAsia="Calibri" w:cs="Calibri" w:ascii="Aptos Display" w:hAnsi="Aptos Display" w:asciiTheme="majorHAnsi" w:hAnsiTheme="majorHAnsi"/>
                <w:i/>
                <w:iCs/>
                <w:kern w:val="0"/>
                <w:sz w:val="19"/>
                <w:szCs w:val="19"/>
                <w:lang w:val="fr-FR" w:eastAsia="en-US" w:bidi="ar-SA"/>
              </w:rPr>
              <w:t>"Je pense bien maîtriser cette compétence. Dans des situations classiques, je me sens capable d'agir de manière globalement autonome en utilisant les bonnes ressources. Je devrais pouvoir m'adapter, justifier mes choix et obtenir des résultats qui correspondent à ce qui est attendu."</w:t>
            </w:r>
          </w:p>
        </w:tc>
      </w:tr>
      <w:tr>
        <w:trPr/>
        <w:tc>
          <w:tcPr>
            <w:tcW w:w="1127" w:type="dxa"/>
            <w:tcBorders/>
            <w:shd w:color="auto" w:fill="FEF1B5" w:val="clear"/>
            <w:vAlign w:val="center"/>
          </w:tcPr>
          <w:p>
            <w:pPr>
              <w:pStyle w:val="Normal"/>
              <w:widowControl w:val="false"/>
              <w:suppressAutoHyphens w:val="true"/>
              <w:spacing w:lineRule="auto" w:line="276" w:before="0" w:after="0"/>
              <w:jc w:val="center"/>
              <w:rPr>
                <w:rFonts w:ascii="Aptos Display" w:hAnsi="Aptos Display" w:eastAsia="Calibri" w:cs="Calibri" w:asciiTheme="majorHAnsi" w:hAnsiTheme="majorHAnsi"/>
                <w:b/>
                <w:b/>
                <w:bCs/>
                <w:i/>
                <w:i/>
                <w:iCs/>
                <w:sz w:val="19"/>
                <w:szCs w:val="19"/>
                <w:u w:val="single"/>
              </w:rPr>
            </w:pPr>
            <w:r>
              <w:rPr>
                <w:rFonts w:eastAsia="Calibri" w:cs="Calibri" w:ascii="Aptos Display" w:hAnsi="Aptos Display" w:asciiTheme="majorHAnsi" w:hAnsiTheme="majorHAnsi"/>
                <w:b/>
                <w:bCs/>
                <w:kern w:val="0"/>
                <w:sz w:val="19"/>
                <w:szCs w:val="19"/>
                <w:lang w:val="fr-FR" w:eastAsia="en-US" w:bidi="ar-SA"/>
              </w:rPr>
              <w:t>En partie capable</w:t>
            </w:r>
          </w:p>
        </w:tc>
        <w:tc>
          <w:tcPr>
            <w:tcW w:w="9328" w:type="dxa"/>
            <w:tcBorders/>
          </w:tcPr>
          <w:p>
            <w:pPr>
              <w:pStyle w:val="Normal"/>
              <w:widowControl w:val="false"/>
              <w:suppressAutoHyphens w:val="true"/>
              <w:spacing w:lineRule="auto" w:line="240" w:before="40" w:after="40"/>
              <w:jc w:val="both"/>
              <w:rPr>
                <w:rFonts w:ascii="Aptos Display" w:hAnsi="Aptos Display" w:eastAsia="Calibri" w:cs="Calibri" w:asciiTheme="majorHAnsi" w:hAnsiTheme="majorHAnsi"/>
                <w:i/>
                <w:i/>
                <w:iCs/>
                <w:sz w:val="19"/>
                <w:szCs w:val="19"/>
              </w:rPr>
            </w:pPr>
            <w:r>
              <w:rPr>
                <w:rFonts w:eastAsia="Calibri" w:cs="Calibri" w:ascii="Aptos Display" w:hAnsi="Aptos Display" w:asciiTheme="majorHAnsi" w:hAnsiTheme="majorHAnsi"/>
                <w:i/>
                <w:iCs/>
                <w:kern w:val="0"/>
                <w:sz w:val="19"/>
                <w:szCs w:val="19"/>
                <w:lang w:val="fr-FR" w:eastAsia="en-US" w:bidi="ar-SA"/>
              </w:rPr>
              <w:t>"Je suis en train d'acquérir cette compétence. Je pense pouvoir agir dans certaines situations, mais je sais que je pourrais rencontrer des difficultés pour mobiliser toutes les ressources nécessaires ou pour m'adapter à des contextes spécifiques. J'aurai probablement besoin d'un accompagnement régulier pour bien faire et justifier mes actions."</w:t>
            </w:r>
          </w:p>
        </w:tc>
      </w:tr>
      <w:tr>
        <w:trPr/>
        <w:tc>
          <w:tcPr>
            <w:tcW w:w="1127" w:type="dxa"/>
            <w:tcBorders/>
            <w:shd w:color="auto" w:fill="F7BA8F" w:val="clear"/>
            <w:vAlign w:val="center"/>
          </w:tcPr>
          <w:p>
            <w:pPr>
              <w:pStyle w:val="Normal"/>
              <w:widowControl w:val="false"/>
              <w:suppressAutoHyphens w:val="true"/>
              <w:spacing w:lineRule="auto" w:line="276" w:before="0" w:after="0"/>
              <w:jc w:val="center"/>
              <w:rPr>
                <w:rFonts w:ascii="Aptos Display" w:hAnsi="Aptos Display" w:eastAsia="Calibri" w:cs="Calibri" w:asciiTheme="majorHAnsi" w:hAnsiTheme="majorHAnsi"/>
                <w:b/>
                <w:b/>
                <w:bCs/>
                <w:i/>
                <w:i/>
                <w:iCs/>
                <w:sz w:val="19"/>
                <w:szCs w:val="19"/>
                <w:u w:val="single"/>
              </w:rPr>
            </w:pPr>
            <w:r>
              <w:rPr>
                <w:rFonts w:eastAsia="Calibri" w:cs="Calibri" w:ascii="Aptos Display" w:hAnsi="Aptos Display" w:asciiTheme="majorHAnsi" w:hAnsiTheme="majorHAnsi"/>
                <w:b/>
                <w:bCs/>
                <w:kern w:val="0"/>
                <w:sz w:val="19"/>
                <w:szCs w:val="19"/>
                <w:lang w:val="fr-FR" w:eastAsia="en-US" w:bidi="ar-SA"/>
              </w:rPr>
              <w:t>Pas capable</w:t>
            </w:r>
          </w:p>
        </w:tc>
        <w:tc>
          <w:tcPr>
            <w:tcW w:w="9328" w:type="dxa"/>
            <w:tcBorders/>
          </w:tcPr>
          <w:p>
            <w:pPr>
              <w:pStyle w:val="Normal"/>
              <w:widowControl w:val="false"/>
              <w:suppressAutoHyphens w:val="true"/>
              <w:spacing w:lineRule="auto" w:line="240" w:before="40" w:after="40"/>
              <w:jc w:val="both"/>
              <w:rPr>
                <w:rFonts w:ascii="Aptos Display" w:hAnsi="Aptos Display" w:eastAsia="Calibri" w:cs="Calibri" w:asciiTheme="majorHAnsi" w:hAnsiTheme="majorHAnsi"/>
                <w:i/>
                <w:i/>
                <w:iCs/>
                <w:sz w:val="19"/>
                <w:szCs w:val="19"/>
                <w:u w:val="single"/>
              </w:rPr>
            </w:pPr>
            <w:r>
              <w:rPr>
                <w:rFonts w:eastAsia="Calibri" w:cs="Calibri" w:ascii="Aptos Display" w:hAnsi="Aptos Display" w:asciiTheme="majorHAnsi" w:hAnsiTheme="majorHAnsi"/>
                <w:i/>
                <w:iCs/>
                <w:kern w:val="0"/>
                <w:sz w:val="19"/>
                <w:szCs w:val="19"/>
                <w:lang w:val="fr-FR" w:eastAsia="en-US" w:bidi="ar-SA"/>
              </w:rPr>
              <w:t>"Pour l'instant, je ne me sens pas du tout à l'aise avec cette compétence. J'aurais beaucoup de mal à agir dans les situations concernées ou à mobiliser les connaissances et savoir-faire nécessaires. Je pense que j'aurais besoin d'une aide très importante pour réaliser quoi que ce soit dans ce domaine."</w:t>
            </w:r>
          </w:p>
        </w:tc>
      </w:tr>
    </w:tbl>
    <w:p>
      <w:pPr>
        <w:pStyle w:val="Normal"/>
        <w:spacing w:before="240" w:after="60"/>
        <w:rPr>
          <w:rFonts w:ascii="Aptos Display" w:hAnsi="Aptos Display" w:cs="Calibri"/>
          <w:b/>
          <w:b/>
          <w:bCs/>
          <w:sz w:val="21"/>
          <w:szCs w:val="21"/>
        </w:rPr>
      </w:pPr>
      <w:r>
        <w:rPr>
          <w:rFonts w:cs="Calibri" w:ascii="Aptos Display" w:hAnsi="Aptos Display"/>
          <w:b/>
          <w:bCs/>
          <w:sz w:val="21"/>
          <w:szCs w:val="21"/>
        </w:rPr>
        <w:t>Conseils supplémentaires à l’étudiant :</w:t>
      </w:r>
    </w:p>
    <w:p>
      <w:pPr>
        <w:pStyle w:val="Normal"/>
        <w:numPr>
          <w:ilvl w:val="0"/>
          <w:numId w:val="3"/>
        </w:numPr>
        <w:spacing w:before="0" w:after="60"/>
        <w:ind w:left="714" w:hanging="357"/>
        <w:jc w:val="both"/>
        <w:rPr>
          <w:rFonts w:ascii="Aptos Display" w:hAnsi="Aptos Display" w:cs="Calibri" w:asciiTheme="majorHAnsi" w:hAnsiTheme="majorHAnsi"/>
          <w:sz w:val="21"/>
          <w:szCs w:val="21"/>
        </w:rPr>
      </w:pPr>
      <w:r>
        <w:rPr>
          <w:rFonts w:cs="Calibri" w:ascii="Aptos Display" w:hAnsi="Aptos Display" w:asciiTheme="majorHAnsi" w:hAnsiTheme="majorHAnsi"/>
          <w:b/>
          <w:bCs/>
          <w:sz w:val="21"/>
          <w:szCs w:val="21"/>
        </w:rPr>
        <w:t>Soyez honnête avec vous-même</w:t>
      </w:r>
      <w:r>
        <w:rPr>
          <w:rFonts w:cs="Calibri" w:ascii="Aptos Display" w:hAnsi="Aptos Display" w:asciiTheme="majorHAnsi" w:hAnsiTheme="majorHAnsi"/>
          <w:sz w:val="21"/>
          <w:szCs w:val="21"/>
        </w:rPr>
        <w:t xml:space="preserve"> : l'objectif est de dresser un état des lieux de départ pour mieux évaluer votre progression.</w:t>
      </w:r>
    </w:p>
    <w:p>
      <w:pPr>
        <w:pStyle w:val="Normal"/>
        <w:numPr>
          <w:ilvl w:val="0"/>
          <w:numId w:val="3"/>
        </w:numPr>
        <w:spacing w:before="0" w:after="60"/>
        <w:ind w:left="714" w:hanging="357"/>
        <w:jc w:val="both"/>
        <w:rPr>
          <w:rFonts w:ascii="Aptos Display" w:hAnsi="Aptos Display" w:cs="Calibri" w:asciiTheme="majorHAnsi" w:hAnsiTheme="majorHAnsi"/>
          <w:sz w:val="21"/>
          <w:szCs w:val="21"/>
        </w:rPr>
      </w:pPr>
      <w:r>
        <w:rPr>
          <w:rFonts w:cs="Calibri" w:ascii="Aptos Display" w:hAnsi="Aptos Display" w:asciiTheme="majorHAnsi" w:hAnsiTheme="majorHAnsi"/>
          <w:b/>
          <w:bCs/>
          <w:sz w:val="21"/>
          <w:szCs w:val="21"/>
        </w:rPr>
        <w:t>Pensez à vos expériences passées</w:t>
      </w:r>
      <w:r>
        <w:rPr>
          <w:rFonts w:cs="Calibri" w:ascii="Aptos Display" w:hAnsi="Aptos Display" w:asciiTheme="majorHAnsi" w:hAnsiTheme="majorHAnsi"/>
          <w:sz w:val="21"/>
          <w:szCs w:val="21"/>
        </w:rPr>
        <w:t xml:space="preserve"> : stages précédents, projets académiques, expériences personnelles peuvent vous donner des indications.</w:t>
      </w:r>
    </w:p>
    <w:p>
      <w:pPr>
        <w:pStyle w:val="Normal"/>
        <w:numPr>
          <w:ilvl w:val="0"/>
          <w:numId w:val="3"/>
        </w:numPr>
        <w:spacing w:before="0" w:after="60"/>
        <w:ind w:left="714" w:hanging="357"/>
        <w:jc w:val="both"/>
        <w:rPr>
          <w:rFonts w:ascii="Aptos Display" w:hAnsi="Aptos Display" w:cs="Calibri" w:asciiTheme="majorHAnsi" w:hAnsiTheme="majorHAnsi"/>
          <w:sz w:val="21"/>
          <w:szCs w:val="21"/>
        </w:rPr>
      </w:pPr>
      <w:r>
        <w:rPr>
          <w:rFonts w:cs="Calibri" w:ascii="Aptos Display" w:hAnsi="Aptos Display" w:asciiTheme="majorHAnsi" w:hAnsiTheme="majorHAnsi"/>
          <w:b/>
          <w:bCs/>
          <w:sz w:val="21"/>
          <w:szCs w:val="21"/>
        </w:rPr>
        <w:t>Ne vous surestimez pas, ne vous sous-estimez pas, essayez de trouver le juste milieu</w:t>
      </w:r>
      <w:r>
        <w:rPr>
          <w:rFonts w:cs="Calibri" w:ascii="Aptos Display" w:hAnsi="Aptos Display" w:asciiTheme="majorHAnsi" w:hAnsiTheme="majorHAnsi"/>
          <w:sz w:val="21"/>
          <w:szCs w:val="21"/>
        </w:rPr>
        <w:t>. Il est tout à fait normal de ne pas se sentir « Capable » (et encore moins « Hautement capable ») sur tous les items en début de stage.</w:t>
      </w:r>
    </w:p>
    <w:p>
      <w:pPr>
        <w:pStyle w:val="Normal"/>
        <w:numPr>
          <w:ilvl w:val="0"/>
          <w:numId w:val="3"/>
        </w:numPr>
        <w:spacing w:before="0" w:after="60"/>
        <w:ind w:left="714" w:hanging="357"/>
        <w:jc w:val="both"/>
        <w:rPr>
          <w:rFonts w:ascii="Aptos Display" w:hAnsi="Aptos Display" w:cs="Calibri" w:asciiTheme="majorHAnsi" w:hAnsiTheme="majorHAnsi"/>
          <w:sz w:val="21"/>
          <w:szCs w:val="21"/>
        </w:rPr>
      </w:pPr>
      <w:r>
        <w:rPr>
          <w:rFonts w:cs="Calibri" w:ascii="Aptos Display" w:hAnsi="Aptos Display" w:asciiTheme="majorHAnsi" w:hAnsiTheme="majorHAnsi"/>
          <w:b/>
          <w:bCs/>
          <w:sz w:val="21"/>
          <w:szCs w:val="21"/>
        </w:rPr>
        <w:t>Si vous hésitez beaucoup, votre référent pédagogique peut vous aider à réfléchir à votre positionnement</w:t>
      </w:r>
      <w:r>
        <w:rPr>
          <w:rFonts w:cs="Calibri" w:ascii="Aptos Display" w:hAnsi="Aptos Display" w:asciiTheme="majorHAnsi" w:hAnsiTheme="majorHAnsi"/>
          <w:sz w:val="21"/>
          <w:szCs w:val="21"/>
        </w:rPr>
        <w:t>.</w:t>
      </w:r>
    </w:p>
    <w:p>
      <w:pPr>
        <w:pStyle w:val="Normal"/>
        <w:spacing w:before="0" w:after="160"/>
        <w:rPr>
          <w:rFonts w:ascii="Calibri" w:hAnsi="Calibri" w:cs="Calibri"/>
          <w:b/>
          <w:b/>
          <w:bCs/>
          <w:sz w:val="22"/>
          <w:szCs w:val="22"/>
        </w:rPr>
      </w:pPr>
      <w:r>
        <w:rPr/>
      </w:r>
    </w:p>
    <w:sectPr>
      <w:type w:val="nextPage"/>
      <w:pgSz w:w="11906" w:h="16838"/>
      <w:pgMar w:left="720" w:right="720" w:gutter="0" w:header="0" w:top="720" w:footer="0" w:bottom="72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variable"/>
  </w:font>
  <w:font w:name="Wingdings">
    <w:charset w:val="01"/>
    <w:family w:val="roman"/>
    <w:pitch w:val="variable"/>
  </w:font>
  <w:font w:name="Calibri">
    <w:charset w:val="01"/>
    <w:family w:val="roman"/>
    <w:pitch w:val="variable"/>
  </w:font>
  <w:font w:name="Aptos Narrow">
    <w:charset w:val="01"/>
    <w:family w:val="roman"/>
    <w:pitch w:val="variable"/>
  </w:font>
  <w:font w:name="aptos display">
    <w:charset w:val="01"/>
    <w:family w:val="roman"/>
    <w:pitch w:val="variable"/>
  </w:font>
  <w:font w:name="Aptos direct">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bullet"/>
      <w:lvlText w:val=""/>
      <w:lvlJc w:val="left"/>
      <w:pPr>
        <w:tabs>
          <w:tab w:val="num" w:pos="0"/>
        </w:tabs>
        <w:ind w:left="720" w:hanging="360"/>
      </w:pPr>
      <w:rPr>
        <w:rFonts w:ascii="Symbol" w:hAnsi="Symbol" w:cs="Symbol"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rial" w:asciiTheme="minorHAnsi" w:cstheme="minorBidi" w:eastAsiaTheme="minorHAnsi" w:hAnsiTheme="minorHAnsi"/>
        <w:sz w:val="24"/>
        <w:szCs w:val="24"/>
        <w:lang w:val="fr-F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Arial" w:asciiTheme="minorHAnsi" w:cstheme="minorBidi" w:eastAsiaTheme="minorHAnsi" w:hAnsiTheme="minorHAnsi"/>
      <w:color w:val="auto"/>
      <w:kern w:val="0"/>
      <w:sz w:val="24"/>
      <w:szCs w:val="24"/>
      <w:lang w:val="fr-FR" w:eastAsia="en-US" w:bidi="ar-SA"/>
      <w14:ligatures w14:val="standardContextual"/>
    </w:rPr>
  </w:style>
  <w:style w:type="paragraph" w:styleId="Titre1">
    <w:name w:val="Heading 1"/>
    <w:basedOn w:val="Normal"/>
    <w:next w:val="Normal"/>
    <w:link w:val="Titre1Car"/>
    <w:uiPriority w:val="9"/>
    <w:qFormat/>
    <w:pPr>
      <w:keepNext w:val="true"/>
      <w:keepLines/>
      <w:spacing w:before="360" w:after="80"/>
      <w:outlineLvl w:val="0"/>
    </w:pPr>
    <w:rPr>
      <w:rFonts w:ascii="Aptos Display" w:hAnsi="Aptos Display" w:eastAsia="Arial" w:cs="Arial" w:asciiTheme="majorHAnsi" w:cstheme="majorBidi" w:eastAsiaTheme="majorEastAsia" w:hAnsiTheme="majorHAnsi"/>
      <w:color w:val="0F4761" w:themeColor="accent1" w:themeShade="bf"/>
      <w:sz w:val="40"/>
      <w:szCs w:val="40"/>
    </w:rPr>
  </w:style>
  <w:style w:type="paragraph" w:styleId="Titre2">
    <w:name w:val="Heading 2"/>
    <w:basedOn w:val="Normal"/>
    <w:next w:val="Normal"/>
    <w:link w:val="Titre2Car"/>
    <w:uiPriority w:val="9"/>
    <w:semiHidden/>
    <w:unhideWhenUsed/>
    <w:qFormat/>
    <w:pPr>
      <w:keepNext w:val="true"/>
      <w:keepLines/>
      <w:spacing w:before="160" w:after="80"/>
      <w:outlineLvl w:val="1"/>
    </w:pPr>
    <w:rPr>
      <w:rFonts w:ascii="Aptos Display" w:hAnsi="Aptos Display" w:eastAsia="Arial" w:cs="Arial" w:asciiTheme="majorHAnsi" w:cstheme="majorBidi" w:eastAsiaTheme="majorEastAsia" w:hAnsiTheme="majorHAnsi"/>
      <w:color w:val="0F4761" w:themeColor="accent1" w:themeShade="bf"/>
      <w:sz w:val="32"/>
      <w:szCs w:val="32"/>
    </w:rPr>
  </w:style>
  <w:style w:type="paragraph" w:styleId="Titre3">
    <w:name w:val="Heading 3"/>
    <w:basedOn w:val="Normal"/>
    <w:next w:val="Normal"/>
    <w:link w:val="Titre3Car"/>
    <w:uiPriority w:val="9"/>
    <w:semiHidden/>
    <w:unhideWhenUsed/>
    <w:qFormat/>
    <w:pPr>
      <w:keepNext w:val="true"/>
      <w:keepLines/>
      <w:spacing w:before="160" w:after="80"/>
      <w:outlineLvl w:val="2"/>
    </w:pPr>
    <w:rPr>
      <w:rFonts w:eastAsia="Arial" w:cs="Arial" w:cstheme="majorBidi" w:eastAsiaTheme="majorEastAsia"/>
      <w:color w:val="0F4761" w:themeColor="accent1" w:themeShade="bf"/>
      <w:sz w:val="28"/>
      <w:szCs w:val="28"/>
    </w:rPr>
  </w:style>
  <w:style w:type="paragraph" w:styleId="Titre4">
    <w:name w:val="Heading 4"/>
    <w:basedOn w:val="Normal"/>
    <w:next w:val="Normal"/>
    <w:link w:val="Titre4Car"/>
    <w:uiPriority w:val="9"/>
    <w:semiHidden/>
    <w:unhideWhenUsed/>
    <w:qFormat/>
    <w:pPr>
      <w:keepNext w:val="true"/>
      <w:keepLines/>
      <w:spacing w:before="80" w:after="40"/>
      <w:outlineLvl w:val="3"/>
    </w:pPr>
    <w:rPr>
      <w:rFonts w:eastAsia="Arial" w:cs="Arial" w:cstheme="majorBidi" w:eastAsiaTheme="majorEastAsia"/>
      <w:i/>
      <w:iCs/>
      <w:color w:val="0F4761" w:themeColor="accent1" w:themeShade="bf"/>
    </w:rPr>
  </w:style>
  <w:style w:type="paragraph" w:styleId="Titre5">
    <w:name w:val="Heading 5"/>
    <w:basedOn w:val="Normal"/>
    <w:next w:val="Normal"/>
    <w:link w:val="Titre5Car"/>
    <w:uiPriority w:val="9"/>
    <w:semiHidden/>
    <w:unhideWhenUsed/>
    <w:qFormat/>
    <w:pPr>
      <w:keepNext w:val="true"/>
      <w:keepLines/>
      <w:spacing w:before="80" w:after="40"/>
      <w:outlineLvl w:val="4"/>
    </w:pPr>
    <w:rPr>
      <w:rFonts w:eastAsia="Arial" w:cs="Arial" w:cstheme="majorBidi" w:eastAsiaTheme="majorEastAsia"/>
      <w:color w:val="0F4761" w:themeColor="accent1" w:themeShade="bf"/>
    </w:rPr>
  </w:style>
  <w:style w:type="paragraph" w:styleId="Titre6">
    <w:name w:val="Heading 6"/>
    <w:basedOn w:val="Normal"/>
    <w:next w:val="Normal"/>
    <w:link w:val="Titre6Car"/>
    <w:uiPriority w:val="9"/>
    <w:semiHidden/>
    <w:unhideWhenUsed/>
    <w:qFormat/>
    <w:pPr>
      <w:keepNext w:val="true"/>
      <w:keepLines/>
      <w:spacing w:before="40" w:after="0"/>
      <w:outlineLvl w:val="5"/>
    </w:pPr>
    <w:rPr>
      <w:rFonts w:eastAsia="Arial" w:cs="Arial" w:cstheme="majorBidi" w:eastAsiaTheme="majorEastAsia"/>
      <w:i/>
      <w:iCs/>
      <w:color w:val="595959" w:themeColor="text1" w:themeTint="a6"/>
    </w:rPr>
  </w:style>
  <w:style w:type="paragraph" w:styleId="Titre7">
    <w:name w:val="Heading 7"/>
    <w:basedOn w:val="Normal"/>
    <w:next w:val="Normal"/>
    <w:link w:val="Titre7Car"/>
    <w:uiPriority w:val="9"/>
    <w:semiHidden/>
    <w:unhideWhenUsed/>
    <w:qFormat/>
    <w:pPr>
      <w:keepNext w:val="true"/>
      <w:keepLines/>
      <w:spacing w:before="40" w:after="0"/>
      <w:outlineLvl w:val="6"/>
    </w:pPr>
    <w:rPr>
      <w:rFonts w:eastAsia="Arial" w:cs="Arial" w:cstheme="majorBidi" w:eastAsiaTheme="majorEastAsia"/>
      <w:color w:val="595959" w:themeColor="text1" w:themeTint="a6"/>
    </w:rPr>
  </w:style>
  <w:style w:type="paragraph" w:styleId="Titre8">
    <w:name w:val="Heading 8"/>
    <w:basedOn w:val="Normal"/>
    <w:next w:val="Normal"/>
    <w:link w:val="Titre8Car"/>
    <w:uiPriority w:val="9"/>
    <w:semiHidden/>
    <w:unhideWhenUsed/>
    <w:qFormat/>
    <w:pPr>
      <w:keepNext w:val="true"/>
      <w:keepLines/>
      <w:spacing w:before="0" w:after="0"/>
      <w:outlineLvl w:val="7"/>
    </w:pPr>
    <w:rPr>
      <w:rFonts w:eastAsia="Arial" w:cs="Arial" w:cstheme="majorBidi" w:eastAsiaTheme="majorEastAsia"/>
      <w:i/>
      <w:iCs/>
      <w:color w:val="272727" w:themeColor="text1" w:themeTint="d8"/>
    </w:rPr>
  </w:style>
  <w:style w:type="paragraph" w:styleId="Titre9">
    <w:name w:val="Heading 9"/>
    <w:basedOn w:val="Normal"/>
    <w:next w:val="Normal"/>
    <w:link w:val="Titre9Car"/>
    <w:uiPriority w:val="9"/>
    <w:semiHidden/>
    <w:unhideWhenUsed/>
    <w:qFormat/>
    <w:pPr>
      <w:keepNext w:val="true"/>
      <w:keepLines/>
      <w:spacing w:before="0" w:after="0"/>
      <w:outlineLvl w:val="8"/>
    </w:pPr>
    <w:rPr>
      <w:rFonts w:eastAsia="Arial" w:cs="Arial"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val="0F4761" w:themeColor="accent1" w:themeShade="bf"/>
      <w:sz w:val="40"/>
      <w:szCs w:val="40"/>
    </w:rPr>
  </w:style>
  <w:style w:type="character" w:styleId="Heading2Char" w:customStyle="1">
    <w:name w:val="Heading 2 Char"/>
    <w:basedOn w:val="DefaultParagraphFont"/>
    <w:uiPriority w:val="9"/>
    <w:qFormat/>
    <w:rPr>
      <w:rFonts w:ascii="Arial" w:hAnsi="Arial" w:eastAsia="Arial" w:cs="Arial"/>
      <w:color w:val="0F4761" w:themeColor="accent1" w:themeShade="bf"/>
      <w:sz w:val="32"/>
      <w:szCs w:val="32"/>
    </w:rPr>
  </w:style>
  <w:style w:type="character" w:styleId="Heading3Char" w:customStyle="1">
    <w:name w:val="Heading 3 Char"/>
    <w:basedOn w:val="DefaultParagraphFont"/>
    <w:uiPriority w:val="9"/>
    <w:qFormat/>
    <w:rPr>
      <w:rFonts w:ascii="Arial" w:hAnsi="Arial" w:eastAsia="Arial" w:cs="Arial"/>
      <w:color w:val="0F4761" w:themeColor="accent1" w:themeShade="bf"/>
      <w:sz w:val="28"/>
      <w:szCs w:val="28"/>
    </w:rPr>
  </w:style>
  <w:style w:type="character" w:styleId="Heading4Char" w:customStyle="1">
    <w:name w:val="Heading 4 Char"/>
    <w:basedOn w:val="DefaultParagraphFont"/>
    <w:uiPriority w:val="9"/>
    <w:qFormat/>
    <w:rPr>
      <w:rFonts w:ascii="Arial" w:hAnsi="Arial" w:eastAsia="Arial" w:cs="Arial"/>
      <w:i/>
      <w:iCs/>
      <w:color w:val="0F4761" w:themeColor="accent1" w:themeShade="bf"/>
    </w:rPr>
  </w:style>
  <w:style w:type="character" w:styleId="Heading5Char" w:customStyle="1">
    <w:name w:val="Heading 5 Char"/>
    <w:basedOn w:val="DefaultParagraphFont"/>
    <w:uiPriority w:val="9"/>
    <w:qFormat/>
    <w:rPr>
      <w:rFonts w:ascii="Arial" w:hAnsi="Arial" w:eastAsia="Arial" w:cs="Arial"/>
      <w:color w:val="0F4761" w:themeColor="accent1" w:themeShade="bf"/>
    </w:rPr>
  </w:style>
  <w:style w:type="character" w:styleId="Heading6Char" w:customStyle="1">
    <w:name w:val="Heading 6 Char"/>
    <w:basedOn w:val="DefaultParagraphFont"/>
    <w:uiPriority w:val="9"/>
    <w:qFormat/>
    <w:rPr>
      <w:rFonts w:ascii="Arial" w:hAnsi="Arial" w:eastAsia="Arial" w:cs="Arial"/>
      <w:i/>
      <w:iCs/>
      <w:color w:val="595959" w:themeColor="text1" w:themeTint="a6"/>
    </w:rPr>
  </w:style>
  <w:style w:type="character" w:styleId="Heading7Char" w:customStyle="1">
    <w:name w:val="Heading 7 Char"/>
    <w:basedOn w:val="DefaultParagraphFont"/>
    <w:uiPriority w:val="9"/>
    <w:qFormat/>
    <w:rPr>
      <w:rFonts w:ascii="Arial" w:hAnsi="Arial" w:eastAsia="Arial" w:cs="Arial"/>
      <w:color w:val="595959" w:themeColor="text1" w:themeTint="a6"/>
    </w:rPr>
  </w:style>
  <w:style w:type="character" w:styleId="Heading8Char" w:customStyle="1">
    <w:name w:val="Heading 8 Char"/>
    <w:basedOn w:val="DefaultParagraphFont"/>
    <w:uiPriority w:val="9"/>
    <w:qFormat/>
    <w:rPr>
      <w:rFonts w:ascii="Arial" w:hAnsi="Arial" w:eastAsia="Arial" w:cs="Arial"/>
      <w:i/>
      <w:iCs/>
      <w:color w:val="272727" w:themeColor="text1" w:themeTint="d8"/>
    </w:rPr>
  </w:style>
  <w:style w:type="character" w:styleId="Heading9Char" w:customStyle="1">
    <w:name w:val="Heading 9 Char"/>
    <w:basedOn w:val="DefaultParagraphFont"/>
    <w:uiPriority w:val="9"/>
    <w:qFormat/>
    <w:rPr>
      <w:rFonts w:ascii="Arial" w:hAnsi="Arial" w:eastAsia="Arial" w:cs="Arial"/>
      <w:i/>
      <w:iCs/>
      <w:color w:val="272727" w:themeColor="text1" w:themeTint="d8"/>
    </w:rPr>
  </w:style>
  <w:style w:type="character" w:styleId="TitleChar" w:customStyle="1">
    <w:name w:val="Title Char"/>
    <w:basedOn w:val="DefaultParagraphFont"/>
    <w:uiPriority w:val="10"/>
    <w:qFormat/>
    <w:rPr>
      <w:rFonts w:ascii="Arial" w:hAnsi="Arial" w:eastAsia="Arial" w:cs="Arial"/>
      <w:spacing w:val="-10"/>
      <w:sz w:val="56"/>
      <w:szCs w:val="56"/>
    </w:rPr>
  </w:style>
  <w:style w:type="character" w:styleId="SubtitleChar" w:customStyle="1">
    <w:name w:val="Subtitle Char"/>
    <w:basedOn w:val="DefaultParagraphFont"/>
    <w:uiPriority w:val="11"/>
    <w:qFormat/>
    <w:rPr>
      <w:color w:val="595959" w:themeColor="text1" w:themeTint="a6"/>
      <w:spacing w:val="15"/>
      <w:sz w:val="28"/>
      <w:szCs w:val="28"/>
    </w:rPr>
  </w:style>
  <w:style w:type="character" w:styleId="QuoteChar" w:customStyle="1">
    <w:name w:val="Quote Char"/>
    <w:basedOn w:val="DefaultParagraphFont"/>
    <w:uiPriority w:val="29"/>
    <w:qFormat/>
    <w:rPr>
      <w:i/>
      <w:iCs/>
      <w:color w:val="404040" w:themeColor="text1" w:themeTint="bf"/>
    </w:rPr>
  </w:style>
  <w:style w:type="character" w:styleId="IntenseQuoteChar" w:customStyle="1">
    <w:name w:val="Intense Quote Char"/>
    <w:basedOn w:val="DefaultParagraphFont"/>
    <w:uiPriority w:val="30"/>
    <w:qFormat/>
    <w:rPr>
      <w:i/>
      <w:iCs/>
      <w:color w:val="0F4761" w:themeColor="accent1" w:themeShade="bf"/>
    </w:rPr>
  </w:style>
  <w:style w:type="character" w:styleId="SubtleEmphasis">
    <w:name w:val="Subtle Emphasis"/>
    <w:basedOn w:val="DefaultParagraphFont"/>
    <w:uiPriority w:val="19"/>
    <w:qFormat/>
    <w:rPr>
      <w:i/>
      <w:iCs/>
      <w:color w:val="404040" w:themeColor="text1" w:themeTint="bf"/>
    </w:rPr>
  </w:style>
  <w:style w:type="character" w:styleId="Accentuation">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EntteCar" w:customStyle="1">
    <w:name w:val="En-tête Car"/>
    <w:basedOn w:val="DefaultParagraphFont"/>
    <w:uiPriority w:val="99"/>
    <w:qFormat/>
    <w:rPr/>
  </w:style>
  <w:style w:type="character" w:styleId="PieddepageCar" w:customStyle="1">
    <w:name w:val="Pied de page Car"/>
    <w:basedOn w:val="DefaultParagraphFont"/>
    <w:uiPriority w:val="99"/>
    <w:qFormat/>
    <w:rPr/>
  </w:style>
  <w:style w:type="character" w:styleId="NotedebasdepageCar" w:customStyle="1">
    <w:name w:val="Note de bas de page Car"/>
    <w:basedOn w:val="DefaultParagraphFont"/>
    <w:uiPriority w:val="99"/>
    <w:semiHidden/>
    <w:qFormat/>
    <w:rPr>
      <w:sz w:val="20"/>
      <w:szCs w:val="20"/>
    </w:rPr>
  </w:style>
  <w:style w:type="character" w:styleId="Caractresdenotedebasdepage">
    <w:name w:val="Caractères de note de bas de page"/>
    <w:uiPriority w:val="99"/>
    <w:semiHidden/>
    <w:unhideWhenUsed/>
    <w:qFormat/>
    <w:rPr>
      <w:vertAlign w:val="superscript"/>
    </w:rPr>
  </w:style>
  <w:style w:type="character" w:styleId="Ancredenotedebasdepage">
    <w:name w:val="Footnote Reference"/>
    <w:rPr>
      <w:vertAlign w:val="superscript"/>
    </w:rPr>
  </w:style>
  <w:style w:type="character" w:styleId="NotedefinCar" w:customStyle="1">
    <w:name w:val="Note de fin Car"/>
    <w:basedOn w:val="DefaultParagraphFont"/>
    <w:uiPriority w:val="99"/>
    <w:semiHidden/>
    <w:qFormat/>
    <w:rPr>
      <w:sz w:val="20"/>
      <w:szCs w:val="20"/>
    </w:rPr>
  </w:style>
  <w:style w:type="character" w:styleId="Caractresdenotedefin">
    <w:name w:val="Caractères de note de fin"/>
    <w:uiPriority w:val="99"/>
    <w:semiHidden/>
    <w:unhideWhenUsed/>
    <w:qFormat/>
    <w:rPr>
      <w:vertAlign w:val="superscript"/>
    </w:rPr>
  </w:style>
  <w:style w:type="character" w:styleId="Ancredenotedefin">
    <w:name w:val="Endnote Reference"/>
    <w:rPr>
      <w:vertAlign w:val="superscript"/>
    </w:rPr>
  </w:style>
  <w:style w:type="character" w:styleId="LienInternet">
    <w:name w:val="Hyperlink"/>
    <w:basedOn w:val="DefaultParagraphFont"/>
    <w:uiPriority w:val="99"/>
    <w:unhideWhenUsed/>
    <w:rPr>
      <w:color w:val="467886" w:themeColor="hyperlink"/>
      <w:u w:val="single"/>
    </w:rPr>
  </w:style>
  <w:style w:type="character" w:styleId="LienInternetvisit">
    <w:name w:val="FollowedHyperlink"/>
    <w:basedOn w:val="DefaultParagraphFont"/>
    <w:uiPriority w:val="99"/>
    <w:semiHidden/>
    <w:unhideWhenUsed/>
    <w:rPr>
      <w:color w:val="96607D" w:themeColor="followedHyperlink"/>
      <w:u w:val="single"/>
    </w:rPr>
  </w:style>
  <w:style w:type="character" w:styleId="Titre1Car" w:customStyle="1">
    <w:name w:val="Titre 1 Car"/>
    <w:basedOn w:val="DefaultParagraphFont"/>
    <w:uiPriority w:val="9"/>
    <w:qFormat/>
    <w:rPr>
      <w:rFonts w:ascii="Aptos Display" w:hAnsi="Aptos Display" w:eastAsia="Arial" w:cs="Arial" w:asciiTheme="majorHAnsi" w:cstheme="majorBidi" w:eastAsiaTheme="majorEastAsia" w:hAnsiTheme="majorHAnsi"/>
      <w:color w:val="0F4761" w:themeColor="accent1" w:themeShade="bf"/>
      <w:sz w:val="40"/>
      <w:szCs w:val="40"/>
    </w:rPr>
  </w:style>
  <w:style w:type="character" w:styleId="Titre2Car" w:customStyle="1">
    <w:name w:val="Titre 2 Car"/>
    <w:basedOn w:val="DefaultParagraphFont"/>
    <w:uiPriority w:val="9"/>
    <w:semiHidden/>
    <w:qFormat/>
    <w:rPr>
      <w:rFonts w:ascii="Aptos Display" w:hAnsi="Aptos Display" w:eastAsia="Arial" w:cs="Arial" w:asciiTheme="majorHAnsi" w:cstheme="majorBidi" w:eastAsiaTheme="majorEastAsia" w:hAnsiTheme="majorHAnsi"/>
      <w:color w:val="0F4761" w:themeColor="accent1" w:themeShade="bf"/>
      <w:sz w:val="32"/>
      <w:szCs w:val="32"/>
    </w:rPr>
  </w:style>
  <w:style w:type="character" w:styleId="Titre3Car" w:customStyle="1">
    <w:name w:val="Titre 3 Car"/>
    <w:basedOn w:val="DefaultParagraphFont"/>
    <w:uiPriority w:val="9"/>
    <w:semiHidden/>
    <w:qFormat/>
    <w:rPr>
      <w:rFonts w:eastAsia="Arial" w:cs="Arial" w:cstheme="majorBidi" w:eastAsiaTheme="majorEastAsia"/>
      <w:color w:val="0F4761" w:themeColor="accent1" w:themeShade="bf"/>
      <w:sz w:val="28"/>
      <w:szCs w:val="28"/>
    </w:rPr>
  </w:style>
  <w:style w:type="character" w:styleId="Titre4Car" w:customStyle="1">
    <w:name w:val="Titre 4 Car"/>
    <w:basedOn w:val="DefaultParagraphFont"/>
    <w:uiPriority w:val="9"/>
    <w:semiHidden/>
    <w:qFormat/>
    <w:rPr>
      <w:rFonts w:eastAsia="Arial" w:cs="Arial" w:cstheme="majorBidi" w:eastAsiaTheme="majorEastAsia"/>
      <w:i/>
      <w:iCs/>
      <w:color w:val="0F4761" w:themeColor="accent1" w:themeShade="bf"/>
    </w:rPr>
  </w:style>
  <w:style w:type="character" w:styleId="Titre5Car" w:customStyle="1">
    <w:name w:val="Titre 5 Car"/>
    <w:basedOn w:val="DefaultParagraphFont"/>
    <w:uiPriority w:val="9"/>
    <w:semiHidden/>
    <w:qFormat/>
    <w:rPr>
      <w:rFonts w:eastAsia="Arial" w:cs="Arial" w:cstheme="majorBidi" w:eastAsiaTheme="majorEastAsia"/>
      <w:color w:val="0F4761" w:themeColor="accent1" w:themeShade="bf"/>
    </w:rPr>
  </w:style>
  <w:style w:type="character" w:styleId="Titre6Car" w:customStyle="1">
    <w:name w:val="Titre 6 Car"/>
    <w:basedOn w:val="DefaultParagraphFont"/>
    <w:uiPriority w:val="9"/>
    <w:semiHidden/>
    <w:qFormat/>
    <w:rPr>
      <w:rFonts w:eastAsia="Arial" w:cs="Arial" w:cstheme="majorBidi" w:eastAsiaTheme="majorEastAsia"/>
      <w:i/>
      <w:iCs/>
      <w:color w:val="595959" w:themeColor="text1" w:themeTint="a6"/>
    </w:rPr>
  </w:style>
  <w:style w:type="character" w:styleId="Titre7Car" w:customStyle="1">
    <w:name w:val="Titre 7 Car"/>
    <w:basedOn w:val="DefaultParagraphFont"/>
    <w:uiPriority w:val="9"/>
    <w:semiHidden/>
    <w:qFormat/>
    <w:rPr>
      <w:rFonts w:eastAsia="Arial" w:cs="Arial" w:cstheme="majorBidi" w:eastAsiaTheme="majorEastAsia"/>
      <w:color w:val="595959" w:themeColor="text1" w:themeTint="a6"/>
    </w:rPr>
  </w:style>
  <w:style w:type="character" w:styleId="Titre8Car" w:customStyle="1">
    <w:name w:val="Titre 8 Car"/>
    <w:basedOn w:val="DefaultParagraphFont"/>
    <w:uiPriority w:val="9"/>
    <w:semiHidden/>
    <w:qFormat/>
    <w:rPr>
      <w:rFonts w:eastAsia="Arial" w:cs="Arial" w:cstheme="majorBidi" w:eastAsiaTheme="majorEastAsia"/>
      <w:i/>
      <w:iCs/>
      <w:color w:val="272727" w:themeColor="text1" w:themeTint="d8"/>
    </w:rPr>
  </w:style>
  <w:style w:type="character" w:styleId="Titre9Car" w:customStyle="1">
    <w:name w:val="Titre 9 Car"/>
    <w:basedOn w:val="DefaultParagraphFont"/>
    <w:uiPriority w:val="9"/>
    <w:semiHidden/>
    <w:qFormat/>
    <w:rPr>
      <w:rFonts w:eastAsia="Arial" w:cs="Arial" w:cstheme="majorBidi" w:eastAsiaTheme="majorEastAsia"/>
      <w:color w:val="272727" w:themeColor="text1" w:themeTint="d8"/>
    </w:rPr>
  </w:style>
  <w:style w:type="character" w:styleId="TitreCar" w:customStyle="1">
    <w:name w:val="Titre Car"/>
    <w:basedOn w:val="DefaultParagraphFont"/>
    <w:uiPriority w:val="10"/>
    <w:qFormat/>
    <w:rPr>
      <w:rFonts w:ascii="Aptos Display" w:hAnsi="Aptos Display" w:eastAsia="Arial" w:cs="Arial" w:asciiTheme="majorHAnsi" w:cstheme="majorBidi" w:eastAsiaTheme="majorEastAsia" w:hAnsiTheme="majorHAnsi"/>
      <w:spacing w:val="-10"/>
      <w:sz w:val="56"/>
      <w:szCs w:val="56"/>
    </w:rPr>
  </w:style>
  <w:style w:type="character" w:styleId="SoustitreCar" w:customStyle="1">
    <w:name w:val="Sous-titre Car"/>
    <w:basedOn w:val="DefaultParagraphFont"/>
    <w:uiPriority w:val="11"/>
    <w:qFormat/>
    <w:rPr>
      <w:rFonts w:eastAsia="Arial" w:cs="Arial" w:cstheme="majorBidi" w:eastAsiaTheme="majorEastAsia"/>
      <w:color w:val="595959" w:themeColor="text1" w:themeTint="a6"/>
      <w:spacing w:val="15"/>
      <w:sz w:val="28"/>
      <w:szCs w:val="28"/>
    </w:rPr>
  </w:style>
  <w:style w:type="character" w:styleId="CitationCar" w:customStyle="1">
    <w:name w:val="Citation Car"/>
    <w:basedOn w:val="DefaultParagraphFont"/>
    <w:link w:val="Quote"/>
    <w:uiPriority w:val="29"/>
    <w:qFormat/>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character" w:styleId="CitationintenseCar" w:customStyle="1">
    <w:name w:val="Citation intense C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Oypena" w:customStyle="1">
    <w:name w:val="oypena"/>
    <w:basedOn w:val="DefaultParagraphFont"/>
    <w:qFormat/>
    <w:rPr/>
  </w:style>
  <w:style w:type="character" w:styleId="UnresolvedMention">
    <w:name w:val="Unresolved Mention"/>
    <w:basedOn w:val="DefaultParagraphFont"/>
    <w:uiPriority w:val="99"/>
    <w:semiHidden/>
    <w:unhideWhenUsed/>
    <w:qFormat/>
    <w:rsid w:val="006d3a33"/>
    <w:rPr>
      <w:color w:val="605E5C"/>
      <w:shd w:fill="E1DFDD" w:val="clear"/>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Spacing">
    <w:name w:val="No Spacing"/>
    <w:basedOn w:val="Normal"/>
    <w:uiPriority w:val="1"/>
    <w:qFormat/>
    <w:pPr>
      <w:spacing w:lineRule="auto" w:line="240" w:before="0" w:after="0"/>
    </w:pPr>
    <w:rPr/>
  </w:style>
  <w:style w:type="paragraph" w:styleId="Entteetpieddepage">
    <w:name w:val="En-tête et pied de page"/>
    <w:basedOn w:val="Normal"/>
    <w:qFormat/>
    <w:pPr/>
    <w:rPr/>
  </w:style>
  <w:style w:type="paragraph" w:styleId="Entte">
    <w:name w:val="Header"/>
    <w:basedOn w:val="Normal"/>
    <w:link w:val="EntteCar"/>
    <w:uiPriority w:val="99"/>
    <w:unhideWhenUsed/>
    <w:pPr>
      <w:tabs>
        <w:tab w:val="clear" w:pos="708"/>
        <w:tab w:val="center" w:pos="4844" w:leader="none"/>
        <w:tab w:val="right" w:pos="9689" w:leader="none"/>
      </w:tabs>
      <w:spacing w:lineRule="auto" w:line="240" w:before="0" w:after="0"/>
    </w:pPr>
    <w:rPr/>
  </w:style>
  <w:style w:type="paragraph" w:styleId="Pieddepage">
    <w:name w:val="Footer"/>
    <w:basedOn w:val="Normal"/>
    <w:link w:val="PieddepageCar"/>
    <w:uiPriority w:val="99"/>
    <w:unhideWhenUsed/>
    <w:pPr>
      <w:tabs>
        <w:tab w:val="clear" w:pos="708"/>
        <w:tab w:val="center" w:pos="4844" w:leader="none"/>
        <w:tab w:val="right" w:pos="9689" w:leader="none"/>
      </w:tabs>
      <w:spacing w:lineRule="auto" w:line="240" w:before="0" w:after="0"/>
    </w:pPr>
    <w:rPr/>
  </w:style>
  <w:style w:type="paragraph" w:styleId="Caption">
    <w:name w:val="caption"/>
    <w:basedOn w:val="Normal"/>
    <w:next w:val="Normal"/>
    <w:uiPriority w:val="35"/>
    <w:unhideWhenUsed/>
    <w:qFormat/>
    <w:pPr>
      <w:spacing w:lineRule="auto" w:line="240" w:before="0" w:after="200"/>
    </w:pPr>
    <w:rPr>
      <w:i/>
      <w:iCs/>
      <w:color w:val="0E2841" w:themeColor="text2"/>
      <w:sz w:val="18"/>
      <w:szCs w:val="18"/>
    </w:rPr>
  </w:style>
  <w:style w:type="paragraph" w:styleId="Notedebasdepage">
    <w:name w:val="Footnote Text"/>
    <w:basedOn w:val="Normal"/>
    <w:link w:val="NotedebasdepageCar"/>
    <w:uiPriority w:val="99"/>
    <w:semiHidden/>
    <w:unhideWhenUsed/>
    <w:pPr>
      <w:spacing w:lineRule="auto" w:line="240" w:before="0" w:after="0"/>
    </w:pPr>
    <w:rPr>
      <w:sz w:val="20"/>
      <w:szCs w:val="20"/>
    </w:rPr>
  </w:style>
  <w:style w:type="paragraph" w:styleId="Notedefin">
    <w:name w:val="Endnote Text"/>
    <w:basedOn w:val="Normal"/>
    <w:link w:val="NotedefinCar"/>
    <w:uiPriority w:val="99"/>
    <w:semiHidden/>
    <w:unhideWhenUsed/>
    <w:pPr>
      <w:spacing w:lineRule="auto" w:line="240" w:before="0" w:after="0"/>
    </w:pPr>
    <w:rPr>
      <w:sz w:val="20"/>
      <w:szCs w:val="20"/>
    </w:rPr>
  </w:style>
  <w:style w:type="paragraph" w:styleId="Tabledesmatiresniveau1">
    <w:name w:val="TOC 1"/>
    <w:basedOn w:val="Normal"/>
    <w:next w:val="Normal"/>
    <w:uiPriority w:val="39"/>
    <w:unhideWhenUsed/>
    <w:pPr>
      <w:spacing w:before="0" w:after="100"/>
    </w:pPr>
    <w:rPr/>
  </w:style>
  <w:style w:type="paragraph" w:styleId="Tabledesmatiresniveau2">
    <w:name w:val="TOC 2"/>
    <w:basedOn w:val="Normal"/>
    <w:next w:val="Normal"/>
    <w:uiPriority w:val="39"/>
    <w:unhideWhenUsed/>
    <w:pPr>
      <w:spacing w:before="0" w:after="100"/>
      <w:ind w:left="220" w:hanging="0"/>
    </w:pPr>
    <w:rPr/>
  </w:style>
  <w:style w:type="paragraph" w:styleId="Tabledesmatiresniveau3">
    <w:name w:val="TOC 3"/>
    <w:basedOn w:val="Normal"/>
    <w:next w:val="Normal"/>
    <w:uiPriority w:val="39"/>
    <w:unhideWhenUsed/>
    <w:pPr>
      <w:spacing w:before="0" w:after="100"/>
      <w:ind w:left="440" w:hanging="0"/>
    </w:pPr>
    <w:rPr/>
  </w:style>
  <w:style w:type="paragraph" w:styleId="Tabledesmatiresniveau4">
    <w:name w:val="TOC 4"/>
    <w:basedOn w:val="Normal"/>
    <w:next w:val="Normal"/>
    <w:uiPriority w:val="39"/>
    <w:unhideWhenUsed/>
    <w:pPr>
      <w:spacing w:before="0" w:after="100"/>
      <w:ind w:left="660" w:hanging="0"/>
    </w:pPr>
    <w:rPr/>
  </w:style>
  <w:style w:type="paragraph" w:styleId="Tabledesmatiresniveau5">
    <w:name w:val="TOC 5"/>
    <w:basedOn w:val="Normal"/>
    <w:next w:val="Normal"/>
    <w:uiPriority w:val="39"/>
    <w:unhideWhenUsed/>
    <w:pPr>
      <w:spacing w:before="0" w:after="100"/>
      <w:ind w:left="880" w:hanging="0"/>
    </w:pPr>
    <w:rPr/>
  </w:style>
  <w:style w:type="paragraph" w:styleId="Tabledesmatiresniveau6">
    <w:name w:val="TOC 6"/>
    <w:basedOn w:val="Normal"/>
    <w:next w:val="Normal"/>
    <w:uiPriority w:val="39"/>
    <w:unhideWhenUsed/>
    <w:pPr>
      <w:spacing w:before="0" w:after="100"/>
      <w:ind w:left="1100" w:hanging="0"/>
    </w:pPr>
    <w:rPr/>
  </w:style>
  <w:style w:type="paragraph" w:styleId="Tabledesmatiresniveau7">
    <w:name w:val="TOC 7"/>
    <w:basedOn w:val="Normal"/>
    <w:next w:val="Normal"/>
    <w:uiPriority w:val="39"/>
    <w:unhideWhenUsed/>
    <w:pPr>
      <w:spacing w:before="0" w:after="100"/>
      <w:ind w:left="1320" w:hanging="0"/>
    </w:pPr>
    <w:rPr/>
  </w:style>
  <w:style w:type="paragraph" w:styleId="Tabledesmatiresniveau8">
    <w:name w:val="TOC 8"/>
    <w:basedOn w:val="Normal"/>
    <w:next w:val="Normal"/>
    <w:uiPriority w:val="39"/>
    <w:unhideWhenUsed/>
    <w:pPr>
      <w:spacing w:before="0" w:after="100"/>
      <w:ind w:left="1540" w:hanging="0"/>
    </w:pPr>
    <w:rPr/>
  </w:style>
  <w:style w:type="paragraph" w:styleId="Tabledesmatiresniveau9">
    <w:name w:val="TOC 9"/>
    <w:basedOn w:val="Normal"/>
    <w:next w:val="Normal"/>
    <w:uiPriority w:val="39"/>
    <w:unhideWhenUsed/>
    <w:pPr>
      <w:spacing w:before="0" w:after="100"/>
      <w:ind w:left="1760" w:hanging="0"/>
    </w:pPr>
    <w:rPr/>
  </w:style>
  <w:style w:type="paragraph" w:styleId="Indexlexicaltitre">
    <w:name w:val="Index Heading"/>
    <w:basedOn w:val="Titre"/>
    <w:pPr/>
    <w:rPr/>
  </w:style>
  <w:style w:type="paragraph" w:styleId="Titredetabledesmatires">
    <w:name w:val="TOC Heading"/>
    <w:uiPriority w:val="39"/>
    <w:unhideWhenUsed/>
    <w:pPr>
      <w:widowControl/>
      <w:suppressAutoHyphens w:val="true"/>
      <w:bidi w:val="0"/>
      <w:spacing w:lineRule="auto" w:line="276" w:before="0" w:after="160"/>
      <w:jc w:val="left"/>
    </w:pPr>
    <w:rPr>
      <w:rFonts w:ascii="Aptos" w:hAnsi="Aptos" w:eastAsia="Aptos" w:cs="Arial" w:asciiTheme="minorHAnsi" w:cstheme="minorBidi" w:eastAsiaTheme="minorHAnsi" w:hAnsiTheme="minorHAnsi"/>
      <w:color w:val="auto"/>
      <w:kern w:val="0"/>
      <w:sz w:val="24"/>
      <w:szCs w:val="24"/>
      <w:lang w:val="fr-FR" w:eastAsia="en-US" w:bidi="ar-SA"/>
      <w14:ligatures w14:val="standardContextual"/>
    </w:rPr>
  </w:style>
  <w:style w:type="paragraph" w:styleId="Tableoffigures">
    <w:name w:val="table of figures"/>
    <w:basedOn w:val="Normal"/>
    <w:next w:val="Normal"/>
    <w:uiPriority w:val="99"/>
    <w:unhideWhenUsed/>
    <w:qFormat/>
    <w:pPr>
      <w:spacing w:before="0" w:after="0"/>
    </w:pPr>
    <w:rPr/>
  </w:style>
  <w:style w:type="paragraph" w:styleId="Titreprincipal">
    <w:name w:val="Title"/>
    <w:basedOn w:val="Normal"/>
    <w:next w:val="Normal"/>
    <w:link w:val="TitreCar"/>
    <w:uiPriority w:val="10"/>
    <w:qFormat/>
    <w:pPr>
      <w:spacing w:lineRule="auto" w:line="240" w:before="0" w:after="80"/>
      <w:contextualSpacing/>
    </w:pPr>
    <w:rPr>
      <w:rFonts w:ascii="Aptos Display" w:hAnsi="Aptos Display" w:eastAsia="Arial" w:cs="Arial" w:asciiTheme="majorHAnsi" w:cstheme="majorBidi" w:eastAsiaTheme="majorEastAsia" w:hAnsiTheme="majorHAnsi"/>
      <w:spacing w:val="-10"/>
      <w:sz w:val="56"/>
      <w:szCs w:val="56"/>
    </w:rPr>
  </w:style>
  <w:style w:type="paragraph" w:styleId="Soustitre">
    <w:name w:val="Subtitle"/>
    <w:basedOn w:val="Normal"/>
    <w:next w:val="Normal"/>
    <w:link w:val="SoustitreCar"/>
    <w:uiPriority w:val="11"/>
    <w:qFormat/>
    <w:pPr/>
    <w:rPr>
      <w:rFonts w:eastAsia="Arial" w:cs="Arial" w:cstheme="majorBidi" w:eastAsiaTheme="majorEastAsia"/>
      <w:color w:val="595959" w:themeColor="text1" w:themeTint="a6"/>
      <w:spacing w:val="15"/>
      <w:sz w:val="28"/>
      <w:szCs w:val="28"/>
    </w:rPr>
  </w:style>
  <w:style w:type="paragraph" w:styleId="Quote">
    <w:name w:val="Quote"/>
    <w:basedOn w:val="Normal"/>
    <w:next w:val="Normal"/>
    <w:link w:val="CitationCar"/>
    <w:uiPriority w:val="29"/>
    <w:qFormat/>
    <w:pPr>
      <w:spacing w:before="160" w:after="160"/>
      <w:jc w:val="center"/>
    </w:pPr>
    <w:rPr>
      <w:i/>
      <w:iCs/>
      <w:color w:val="404040" w:themeColor="text1" w:themeTint="bf"/>
    </w:rPr>
  </w:style>
  <w:style w:type="paragraph" w:styleId="ListParagraph">
    <w:name w:val="List Paragraph"/>
    <w:basedOn w:val="Normal"/>
    <w:uiPriority w:val="34"/>
    <w:qFormat/>
    <w:pPr>
      <w:spacing w:before="0" w:after="160"/>
      <w:ind w:left="720" w:hanging="0"/>
      <w:contextualSpacing/>
    </w:pPr>
    <w:rPr/>
  </w:style>
  <w:style w:type="paragraph" w:styleId="IntenseQuote">
    <w:name w:val="Intense Quote"/>
    <w:basedOn w:val="Normal"/>
    <w:next w:val="Normal"/>
    <w:link w:val="CitationintenseC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Cvgsua" w:customStyle="1">
    <w:name w:val="cvgsua"/>
    <w:basedOn w:val="Normal"/>
    <w:qFormat/>
    <w:pPr>
      <w:spacing w:lineRule="auto" w:line="240" w:beforeAutospacing="1" w:afterAutospacing="1"/>
    </w:pPr>
    <w:rPr>
      <w:rFonts w:ascii="Times New Roman" w:hAnsi="Times New Roman" w:eastAsia="Times New Roman" w:cs="Times New Roman"/>
      <w:lang w:eastAsia="fr-FR"/>
      <w14:ligatures w14:val="none"/>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Tableau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Tableausimple1">
    <w:name w:val="Plain Table 1"/>
    <w:basedOn w:val="Tableau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Tableausimple2">
    <w:name w:val="Plain Table 2"/>
    <w:basedOn w:val="TableauNormal"/>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blStylePr w:type="firstRow">
      <w:rPr>
        <w:b/>
        <w:color w:val="404040"/>
      </w:rPr>
      <w:tblPr/>
      <w:tcPr>
        <w:tcBorders>
          <w:bottom w:val="single" w:color="4AB2E1"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81C9EA" w:themeColor="accent1" w:sz="4" w:space="0"/>
          <w:left w:val="single" w:color="81C9EA" w:themeColor="accent1" w:sz="4" w:space="0"/>
          <w:bottom w:val="single" w:color="81C9EA" w:themeColor="accent1" w:sz="4" w:space="0"/>
          <w:right w:val="single" w:color="81C9EA" w:themeColor="accent1" w:sz="4" w:space="0"/>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blStylePr w:type="firstRow">
      <w:rPr>
        <w:b/>
        <w:color w:val="404040"/>
      </w:rPr>
      <w:tblPr/>
      <w:tcPr>
        <w:tcBorders>
          <w:bottom w:val="single" w:color="F2AB87"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6C5AB" w:themeColor="accent2" w:sz="4" w:space="0"/>
          <w:left w:val="single" w:color="F6C5AB" w:themeColor="accent2" w:sz="4" w:space="0"/>
          <w:bottom w:val="single" w:color="F6C5AB" w:themeColor="accent2" w:sz="4" w:space="0"/>
          <w:right w:val="single" w:color="F6C5AB" w:themeColor="accent2" w:sz="4" w:space="0"/>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blStylePr w:type="firstRow">
      <w:rPr>
        <w:b/>
        <w:color w:val="404040"/>
      </w:rPr>
      <w:tblPr/>
      <w:tcPr>
        <w:tcBorders>
          <w:bottom w:val="single" w:color="4BD55E"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83E28F" w:themeColor="accent3" w:sz="4" w:space="0"/>
          <w:left w:val="single" w:color="83E28F" w:themeColor="accent3" w:sz="4" w:space="0"/>
          <w:bottom w:val="single" w:color="83E28F" w:themeColor="accent3" w:sz="4" w:space="0"/>
          <w:right w:val="single" w:color="83E28F" w:themeColor="accent3" w:sz="4" w:space="0"/>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blStylePr w:type="firstRow">
      <w:rPr>
        <w:b/>
        <w:color w:val="404040"/>
      </w:rPr>
      <w:tblPr/>
      <w:tcPr>
        <w:tcBorders>
          <w:bottom w:val="single" w:color="64CCF4"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4DBF7" w:themeColor="accent4" w:sz="4" w:space="0"/>
          <w:left w:val="single" w:color="94DBF7" w:themeColor="accent4" w:sz="4" w:space="0"/>
          <w:bottom w:val="single" w:color="94DBF7" w:themeColor="accent4" w:sz="4" w:space="0"/>
          <w:right w:val="single" w:color="94DBF7" w:themeColor="accent4" w:sz="4" w:space="0"/>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blStylePr w:type="firstRow">
      <w:rPr>
        <w:b/>
        <w:color w:val="404040"/>
      </w:rPr>
      <w:tblPr/>
      <w:tcPr>
        <w:tcBorders>
          <w:bottom w:val="single" w:color="D971CD"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49DDC" w:themeColor="accent5" w:sz="4" w:space="0"/>
          <w:left w:val="single" w:color="E49DDC" w:themeColor="accent5" w:sz="4" w:space="0"/>
          <w:bottom w:val="single" w:color="E49DDC" w:themeColor="accent5" w:sz="4" w:space="0"/>
          <w:right w:val="single" w:color="E49DDC" w:themeColor="accent5" w:sz="4" w:space="0"/>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blStylePr w:type="firstRow">
      <w:rPr>
        <w:b/>
        <w:color w:val="404040"/>
      </w:rPr>
      <w:tblPr/>
      <w:tcPr>
        <w:tcBorders>
          <w:bottom w:val="single" w:color="90D976"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2E5A0" w:themeColor="accent6" w:sz="4" w:space="0"/>
          <w:left w:val="single" w:color="B2E5A0" w:themeColor="accent6" w:sz="4" w:space="0"/>
          <w:bottom w:val="single" w:color="B2E5A0" w:themeColor="accent6" w:sz="4" w:space="0"/>
          <w:right w:val="single" w:color="B2E5A0" w:themeColor="accent6" w:sz="4" w:space="0"/>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blStylePr w:type="firstRow">
      <w:rPr>
        <w:b/>
        <w:color w:val="404040"/>
      </w:rPr>
      <w:tblPr/>
      <w:tcPr>
        <w:tcBorders>
          <w:top w:val="none" w:color="000000" w:sz="4" w:space="0"/>
          <w:left w:val="none" w:color="000000" w:sz="4" w:space="0"/>
          <w:bottom w:val="single" w:color="19729B" w:themeColor="accent1" w:sz="12" w:space="0"/>
          <w:right w:val="none" w:color="000000" w:sz="4" w:space="0"/>
        </w:tcBorders>
        <w:shd w:val="clear" w:color="FFFFFF" w:fill="auto"/>
      </w:tcPr>
    </w:tblStylePr>
    <w:tblStylePr w:type="lastRow">
      <w:rPr>
        <w:b/>
        <w:color w:val="404040"/>
      </w:rPr>
      <w:tblPr/>
      <w:tcPr>
        <w:tcBorders>
          <w:top w:val="single" w:color="19729B"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BFE4F4" w:fill="BFE4F4" w:themeFill="accent1" w:themeFillTint="34"/>
      </w:tcPr>
    </w:tblStylePr>
    <w:tblStylePr w:type="band1Horz">
      <w:rPr>
        <w:color w:val="404040"/>
        <w:sz w:val="22"/>
      </w:rPr>
      <w:tblPr/>
      <w:tcPr>
        <w:shd w:val="clear" w:color="BFE4F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404040"/>
      </w:rPr>
      <w:tblPr/>
      <w:tcPr>
        <w:tcBorders>
          <w:top w:val="none" w:color="000000" w:sz="4" w:space="0"/>
          <w:left w:val="none" w:color="000000" w:sz="4" w:space="0"/>
          <w:bottom w:val="single" w:color="F2AA85" w:themeColor="accent2" w:sz="12" w:space="0"/>
          <w:right w:val="none" w:color="000000" w:sz="4" w:space="0"/>
        </w:tcBorders>
        <w:shd w:val="clear" w:color="FFFFFF" w:fill="auto"/>
      </w:tcPr>
    </w:tblStylePr>
    <w:tblStylePr w:type="lastRow">
      <w:rPr>
        <w:b/>
        <w:color w:val="404040"/>
      </w:rPr>
      <w:tblPr/>
      <w:tcPr>
        <w:tcBorders>
          <w:top w:val="single" w:color="F2AA85"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404040"/>
      </w:rPr>
      <w:tblPr/>
      <w:tcPr>
        <w:tcBorders>
          <w:top w:val="none" w:color="000000" w:sz="4" w:space="0"/>
          <w:left w:val="none" w:color="000000" w:sz="4" w:space="0"/>
          <w:bottom w:val="single" w:color="196C24" w:themeColor="accent3" w:sz="12" w:space="0"/>
          <w:right w:val="none" w:color="000000" w:sz="4" w:space="0"/>
        </w:tcBorders>
        <w:shd w:val="clear" w:color="FFFFFF" w:fill="auto"/>
      </w:tcPr>
    </w:tblStylePr>
    <w:tblStylePr w:type="lastRow">
      <w:rPr>
        <w:b/>
        <w:color w:val="404040"/>
      </w:rPr>
      <w:tblPr/>
      <w:tcPr>
        <w:tcBorders>
          <w:top w:val="single" w:color="196C24"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404040"/>
      </w:rPr>
      <w:tblPr/>
      <w:tcPr>
        <w:tcBorders>
          <w:top w:val="none" w:color="000000" w:sz="4" w:space="0"/>
          <w:left w:val="none" w:color="000000" w:sz="4" w:space="0"/>
          <w:bottom w:val="single" w:color="5FCAF3" w:themeColor="accent4" w:sz="12" w:space="0"/>
          <w:right w:val="none" w:color="000000" w:sz="4" w:space="0"/>
        </w:tcBorders>
        <w:shd w:val="clear" w:color="FFFFFF" w:fill="auto"/>
      </w:tcPr>
    </w:tblStylePr>
    <w:tblStylePr w:type="lastRow">
      <w:rPr>
        <w:b/>
        <w:color w:val="404040"/>
      </w:rPr>
      <w:tblPr/>
      <w:tcPr>
        <w:tcBorders>
          <w:top w:val="single" w:color="5FCAF3"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blStylePr w:type="firstRow">
      <w:rPr>
        <w:b/>
        <w:color w:val="404040"/>
      </w:rPr>
      <w:tblPr/>
      <w:tcPr>
        <w:tcBorders>
          <w:top w:val="none" w:color="000000" w:sz="4" w:space="0"/>
          <w:left w:val="none" w:color="000000" w:sz="4" w:space="0"/>
          <w:bottom w:val="single" w:color="A02B93" w:themeColor="accent5" w:sz="12" w:space="0"/>
          <w:right w:val="none" w:color="000000" w:sz="4" w:space="0"/>
        </w:tcBorders>
        <w:shd w:val="clear" w:color="FFFFFF" w:fill="auto"/>
      </w:tcPr>
    </w:tblStylePr>
    <w:tblStylePr w:type="lastRow">
      <w:rPr>
        <w:b/>
        <w:color w:val="404040"/>
      </w:rPr>
      <w:tblPr/>
      <w:tcPr>
        <w:tcBorders>
          <w:top w:val="single" w:color="A02B93"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blStylePr w:type="firstRow">
      <w:rPr>
        <w:b/>
        <w:color w:val="404040"/>
      </w:rPr>
      <w:tblPr/>
      <w:tcPr>
        <w:tcBorders>
          <w:top w:val="none" w:color="000000" w:sz="4" w:space="0"/>
          <w:left w:val="none" w:color="000000" w:sz="4" w:space="0"/>
          <w:bottom w:val="single" w:color="4EA72E" w:themeColor="accent6" w:sz="12" w:space="0"/>
          <w:right w:val="none" w:color="000000" w:sz="4" w:space="0"/>
        </w:tcBorders>
        <w:shd w:val="clear" w:color="FFFFFF" w:fill="auto"/>
      </w:tcPr>
    </w:tblStylePr>
    <w:tblStylePr w:type="lastRow">
      <w:rPr>
        <w:b/>
        <w:color w:val="404040"/>
      </w:rPr>
      <w:tblPr/>
      <w:tcPr>
        <w:tcBorders>
          <w:top w:val="single" w:color="4EA72E"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BFE4F4" w:fill="BFE4F4" w:themeFill="accent1" w:themeFillTint="34"/>
      </w:tcPr>
    </w:tblStylePr>
    <w:tblStylePr w:type="band1Horz">
      <w:rPr>
        <w:color w:val="404040"/>
        <w:sz w:val="22"/>
      </w:rPr>
      <w:tblPr/>
      <w:tcPr>
        <w:shd w:val="clear" w:color="BFE4F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insideV w:val="single" w:color="50B4E2" w:themeColor="accent1" w:themeTint="90" w:sz="4" w:space="0"/>
      </w:tblBorders>
    </w:tblPr>
    <w:tblStylePr w:type="firstRow">
      <w:rPr>
        <w:b/>
        <w:color w:val="FFFFFF"/>
        <w:sz w:val="22"/>
      </w:rPr>
      <w:tblPr/>
      <w:tcPr>
        <w:tcBorders>
          <w:top w:val="single" w:color="19729B" w:themeColor="accent1" w:sz="4" w:space="0"/>
          <w:left w:val="single" w:color="19729B" w:themeColor="accent1" w:sz="4" w:space="0"/>
          <w:bottom w:val="single" w:color="19729B" w:themeColor="accent1" w:sz="4" w:space="0"/>
          <w:right w:val="single" w:color="19729B" w:themeColor="accent1" w:sz="4" w:space="0"/>
        </w:tcBorders>
        <w:shd w:val="clear" w:color="19729B" w:fill="19729B" w:themeFill="accent1" w:themeFillTint="ea"/>
      </w:tcPr>
    </w:tblStylePr>
    <w:tblStylePr w:type="lastRow">
      <w:rPr>
        <w:b/>
        <w:color w:val="404040"/>
      </w:rPr>
      <w:tblPr/>
      <w:tcPr>
        <w:tcBorders>
          <w:top w:val="single" w:color="19729B"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2E5F5" w:fill="C2E5F5" w:themeFill="accent1" w:themeFillTint="32"/>
      </w:tcPr>
    </w:tblStylePr>
    <w:tblStylePr w:type="band1Horz">
      <w:rPr>
        <w:color w:val="404040"/>
        <w:sz w:val="22"/>
      </w:rPr>
      <w:tblPr/>
      <w:tcPr>
        <w:shd w:val="clear" w:color="C2E5F5"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insideV w:val="single" w:color="F2AE8B" w:themeColor="accent2" w:themeTint="90" w:sz="4" w:space="0"/>
      </w:tblBorders>
    </w:tblPr>
    <w:tblStylePr w:type="firstRow">
      <w:rPr>
        <w:b/>
        <w:color w:val="FFFFFF"/>
        <w:sz w:val="22"/>
      </w:rPr>
      <w:tblPr/>
      <w:tcPr>
        <w:tcBorders>
          <w:top w:val="single" w:color="F2AA85" w:themeColor="accent2" w:sz="4" w:space="0"/>
          <w:left w:val="single" w:color="F2AA85" w:themeColor="accent2" w:sz="4" w:space="0"/>
          <w:bottom w:val="single" w:color="F2AA85" w:themeColor="accent2" w:sz="4" w:space="0"/>
          <w:right w:val="single" w:color="F2AA85" w:themeColor="accent2" w:sz="4" w:space="0"/>
        </w:tcBorders>
        <w:shd w:val="clear" w:color="F2AA85" w:fill="F2AA85" w:themeFill="accent2" w:themeFillTint="97"/>
      </w:tcPr>
    </w:tblStylePr>
    <w:tblStylePr w:type="lastRow">
      <w:rPr>
        <w:b/>
        <w:color w:val="404040"/>
      </w:rPr>
      <w:tblPr/>
      <w:tcPr>
        <w:tcBorders>
          <w:top w:val="single" w:color="F2AA85"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insideV w:val="single" w:color="51D663" w:themeColor="accent3" w:themeTint="90" w:sz="4" w:space="0"/>
      </w:tblBorders>
    </w:tblPr>
    <w:tblStylePr w:type="firstRow">
      <w:rPr>
        <w:b/>
        <w:color w:val="FFFFFF"/>
        <w:sz w:val="22"/>
      </w:rPr>
      <w:tblPr/>
      <w:tcPr>
        <w:tcBorders>
          <w:top w:val="single" w:color="196C24" w:themeColor="accent3" w:sz="4" w:space="0"/>
          <w:left w:val="single" w:color="196C24" w:themeColor="accent3" w:sz="4" w:space="0"/>
          <w:bottom w:val="single" w:color="196C24" w:themeColor="accent3" w:sz="4" w:space="0"/>
          <w:right w:val="single" w:color="196C24" w:themeColor="accent3" w:sz="4" w:space="0"/>
        </w:tcBorders>
        <w:shd w:val="clear" w:color="196C24" w:fill="196C24" w:themeFill="accent3" w:themeFillTint="fe"/>
      </w:tcPr>
    </w:tblStylePr>
    <w:tblStylePr w:type="lastRow">
      <w:rPr>
        <w:b/>
        <w:color w:val="404040"/>
      </w:rPr>
      <w:tblPr/>
      <w:tcPr>
        <w:tcBorders>
          <w:top w:val="single" w:color="196C24"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insideV w:val="single" w:color="6ACDF4" w:themeColor="accent4" w:themeTint="90" w:sz="4" w:space="0"/>
      </w:tblBorders>
    </w:tblPr>
    <w:tblStylePr w:type="firstRow">
      <w:rPr>
        <w:b/>
        <w:color w:val="FFFFFF"/>
        <w:sz w:val="22"/>
      </w:rPr>
      <w:tblPr/>
      <w:tcPr>
        <w:tcBorders>
          <w:top w:val="single" w:color="5FCAF3" w:themeColor="accent4" w:sz="4" w:space="0"/>
          <w:left w:val="single" w:color="5FCAF3" w:themeColor="accent4" w:sz="4" w:space="0"/>
          <w:bottom w:val="single" w:color="5FCAF3" w:themeColor="accent4" w:sz="4" w:space="0"/>
          <w:right w:val="single" w:color="5FCAF3" w:themeColor="accent4" w:sz="4" w:space="0"/>
        </w:tcBorders>
        <w:shd w:val="clear" w:color="5FCAF3" w:fill="5FCAF3" w:themeFill="accent4" w:themeFillTint="9a"/>
      </w:tcPr>
    </w:tblStylePr>
    <w:tblStylePr w:type="lastRow">
      <w:rPr>
        <w:b/>
        <w:color w:val="404040"/>
      </w:rPr>
      <w:tblPr/>
      <w:tcPr>
        <w:tcBorders>
          <w:top w:val="single" w:color="5FCAF3"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blStylePr w:type="firstRow">
      <w:rPr>
        <w:b/>
        <w:color w:val="FFFFFF"/>
        <w:sz w:val="22"/>
      </w:rPr>
      <w:tblPr/>
      <w:tcPr>
        <w:tcBorders>
          <w:top w:val="single" w:color="A02B93" w:themeColor="accent5" w:sz="4" w:space="0"/>
          <w:left w:val="single" w:color="A02B93" w:themeColor="accent5" w:sz="4" w:space="0"/>
          <w:bottom w:val="single" w:color="A02B93" w:themeColor="accent5" w:sz="4" w:space="0"/>
          <w:right w:val="single" w:color="A02B93" w:themeColor="accent5" w:sz="4" w:space="0"/>
        </w:tcBorders>
        <w:shd w:val="clear" w:color="A02B93" w:fill="A02B93" w:themeFill="accent5"/>
      </w:tcPr>
    </w:tblStylePr>
    <w:tblStylePr w:type="lastRow">
      <w:rPr>
        <w:b/>
        <w:color w:val="404040"/>
      </w:rPr>
      <w:tblPr/>
      <w:tcPr>
        <w:tcBorders>
          <w:top w:val="single" w:color="A02B93"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blStylePr w:type="firstRow">
      <w:rPr>
        <w:b/>
        <w:color w:val="FFFFFF"/>
        <w:sz w:val="22"/>
      </w:rPr>
      <w:tblPr/>
      <w:tcPr>
        <w:tcBorders>
          <w:top w:val="single" w:color="4EA72E" w:themeColor="accent6" w:sz="4" w:space="0"/>
          <w:left w:val="single" w:color="4EA72E" w:themeColor="accent6" w:sz="4" w:space="0"/>
          <w:bottom w:val="single" w:color="4EA72E" w:themeColor="accent6" w:sz="4" w:space="0"/>
          <w:right w:val="single" w:color="4EA72E" w:themeColor="accent6" w:sz="4" w:space="0"/>
        </w:tcBorders>
        <w:shd w:val="clear" w:color="4EA72E" w:fill="4EA72E" w:themeFill="accent6"/>
      </w:tcPr>
    </w:tblStylePr>
    <w:tblStylePr w:type="lastRow">
      <w:rPr>
        <w:b/>
        <w:color w:val="404040"/>
      </w:rPr>
      <w:tblPr/>
      <w:tcPr>
        <w:tcBorders>
          <w:top w:val="single" w:color="4EA72E"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156082" w:fill="156082" w:themeFill="accent1"/>
      </w:tcPr>
    </w:tblStylePr>
    <w:tblStylePr w:type="lastRow">
      <w:rPr>
        <w:b/>
        <w:color w:val="FFFFFF"/>
        <w:sz w:val="22"/>
      </w:rPr>
      <w:tblPr/>
      <w:tcPr>
        <w:tcBorders>
          <w:top w:val="single" w:color="FFFFFF" w:themeColor="light1" w:sz="4" w:space="0"/>
        </w:tcBorders>
        <w:shd w:val="clear" w:color="156082" w:fill="156082" w:themeFill="accent1"/>
      </w:tcPr>
    </w:tblStylePr>
    <w:tblStylePr w:type="firstCol">
      <w:rPr>
        <w:b/>
        <w:color w:val="FFFFFF"/>
        <w:sz w:val="22"/>
      </w:rPr>
      <w:tblPr/>
      <w:tcPr>
        <w:shd w:val="clear" w:color="156082" w:fill="156082" w:themeFill="accent1"/>
      </w:tcPr>
    </w:tblStylePr>
    <w:tblStylePr w:type="lastCol">
      <w:rPr>
        <w:b/>
        <w:color w:val="FFFFFF"/>
        <w:sz w:val="22"/>
      </w:rPr>
      <w:tblPr/>
      <w:tcPr>
        <w:shd w:val="clear" w:color="156082" w:fill="156082" w:themeFill="accent1"/>
      </w:tcPr>
    </w:tblStylePr>
    <w:tblStylePr w:type="band1Vert">
      <w:tblPr/>
      <w:tcPr>
        <w:shd w:val="clear" w:color="70C2E8" w:fill="70C2E8" w:themeFill="accent1" w:themeFillTint="75"/>
      </w:tcPr>
    </w:tblStylePr>
    <w:tblStylePr w:type="band1Horz">
      <w:tblPr/>
      <w:tcPr>
        <w:shd w:val="clear" w:color="70C2E8"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97132" w:fill="E97132" w:themeFill="accent2"/>
      </w:tcPr>
    </w:tblStylePr>
    <w:tblStylePr w:type="lastRow">
      <w:rPr>
        <w:b/>
        <w:color w:val="FFFFFF"/>
        <w:sz w:val="22"/>
      </w:rPr>
      <w:tblPr/>
      <w:tcPr>
        <w:tcBorders>
          <w:top w:val="single" w:color="FFFFFF" w:themeColor="light1" w:sz="4" w:space="0"/>
        </w:tcBorders>
        <w:shd w:val="clear" w:color="E97132" w:fill="E97132" w:themeFill="accent2"/>
      </w:tcPr>
    </w:tblStylePr>
    <w:tblStylePr w:type="firstCol">
      <w:rPr>
        <w:b/>
        <w:color w:val="FFFFFF"/>
        <w:sz w:val="22"/>
      </w:rPr>
      <w:tblPr/>
      <w:tcPr>
        <w:shd w:val="clear" w:color="E97132" w:fill="E97132" w:themeFill="accent2"/>
      </w:tcPr>
    </w:tblStylePr>
    <w:tblStylePr w:type="lastCol">
      <w:rPr>
        <w:b/>
        <w:color w:val="FFFFFF"/>
        <w:sz w:val="22"/>
      </w:rPr>
      <w:tblPr/>
      <w:tcPr>
        <w:shd w:val="clear" w:color="E97132" w:fill="E97132" w:themeFill="accent2"/>
      </w:tcPr>
    </w:tblStylePr>
    <w:tblStylePr w:type="band1Vert">
      <w:tblPr/>
      <w:tcPr>
        <w:shd w:val="clear" w:color="F5BDA0" w:fill="F5BDA0" w:themeFill="accent2" w:themeFillTint="75"/>
      </w:tcPr>
    </w:tblStylePr>
    <w:tblStylePr w:type="band1Horz">
      <w:tblPr/>
      <w:tcPr>
        <w:shd w:val="clear" w:color="F5BDA0"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196B24" w:fill="196B24" w:themeFill="accent3"/>
      </w:tcPr>
    </w:tblStylePr>
    <w:tblStylePr w:type="lastRow">
      <w:rPr>
        <w:b/>
        <w:color w:val="FFFFFF"/>
        <w:sz w:val="22"/>
      </w:rPr>
      <w:tblPr/>
      <w:tcPr>
        <w:tcBorders>
          <w:top w:val="single" w:color="FFFFFF" w:themeColor="light1" w:sz="4" w:space="0"/>
        </w:tcBorders>
        <w:shd w:val="clear" w:color="196B24" w:fill="196B24" w:themeFill="accent3"/>
      </w:tcPr>
    </w:tblStylePr>
    <w:tblStylePr w:type="firstCol">
      <w:rPr>
        <w:b/>
        <w:color w:val="FFFFFF"/>
        <w:sz w:val="22"/>
      </w:rPr>
      <w:tblPr/>
      <w:tcPr>
        <w:shd w:val="clear" w:color="196B24" w:fill="196B24" w:themeFill="accent3"/>
      </w:tcPr>
    </w:tblStylePr>
    <w:tblStylePr w:type="lastCol">
      <w:rPr>
        <w:b/>
        <w:color w:val="FFFFFF"/>
        <w:sz w:val="22"/>
      </w:rPr>
      <w:tblPr/>
      <w:tcPr>
        <w:shd w:val="clear" w:color="196B24" w:fill="196B24" w:themeFill="accent3"/>
      </w:tcPr>
    </w:tblStylePr>
    <w:tblStylePr w:type="band1Vert">
      <w:tblPr/>
      <w:tcPr>
        <w:shd w:val="clear" w:color="72DE80" w:fill="72DE80" w:themeFill="accent3" w:themeFillTint="75"/>
      </w:tcPr>
    </w:tblStylePr>
    <w:tblStylePr w:type="band1Horz">
      <w:tblPr/>
      <w:tcPr>
        <w:shd w:val="clear" w:color="72DE80"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F9ED5" w:fill="0F9ED5" w:themeFill="accent4"/>
      </w:tcPr>
    </w:tblStylePr>
    <w:tblStylePr w:type="lastRow">
      <w:rPr>
        <w:b/>
        <w:color w:val="FFFFFF"/>
        <w:sz w:val="22"/>
      </w:rPr>
      <w:tblPr/>
      <w:tcPr>
        <w:tcBorders>
          <w:top w:val="single" w:color="FFFFFF" w:themeColor="light1" w:sz="4" w:space="0"/>
        </w:tcBorders>
        <w:shd w:val="clear" w:color="0F9ED5" w:fill="0F9ED5" w:themeFill="accent4"/>
      </w:tcPr>
    </w:tblStylePr>
    <w:tblStylePr w:type="firstCol">
      <w:rPr>
        <w:b/>
        <w:color w:val="FFFFFF"/>
        <w:sz w:val="22"/>
      </w:rPr>
      <w:tblPr/>
      <w:tcPr>
        <w:shd w:val="clear" w:color="0F9ED5" w:fill="0F9ED5" w:themeFill="accent4"/>
      </w:tcPr>
    </w:tblStylePr>
    <w:tblStylePr w:type="lastCol">
      <w:rPr>
        <w:b/>
        <w:color w:val="FFFFFF"/>
        <w:sz w:val="22"/>
      </w:rPr>
      <w:tblPr/>
      <w:tcPr>
        <w:shd w:val="clear" w:color="0F9ED5" w:fill="0F9ED5" w:themeFill="accent4"/>
      </w:tcPr>
    </w:tblStylePr>
    <w:tblStylePr w:type="band1Vert">
      <w:tblPr/>
      <w:tcPr>
        <w:shd w:val="clear" w:color="85D7F6" w:fill="85D7F6" w:themeFill="accent4" w:themeFillTint="75"/>
      </w:tcPr>
    </w:tblStylePr>
    <w:tblStylePr w:type="band1Horz">
      <w:tblPr/>
      <w:tcPr>
        <w:shd w:val="clear" w:color="85D7F6"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02B93" w:fill="A02B93" w:themeFill="accent5"/>
      </w:tcPr>
    </w:tblStylePr>
    <w:tblStylePr w:type="lastRow">
      <w:rPr>
        <w:b/>
        <w:color w:val="FFFFFF"/>
        <w:sz w:val="22"/>
      </w:rPr>
      <w:tblPr/>
      <w:tcPr>
        <w:tcBorders>
          <w:top w:val="single" w:color="FFFFFF" w:themeColor="light1" w:sz="4" w:space="0"/>
        </w:tcBorders>
        <w:shd w:val="clear" w:color="A02B93" w:fill="A02B93" w:themeFill="accent5"/>
      </w:tcPr>
    </w:tblStylePr>
    <w:tblStylePr w:type="firstCol">
      <w:rPr>
        <w:b/>
        <w:color w:val="FFFFFF"/>
        <w:sz w:val="22"/>
      </w:rPr>
      <w:tblPr/>
      <w:tcPr>
        <w:shd w:val="clear" w:color="A02B93" w:fill="A02B93" w:themeFill="accent5"/>
      </w:tcPr>
    </w:tblStylePr>
    <w:tblStylePr w:type="lastCol">
      <w:rPr>
        <w:b/>
        <w:color w:val="FFFFFF"/>
        <w:sz w:val="22"/>
      </w:rPr>
      <w:tblPr/>
      <w:tcPr>
        <w:shd w:val="clear" w:color="A02B93" w:fill="A02B93" w:themeFill="accent5"/>
      </w:tcPr>
    </w:tblStylePr>
    <w:tblStylePr w:type="band1Vert">
      <w:tblPr/>
      <w:tcPr>
        <w:shd w:val="clear" w:color="E18FD7" w:fill="E18FD7" w:themeFill="accent5" w:themeFillTint="75"/>
      </w:tcPr>
    </w:tblStylePr>
    <w:tblStylePr w:type="band1Horz">
      <w:tblPr/>
      <w:tcPr>
        <w:shd w:val="clear" w:color="E18FD7"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EA72E" w:fill="4EA72E" w:themeFill="accent6"/>
      </w:tcPr>
    </w:tblStylePr>
    <w:tblStylePr w:type="lastRow">
      <w:rPr>
        <w:b/>
        <w:color w:val="FFFFFF"/>
        <w:sz w:val="22"/>
      </w:rPr>
      <w:tblPr/>
      <w:tcPr>
        <w:tcBorders>
          <w:top w:val="single" w:color="FFFFFF" w:themeColor="light1" w:sz="4" w:space="0"/>
        </w:tcBorders>
        <w:shd w:val="clear" w:color="4EA72E" w:fill="4EA72E" w:themeFill="accent6"/>
      </w:tcPr>
    </w:tblStylePr>
    <w:tblStylePr w:type="firstCol">
      <w:rPr>
        <w:b/>
        <w:color w:val="FFFFFF"/>
        <w:sz w:val="22"/>
      </w:rPr>
      <w:tblPr/>
      <w:tcPr>
        <w:shd w:val="clear" w:color="4EA72E" w:fill="4EA72E" w:themeFill="accent6"/>
      </w:tcPr>
    </w:tblStylePr>
    <w:tblStylePr w:type="lastCol">
      <w:rPr>
        <w:b/>
        <w:color w:val="FFFFFF"/>
        <w:sz w:val="22"/>
      </w:rPr>
      <w:tblPr/>
      <w:tcPr>
        <w:shd w:val="clear" w:color="4EA72E" w:fill="4EA72E" w:themeFill="accent6"/>
      </w:tcPr>
    </w:tblStylePr>
    <w:tblStylePr w:type="band1Vert">
      <w:tblPr/>
      <w:tcPr>
        <w:shd w:val="clear" w:color="A8E194" w:fill="A8E194" w:themeFill="accent6" w:themeFillTint="75"/>
      </w:tcPr>
    </w:tblStylePr>
    <w:tblStylePr w:type="band1Horz">
      <w:tblPr/>
      <w:tcPr>
        <w:shd w:val="clear" w:color="A8E194"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color="63BDE6" w:themeColor="accent1" w:themeTint="80" w:sz="4" w:space="0"/>
        <w:left w:val="single" w:color="63BDE6" w:themeColor="accent1" w:themeTint="80" w:sz="4" w:space="0"/>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blStylePr w:type="firstRow">
      <w:rPr>
        <w:b/>
        <w:color w:val="63BDE6" w:themeColor="accent1" w:themeTint="80" w:themeShade="95"/>
      </w:rPr>
      <w:tblPr/>
      <w:tcPr>
        <w:tcBorders>
          <w:bottom w:val="single" w:color="63BDE6" w:themeColor="accent1" w:sz="12" w:space="0"/>
        </w:tcBorders>
      </w:tcPr>
    </w:tblStylePr>
    <w:tblStylePr w:type="lastRow">
      <w:rPr>
        <w:b/>
        <w:color w:val="63BDE6" w:themeColor="accent1" w:themeTint="80" w:themeShade="95"/>
      </w:rPr>
      <w:tblPr/>
    </w:tblStylePr>
    <w:tblStylePr w:type="firstCol">
      <w:rPr>
        <w:b/>
        <w:color w:val="63BDE6" w:themeColor="accent1" w:themeTint="80" w:themeShade="95"/>
      </w:rPr>
      <w:tblPr/>
    </w:tblStylePr>
    <w:tblStylePr w:type="lastCol">
      <w:rPr>
        <w:b/>
        <w:color w:val="63BDE6" w:themeColor="accent1" w:themeTint="80" w:themeShade="95"/>
      </w:rPr>
      <w:tblPr/>
    </w:tblStylePr>
    <w:tblStylePr w:type="band1Vert">
      <w:tblPr/>
      <w:tcPr>
        <w:shd w:val="clear" w:color="BFE4F4" w:fill="BFE4F4" w:themeFill="accent1" w:themeFillTint="34"/>
      </w:tcPr>
    </w:tblStylePr>
    <w:tblStylePr w:type="band1Horz">
      <w:rPr>
        <w:color w:val="63BDE6" w:themeColor="accent1" w:themeTint="80" w:themeShade="95"/>
        <w:sz w:val="22"/>
      </w:rPr>
      <w:tblPr/>
      <w:tcPr>
        <w:shd w:val="clear" w:color="BFE4F4" w:fill="BFE4F4" w:themeFill="accent1" w:themeFillTint="34"/>
      </w:tcPr>
    </w:tblStylePr>
    <w:tblStylePr w:type="band2Horz">
      <w:rPr>
        <w:color w:val="63BDE6" w:themeColor="accent1" w:themeTint="80" w:themeShade="95"/>
        <w:sz w:val="22"/>
      </w:rPr>
      <w:tbl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F2AA85" w:themeColor="accent2" w:themeTint="97" w:themeShade="95"/>
      </w:rPr>
      <w:tblPr/>
      <w:tcPr>
        <w:tcBorders>
          <w:bottom w:val="single" w:color="F2AA85" w:themeColor="accent2" w:sz="12" w:space="0"/>
        </w:tcBorders>
      </w:tcPr>
    </w:tblStylePr>
    <w:tblStylePr w:type="lastRow">
      <w:rPr>
        <w:b/>
        <w:color w:val="F2AA85" w:themeColor="accent2" w:themeTint="97" w:themeShade="95"/>
      </w:rPr>
      <w:tblPr/>
    </w:tblStylePr>
    <w:tblStylePr w:type="firstCol">
      <w:rPr>
        <w:b/>
        <w:color w:val="F2AA85" w:themeColor="accent2" w:themeTint="97" w:themeShade="95"/>
      </w:rPr>
      <w:tblPr/>
    </w:tblStylePr>
    <w:tblStylePr w:type="lastCol">
      <w:rPr>
        <w:b/>
        <w:color w:val="F2AA85" w:themeColor="accent2" w:themeTint="97" w:themeShade="95"/>
      </w:rPr>
      <w:tblPr/>
    </w:tblStylePr>
    <w:tblStylePr w:type="band1Vert">
      <w:tblPr/>
      <w:tcPr>
        <w:shd w:val="clear" w:color="FAE2D6" w:fill="FAE2D6" w:themeFill="accent2" w:themeFillTint="32"/>
      </w:tcPr>
    </w:tblStylePr>
    <w:tblStylePr w:type="band1Horz">
      <w:rPr>
        <w:color w:val="F2AA85" w:themeColor="accent2" w:themeTint="97" w:themeShade="95"/>
        <w:sz w:val="22"/>
      </w:rPr>
      <w:tblPr/>
      <w:tcPr>
        <w:shd w:val="clear" w:color="FAE2D6" w:fill="FAE2D6" w:themeFill="accent2" w:themeFillTint="32"/>
      </w:tcPr>
    </w:tblStylePr>
    <w:tblStylePr w:type="band2Horz">
      <w:rPr>
        <w:color w:val="F2AA85" w:themeColor="accent2" w:themeTint="97" w:themeShade="95"/>
        <w:sz w:val="22"/>
      </w:rPr>
      <w:tbl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color="196C24" w:themeColor="accent3" w:themeTint="fe" w:sz="4" w:space="0"/>
        <w:left w:val="single" w:color="196C24" w:themeColor="accent3" w:themeTint="fe" w:sz="4" w:space="0"/>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196C24" w:themeColor="accent3" w:themeTint="fe" w:themeShade="95"/>
      </w:rPr>
      <w:tblPr/>
      <w:tcPr>
        <w:tcBorders>
          <w:bottom w:val="single" w:color="196C24" w:themeColor="accent3" w:sz="12" w:space="0"/>
        </w:tcBorders>
      </w:tcPr>
    </w:tblStylePr>
    <w:tblStylePr w:type="lastRow">
      <w:rPr>
        <w:b/>
        <w:color w:val="196C24" w:themeColor="accent3" w:themeTint="fe" w:themeShade="95"/>
      </w:rPr>
      <w:tblPr/>
    </w:tblStylePr>
    <w:tblStylePr w:type="firstCol">
      <w:rPr>
        <w:b/>
        <w:color w:val="196C24" w:themeColor="accent3" w:themeTint="fe" w:themeShade="95"/>
      </w:rPr>
      <w:tblPr/>
    </w:tblStylePr>
    <w:tblStylePr w:type="lastCol">
      <w:rPr>
        <w:b/>
        <w:color w:val="196C24" w:themeColor="accent3" w:themeTint="fe" w:themeShade="95"/>
      </w:rPr>
      <w:tblPr/>
    </w:tblStylePr>
    <w:tblStylePr w:type="band1Vert">
      <w:tblPr/>
      <w:tcPr>
        <w:shd w:val="clear" w:color="C0F0C6" w:fill="C0F0C6" w:themeFill="accent3" w:themeFillTint="34"/>
      </w:tcPr>
    </w:tblStylePr>
    <w:tblStylePr w:type="band1Horz">
      <w:rPr>
        <w:color w:val="196C24" w:themeColor="accent3" w:themeTint="fe" w:themeShade="95"/>
        <w:sz w:val="22"/>
      </w:rPr>
      <w:tblPr/>
      <w:tcPr>
        <w:shd w:val="clear" w:color="C0F0C6" w:fill="C0F0C6" w:themeFill="accent3" w:themeFillTint="34"/>
      </w:tcPr>
    </w:tblStylePr>
    <w:tblStylePr w:type="band2Horz">
      <w:rPr>
        <w:color w:val="196C24" w:themeColor="accent3" w:themeTint="fe" w:themeShade="95"/>
        <w:sz w:val="22"/>
      </w:rPr>
      <w:tbl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5FCAF3" w:themeColor="accent4" w:themeTint="9a" w:themeShade="95"/>
      </w:rPr>
      <w:tblPr/>
      <w:tcPr>
        <w:tcBorders>
          <w:bottom w:val="single" w:color="5FCAF3" w:themeColor="accent4" w:sz="12" w:space="0"/>
        </w:tcBorders>
      </w:tcPr>
    </w:tblStylePr>
    <w:tblStylePr w:type="lastRow">
      <w:rPr>
        <w:b/>
        <w:color w:val="5FCAF3" w:themeColor="accent4" w:themeTint="9a" w:themeShade="95"/>
      </w:rPr>
      <w:tblPr/>
    </w:tblStylePr>
    <w:tblStylePr w:type="firstCol">
      <w:rPr>
        <w:b/>
        <w:color w:val="5FCAF3" w:themeColor="accent4" w:themeTint="9a" w:themeShade="95"/>
      </w:rPr>
      <w:tblPr/>
    </w:tblStylePr>
    <w:tblStylePr w:type="lastCol">
      <w:rPr>
        <w:b/>
        <w:color w:val="5FCAF3" w:themeColor="accent4" w:themeTint="9a" w:themeShade="95"/>
      </w:rPr>
      <w:tblPr/>
    </w:tblStylePr>
    <w:tblStylePr w:type="band1Vert">
      <w:tblPr/>
      <w:tcPr>
        <w:shd w:val="clear" w:color="C9EDFB" w:fill="C9EDFB" w:themeFill="accent4" w:themeFillTint="34"/>
      </w:tcPr>
    </w:tblStylePr>
    <w:tblStylePr w:type="band1Horz">
      <w:rPr>
        <w:color w:val="5FCAF3" w:themeColor="accent4" w:themeTint="9a" w:themeShade="95"/>
        <w:sz w:val="22"/>
      </w:rPr>
      <w:tblPr/>
      <w:tcPr>
        <w:shd w:val="clear" w:color="C9EDFB" w:fill="C9EDFB" w:themeFill="accent4" w:themeFillTint="34"/>
      </w:tcPr>
    </w:tblStylePr>
    <w:tblStylePr w:type="band2Horz">
      <w:rPr>
        <w:color w:val="5FCAF3" w:themeColor="accent4" w:themeTint="9a" w:themeShade="95"/>
        <w:sz w:val="22"/>
      </w:rPr>
      <w:tbl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color="A02B93" w:themeColor="accent5" w:sz="4" w:space="0"/>
        <w:left w:val="single" w:color="A02B93" w:themeColor="accent5" w:sz="4" w:space="0"/>
        <w:bottom w:val="single" w:color="A02B93" w:themeColor="accent5" w:sz="4" w:space="0"/>
        <w:right w:val="single" w:color="A02B93" w:themeColor="accent5" w:sz="4" w:space="0"/>
        <w:insideH w:val="single" w:color="A02B93" w:themeColor="accent5" w:sz="4" w:space="0"/>
        <w:insideV w:val="single" w:color="A02B93" w:themeColor="accent5" w:sz="4" w:space="0"/>
      </w:tblBorders>
    </w:tblPr>
    <w:tblStylePr w:type="firstRow">
      <w:rPr>
        <w:b/>
        <w:color w:val="5D1955" w:themeColor="accent5" w:themeShade="95"/>
      </w:rPr>
      <w:tblPr/>
      <w:tcPr>
        <w:tcBorders>
          <w:bottom w:val="single" w:color="A02B93" w:themeColor="accent5" w:sz="12" w:space="0"/>
        </w:tcBorders>
      </w:tcPr>
    </w:tblStylePr>
    <w:tblStylePr w:type="lastRow">
      <w:rPr>
        <w:b/>
        <w:color w:val="5D1955" w:themeColor="accent5" w:themeShade="95"/>
      </w:rPr>
      <w:tblPr/>
    </w:tblStylePr>
    <w:tblStylePr w:type="firstCol">
      <w:rPr>
        <w:b/>
        <w:color w:val="5D1955" w:themeColor="accent5" w:themeShade="95"/>
      </w:rPr>
      <w:tblPr/>
    </w:tblStylePr>
    <w:tblStylePr w:type="lastCol">
      <w:rPr>
        <w:b/>
        <w:color w:val="5D1955" w:themeColor="accent5" w:themeShade="95"/>
      </w:rPr>
      <w:tblPr/>
    </w:tblStylePr>
    <w:tblStylePr w:type="band1Vert">
      <w:tblPr/>
      <w:tcPr>
        <w:shd w:val="clear" w:color="F1CDED" w:fill="F1CDED" w:themeFill="accent5" w:themeFillTint="34"/>
      </w:tcPr>
    </w:tblStylePr>
    <w:tblStylePr w:type="band1Horz">
      <w:rPr>
        <w:color w:val="5D1955" w:themeColor="accent5" w:themeShade="95"/>
        <w:sz w:val="22"/>
      </w:rPr>
      <w:tblPr/>
      <w:tcPr>
        <w:shd w:val="clear" w:color="F1CDED" w:fill="F1CDED" w:themeFill="accent5" w:themeFillTint="34"/>
      </w:tcPr>
    </w:tblStylePr>
    <w:tblStylePr w:type="band2Horz">
      <w:rPr>
        <w:color w:val="5D1955" w:themeColor="accent5" w:themeShade="95"/>
        <w:sz w:val="22"/>
      </w:rPr>
      <w:tbl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color="4EA72E" w:themeColor="accent6" w:sz="4" w:space="0"/>
        <w:left w:val="single" w:color="4EA72E" w:themeColor="accent6" w:sz="4" w:space="0"/>
        <w:bottom w:val="single" w:color="4EA72E" w:themeColor="accent6" w:sz="4" w:space="0"/>
        <w:right w:val="single" w:color="4EA72E" w:themeColor="accent6" w:sz="4" w:space="0"/>
        <w:insideH w:val="single" w:color="4EA72E" w:themeColor="accent6" w:sz="4" w:space="0"/>
        <w:insideV w:val="single" w:color="4EA72E" w:themeColor="accent6" w:sz="4" w:space="0"/>
      </w:tblBorders>
    </w:tblPr>
    <w:tblStylePr w:type="firstRow">
      <w:rPr>
        <w:b/>
        <w:color w:val="5D1955" w:themeColor="accent5" w:themeShade="95"/>
      </w:rPr>
      <w:tblPr/>
      <w:tcPr>
        <w:tcBorders>
          <w:bottom w:val="single" w:color="4EA72E" w:themeColor="accent6" w:sz="12" w:space="0"/>
        </w:tcBorders>
      </w:tcPr>
    </w:tblStylePr>
    <w:tblStylePr w:type="lastRow">
      <w:rPr>
        <w:b/>
        <w:color w:val="5D1955" w:themeColor="accent5" w:themeShade="95"/>
      </w:rPr>
      <w:tblPr/>
    </w:tblStylePr>
    <w:tblStylePr w:type="firstCol">
      <w:rPr>
        <w:b/>
        <w:color w:val="5D1955" w:themeColor="accent5" w:themeShade="95"/>
      </w:rPr>
      <w:tblPr/>
    </w:tblStylePr>
    <w:tblStylePr w:type="lastCol">
      <w:rPr>
        <w:b/>
        <w:color w:val="5D1955" w:themeColor="accent5" w:themeShade="95"/>
      </w:rPr>
      <w:tblPr/>
    </w:tblStylePr>
    <w:tblStylePr w:type="band1Vert">
      <w:tblPr/>
      <w:tcPr>
        <w:shd w:val="clear" w:color="D8F2CF" w:fill="D8F2CF" w:themeFill="accent6" w:themeFillTint="34"/>
      </w:tcPr>
    </w:tblStylePr>
    <w:tblStylePr w:type="band1Horz">
      <w:rPr>
        <w:color w:val="5D1955" w:themeColor="accent5" w:themeShade="95"/>
        <w:sz w:val="22"/>
      </w:rPr>
      <w:tblPr/>
      <w:tcPr>
        <w:shd w:val="clear" w:color="D8F2CF" w:fill="D8F2CF" w:themeFill="accent6" w:themeFillTint="34"/>
      </w:tcPr>
    </w:tblStylePr>
    <w:tblStylePr w:type="band2Horz">
      <w:rPr>
        <w:color w:val="5D1955" w:themeColor="accent5" w:themeShade="95"/>
        <w:sz w:val="22"/>
      </w:rPr>
      <w:tbl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blStylePr w:type="firstRow">
      <w:rPr>
        <w:b/>
        <w:color w:val="63BDE6" w:themeColor="accent1" w:themeTint="80" w:themeShade="95"/>
        <w:sz w:val="22"/>
      </w:rPr>
      <w:tblPr/>
      <w:tcPr>
        <w:tcBorders>
          <w:top w:val="none" w:color="000000" w:sz="4" w:space="0"/>
          <w:left w:val="none" w:color="000000" w:sz="4" w:space="0"/>
          <w:bottom w:val="single" w:color="63BDE6" w:themeColor="accent1" w:sz="4" w:space="0"/>
          <w:right w:val="none" w:color="000000" w:sz="4" w:space="0"/>
        </w:tcBorders>
        <w:shd w:val="clear" w:color="FFFFFF" w:fill="FFFFFF" w:themeFill="light1"/>
      </w:tcPr>
    </w:tblStylePr>
    <w:tblStylePr w:type="lastRow">
      <w:rPr>
        <w:b/>
        <w:color w:val="63BDE6" w:themeColor="accent1" w:themeTint="80" w:themeShade="95"/>
        <w:sz w:val="22"/>
      </w:rPr>
      <w:tblPr/>
      <w:tcPr>
        <w:tcBorders>
          <w:top w:val="single" w:color="63BDE6"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63BDE6" w:themeColor="accent1" w:themeTint="80" w:themeShade="95"/>
        <w:sz w:val="22"/>
      </w:rPr>
      <w:tblPr/>
      <w:tcPr>
        <w:tcBorders>
          <w:top w:val="none" w:color="000000" w:sz="4" w:space="0"/>
          <w:left w:val="none" w:color="000000" w:sz="4" w:space="0"/>
          <w:bottom w:val="none" w:color="000000" w:sz="4" w:space="0"/>
          <w:right w:val="single" w:color="63BDE6" w:themeColor="accent1" w:sz="4" w:space="0"/>
        </w:tcBorders>
        <w:shd w:val="clear" w:color="FFFFFF" w:fill="auto"/>
      </w:tcPr>
    </w:tblStylePr>
    <w:tblStylePr w:type="lastCol">
      <w:rPr>
        <w:i/>
        <w:color w:val="63BDE6" w:themeColor="accent1" w:themeTint="80" w:themeShade="95"/>
        <w:sz w:val="22"/>
      </w:rPr>
      <w:tblPr/>
      <w:tcPr>
        <w:tcBorders>
          <w:top w:val="none" w:color="000000" w:sz="4" w:space="0"/>
          <w:left w:val="single" w:color="63BDE6" w:themeColor="accent1" w:sz="4" w:space="0"/>
          <w:bottom w:val="none" w:color="000000" w:sz="4" w:space="0"/>
          <w:right w:val="none" w:color="000000" w:sz="4" w:space="0"/>
        </w:tcBorders>
        <w:shd w:val="clear" w:color="FFFFFF" w:fill="auto"/>
      </w:tcPr>
    </w:tblStylePr>
    <w:tblStylePr w:type="band1Vert">
      <w:tblPr/>
      <w:tcPr>
        <w:shd w:val="clear" w:color="BFE4F4" w:fill="BFE4F4" w:themeFill="accent1" w:themeFillTint="34"/>
      </w:tcPr>
    </w:tblStylePr>
    <w:tblStylePr w:type="band1Horz">
      <w:rPr>
        <w:color w:val="63BDE6" w:themeColor="accent1" w:themeTint="80" w:themeShade="95"/>
        <w:sz w:val="22"/>
      </w:rPr>
      <w:tblPr/>
      <w:tcPr>
        <w:shd w:val="clear" w:color="BFE4F4" w:fill="BFE4F4" w:themeFill="accent1" w:themeFillTint="34"/>
      </w:tcPr>
    </w:tblStylePr>
    <w:tblStylePr w:type="band2Horz">
      <w:rPr>
        <w:color w:val="63BDE6" w:themeColor="accent1" w:themeTint="80" w:themeShade="95"/>
        <w:sz w:val="22"/>
      </w:rPr>
      <w:tbl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F2AA85" w:themeColor="accent2" w:themeTint="97" w:themeShade="95"/>
        <w:sz w:val="22"/>
      </w:rPr>
      <w:tblPr/>
      <w:tcPr>
        <w:tcBorders>
          <w:top w:val="none" w:color="000000" w:sz="4" w:space="0"/>
          <w:left w:val="none" w:color="000000" w:sz="4" w:space="0"/>
          <w:bottom w:val="single" w:color="F2AA85" w:themeColor="accent2" w:sz="4" w:space="0"/>
          <w:right w:val="none" w:color="000000" w:sz="4" w:space="0"/>
        </w:tcBorders>
        <w:shd w:val="clear" w:color="FFFFFF" w:fill="FFFFFF" w:themeFill="light1"/>
      </w:tcPr>
    </w:tblStylePr>
    <w:tblStylePr w:type="lastRow">
      <w:rPr>
        <w:b/>
        <w:color w:val="F2AA85" w:themeColor="accent2" w:themeTint="97" w:themeShade="95"/>
        <w:sz w:val="22"/>
      </w:rPr>
      <w:tblPr/>
      <w:tcPr>
        <w:tcBorders>
          <w:top w:val="single" w:color="F2AA8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2AA85" w:themeColor="accent2" w:themeTint="97" w:themeShade="95"/>
        <w:sz w:val="22"/>
      </w:rPr>
      <w:tblPr/>
      <w:tcPr>
        <w:tcBorders>
          <w:top w:val="none" w:color="000000" w:sz="4" w:space="0"/>
          <w:left w:val="none" w:color="000000" w:sz="4" w:space="0"/>
          <w:bottom w:val="none" w:color="000000" w:sz="4" w:space="0"/>
          <w:right w:val="single" w:color="F2AA85" w:themeColor="accent2" w:sz="4" w:space="0"/>
        </w:tcBorders>
        <w:shd w:val="clear" w:color="FFFFFF" w:fill="auto"/>
      </w:tcPr>
    </w:tblStylePr>
    <w:tblStylePr w:type="lastCol">
      <w:rPr>
        <w:i/>
        <w:color w:val="F2AA85" w:themeColor="accent2" w:themeTint="97" w:themeShade="95"/>
        <w:sz w:val="22"/>
      </w:rPr>
      <w:tblPr/>
      <w:tcPr>
        <w:tcBorders>
          <w:top w:val="none" w:color="000000" w:sz="4" w:space="0"/>
          <w:left w:val="single" w:color="F2AA85" w:themeColor="accent2" w:sz="4" w:space="0"/>
          <w:bottom w:val="none" w:color="000000" w:sz="4" w:space="0"/>
          <w:right w:val="none" w:color="000000" w:sz="4" w:space="0"/>
        </w:tcBorders>
        <w:shd w:val="clear" w:color="FFFFFF" w:fill="auto"/>
      </w:tcPr>
    </w:tblStylePr>
    <w:tblStylePr w:type="band1Vert">
      <w:tblPr/>
      <w:tcPr>
        <w:shd w:val="clear" w:color="FAE2D6" w:fill="FAE2D6" w:themeFill="accent2" w:themeFillTint="32"/>
      </w:tcPr>
    </w:tblStylePr>
    <w:tblStylePr w:type="band1Horz">
      <w:rPr>
        <w:color w:val="F2AA85" w:themeColor="accent2" w:themeTint="97" w:themeShade="95"/>
        <w:sz w:val="22"/>
      </w:rPr>
      <w:tblPr/>
      <w:tcPr>
        <w:shd w:val="clear" w:color="FAE2D6" w:fill="FAE2D6" w:themeFill="accent2" w:themeFillTint="32"/>
      </w:tcPr>
    </w:tblStylePr>
    <w:tblStylePr w:type="band2Horz">
      <w:rPr>
        <w:color w:val="F2AA85" w:themeColor="accent2" w:themeTint="97" w:themeShade="95"/>
        <w:sz w:val="22"/>
      </w:rPr>
      <w:tbl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196C24" w:themeColor="accent3" w:themeTint="fe" w:themeShade="95"/>
        <w:sz w:val="22"/>
      </w:rPr>
      <w:tblPr/>
      <w:tcPr>
        <w:tcBorders>
          <w:top w:val="none" w:color="000000" w:sz="4" w:space="0"/>
          <w:left w:val="none" w:color="000000" w:sz="4" w:space="0"/>
          <w:bottom w:val="single" w:color="196C24" w:themeColor="accent3" w:sz="4" w:space="0"/>
          <w:right w:val="none" w:color="000000" w:sz="4" w:space="0"/>
        </w:tcBorders>
        <w:shd w:val="clear" w:color="FFFFFF" w:fill="FFFFFF" w:themeFill="light1"/>
      </w:tcPr>
    </w:tblStylePr>
    <w:tblStylePr w:type="lastRow">
      <w:rPr>
        <w:b/>
        <w:color w:val="196C24" w:themeColor="accent3" w:themeTint="fe" w:themeShade="95"/>
        <w:sz w:val="22"/>
      </w:rPr>
      <w:tblPr/>
      <w:tcPr>
        <w:tcBorders>
          <w:top w:val="single" w:color="196C24"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196C24" w:themeColor="accent3" w:themeTint="fe" w:themeShade="95"/>
        <w:sz w:val="22"/>
      </w:rPr>
      <w:tblPr/>
      <w:tcPr>
        <w:tcBorders>
          <w:top w:val="none" w:color="000000" w:sz="4" w:space="0"/>
          <w:left w:val="none" w:color="000000" w:sz="4" w:space="0"/>
          <w:bottom w:val="none" w:color="000000" w:sz="4" w:space="0"/>
          <w:right w:val="single" w:color="196C24" w:themeColor="accent3" w:sz="4" w:space="0"/>
        </w:tcBorders>
        <w:shd w:val="clear" w:color="FFFFFF" w:fill="auto"/>
      </w:tcPr>
    </w:tblStylePr>
    <w:tblStylePr w:type="lastCol">
      <w:rPr>
        <w:i/>
        <w:color w:val="196C24" w:themeColor="accent3" w:themeTint="fe" w:themeShade="95"/>
        <w:sz w:val="22"/>
      </w:rPr>
      <w:tblPr/>
      <w:tcPr>
        <w:tcBorders>
          <w:top w:val="none" w:color="000000" w:sz="4" w:space="0"/>
          <w:left w:val="single" w:color="196C24" w:themeColor="accent3" w:sz="4" w:space="0"/>
          <w:bottom w:val="none" w:color="000000" w:sz="4" w:space="0"/>
          <w:right w:val="none" w:color="000000" w:sz="4" w:space="0"/>
        </w:tcBorders>
        <w:shd w:val="clear" w:color="FFFFFF" w:fill="auto"/>
      </w:tcPr>
    </w:tblStylePr>
    <w:tblStylePr w:type="band1Vert">
      <w:tblPr/>
      <w:tcPr>
        <w:shd w:val="clear" w:color="C0F0C6" w:fill="C0F0C6" w:themeFill="accent3" w:themeFillTint="34"/>
      </w:tcPr>
    </w:tblStylePr>
    <w:tblStylePr w:type="band1Horz">
      <w:rPr>
        <w:color w:val="196C24" w:themeColor="accent3" w:themeTint="fe" w:themeShade="95"/>
        <w:sz w:val="22"/>
      </w:rPr>
      <w:tblPr/>
      <w:tcPr>
        <w:shd w:val="clear" w:color="C0F0C6" w:fill="C0F0C6" w:themeFill="accent3" w:themeFillTint="34"/>
      </w:tcPr>
    </w:tblStylePr>
    <w:tblStylePr w:type="band2Horz">
      <w:rPr>
        <w:color w:val="196C24" w:themeColor="accent3" w:themeTint="fe" w:themeShade="95"/>
        <w:sz w:val="22"/>
      </w:rPr>
      <w:tbl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5FCAF3" w:themeColor="accent4" w:themeTint="9a" w:themeShade="95"/>
        <w:sz w:val="22"/>
      </w:rPr>
      <w:tblPr/>
      <w:tcPr>
        <w:tcBorders>
          <w:top w:val="none" w:color="000000" w:sz="4" w:space="0"/>
          <w:left w:val="none" w:color="000000" w:sz="4" w:space="0"/>
          <w:bottom w:val="single" w:color="5FCAF3" w:themeColor="accent4" w:sz="4" w:space="0"/>
          <w:right w:val="none" w:color="000000" w:sz="4" w:space="0"/>
        </w:tcBorders>
        <w:shd w:val="clear" w:color="FFFFFF" w:fill="FFFFFF" w:themeFill="light1"/>
      </w:tcPr>
    </w:tblStylePr>
    <w:tblStylePr w:type="lastRow">
      <w:rPr>
        <w:b/>
        <w:color w:val="5FCAF3" w:themeColor="accent4" w:themeTint="9a" w:themeShade="95"/>
        <w:sz w:val="22"/>
      </w:rPr>
      <w:tblPr/>
      <w:tcPr>
        <w:tcBorders>
          <w:top w:val="single" w:color="5FCAF3"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FCAF3" w:themeColor="accent4" w:themeTint="9a" w:themeShade="95"/>
        <w:sz w:val="22"/>
      </w:rPr>
      <w:tblPr/>
      <w:tcPr>
        <w:tcBorders>
          <w:top w:val="none" w:color="000000" w:sz="4" w:space="0"/>
          <w:left w:val="none" w:color="000000" w:sz="4" w:space="0"/>
          <w:bottom w:val="none" w:color="000000" w:sz="4" w:space="0"/>
          <w:right w:val="single" w:color="5FCAF3" w:themeColor="accent4" w:sz="4" w:space="0"/>
        </w:tcBorders>
        <w:shd w:val="clear" w:color="FFFFFF" w:fill="auto"/>
      </w:tcPr>
    </w:tblStylePr>
    <w:tblStylePr w:type="lastCol">
      <w:rPr>
        <w:i/>
        <w:color w:val="5FCAF3" w:themeColor="accent4" w:themeTint="9a" w:themeShade="95"/>
        <w:sz w:val="22"/>
      </w:rPr>
      <w:tblPr/>
      <w:tcPr>
        <w:tcBorders>
          <w:top w:val="none" w:color="000000" w:sz="4" w:space="0"/>
          <w:left w:val="single" w:color="5FCAF3" w:themeColor="accent4" w:sz="4" w:space="0"/>
          <w:bottom w:val="none" w:color="000000" w:sz="4" w:space="0"/>
          <w:right w:val="none" w:color="000000" w:sz="4" w:space="0"/>
        </w:tcBorders>
        <w:shd w:val="clear" w:color="FFFFFF" w:fill="auto"/>
      </w:tcPr>
    </w:tblStylePr>
    <w:tblStylePr w:type="band1Vert">
      <w:tblPr/>
      <w:tcPr>
        <w:shd w:val="clear" w:color="C9EDFB" w:fill="C9EDFB" w:themeFill="accent4" w:themeFillTint="34"/>
      </w:tcPr>
    </w:tblStylePr>
    <w:tblStylePr w:type="band1Horz">
      <w:rPr>
        <w:color w:val="5FCAF3" w:themeColor="accent4" w:themeTint="9a" w:themeShade="95"/>
        <w:sz w:val="22"/>
      </w:rPr>
      <w:tblPr/>
      <w:tcPr>
        <w:shd w:val="clear" w:color="C9EDFB" w:fill="C9EDFB" w:themeFill="accent4" w:themeFillTint="34"/>
      </w:tcPr>
    </w:tblStylePr>
    <w:tblStylePr w:type="band2Horz">
      <w:rPr>
        <w:color w:val="5FCAF3" w:themeColor="accent4" w:themeTint="9a" w:themeShade="95"/>
        <w:sz w:val="22"/>
      </w:rPr>
      <w:tbl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blStylePr w:type="firstRow">
      <w:rPr>
        <w:b/>
        <w:color w:val="5D1955" w:themeColor="accent5" w:themeShade="95"/>
        <w:sz w:val="22"/>
      </w:rPr>
      <w:tblPr/>
      <w:tcPr>
        <w:tcBorders>
          <w:top w:val="none" w:color="000000" w:sz="4" w:space="0"/>
          <w:left w:val="none" w:color="000000" w:sz="4" w:space="0"/>
          <w:bottom w:val="single" w:color="DA76CE" w:themeColor="accent5" w:sz="4" w:space="0"/>
          <w:right w:val="none" w:color="000000" w:sz="4" w:space="0"/>
        </w:tcBorders>
        <w:shd w:val="clear" w:color="FFFFFF" w:fill="FFFFFF" w:themeFill="light1"/>
      </w:tcPr>
    </w:tblStylePr>
    <w:tblStylePr w:type="lastRow">
      <w:rPr>
        <w:b/>
        <w:color w:val="5D1955" w:themeColor="accent5" w:themeShade="95"/>
        <w:sz w:val="22"/>
      </w:rPr>
      <w:tblPr/>
      <w:tcPr>
        <w:tcBorders>
          <w:top w:val="single" w:color="DA76C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D1955" w:themeColor="accent5" w:themeShade="95"/>
        <w:sz w:val="22"/>
      </w:rPr>
      <w:tblPr/>
      <w:tcPr>
        <w:tcBorders>
          <w:top w:val="none" w:color="000000" w:sz="4" w:space="0"/>
          <w:left w:val="none" w:color="000000" w:sz="4" w:space="0"/>
          <w:bottom w:val="none" w:color="000000" w:sz="4" w:space="0"/>
          <w:right w:val="single" w:color="DA76CE" w:themeColor="accent5" w:sz="4" w:space="0"/>
        </w:tcBorders>
        <w:shd w:val="clear" w:color="FFFFFF" w:fill="auto"/>
      </w:tcPr>
    </w:tblStylePr>
    <w:tblStylePr w:type="lastCol">
      <w:rPr>
        <w:i/>
        <w:color w:val="5D1955" w:themeColor="accent5" w:themeShade="95"/>
        <w:sz w:val="22"/>
      </w:rPr>
      <w:tblPr/>
      <w:tcPr>
        <w:tcBorders>
          <w:top w:val="none" w:color="000000" w:sz="4" w:space="0"/>
          <w:left w:val="single" w:color="DA76CE" w:themeColor="accent5" w:sz="4" w:space="0"/>
          <w:bottom w:val="none" w:color="000000" w:sz="4" w:space="0"/>
          <w:right w:val="none" w:color="000000" w:sz="4" w:space="0"/>
        </w:tcBorders>
        <w:shd w:val="clear" w:color="FFFFFF" w:fill="auto"/>
      </w:tcPr>
    </w:tblStylePr>
    <w:tblStylePr w:type="band1Vert">
      <w:tblPr/>
      <w:tcPr>
        <w:shd w:val="clear" w:color="F1CDED" w:fill="F1CDED" w:themeFill="accent5" w:themeFillTint="34"/>
      </w:tcPr>
    </w:tblStylePr>
    <w:tblStylePr w:type="band1Horz">
      <w:rPr>
        <w:color w:val="5D1955" w:themeColor="accent5" w:themeShade="95"/>
        <w:sz w:val="22"/>
      </w:rPr>
      <w:tblPr/>
      <w:tcPr>
        <w:shd w:val="clear" w:color="F1CDED" w:fill="F1CDED" w:themeFill="accent5" w:themeFillTint="34"/>
      </w:tcPr>
    </w:tblStylePr>
    <w:tblStylePr w:type="band2Horz">
      <w:rPr>
        <w:color w:val="5D1955" w:themeColor="accent5" w:themeShade="95"/>
        <w:sz w:val="22"/>
      </w:rPr>
      <w:tbl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blStylePr w:type="firstRow">
      <w:rPr>
        <w:b/>
        <w:color w:val="2D611B" w:themeColor="accent6" w:themeShade="95"/>
        <w:sz w:val="22"/>
      </w:rPr>
      <w:tblPr/>
      <w:tcPr>
        <w:tcBorders>
          <w:top w:val="none" w:color="000000" w:sz="4" w:space="0"/>
          <w:left w:val="none" w:color="000000" w:sz="4" w:space="0"/>
          <w:bottom w:val="single" w:color="94DA7B" w:themeColor="accent6" w:sz="4" w:space="0"/>
          <w:right w:val="none" w:color="000000" w:sz="4" w:space="0"/>
        </w:tcBorders>
        <w:shd w:val="clear" w:color="FFFFFF" w:fill="FFFFFF" w:themeFill="light1"/>
      </w:tcPr>
    </w:tblStylePr>
    <w:tblStylePr w:type="lastRow">
      <w:rPr>
        <w:b/>
        <w:color w:val="2D611B" w:themeColor="accent6" w:themeShade="95"/>
        <w:sz w:val="22"/>
      </w:rPr>
      <w:tblPr/>
      <w:tcPr>
        <w:tcBorders>
          <w:top w:val="single" w:color="94DA7B"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D611B" w:themeColor="accent6" w:themeShade="95"/>
        <w:sz w:val="22"/>
      </w:rPr>
      <w:tblPr/>
      <w:tcPr>
        <w:tcBorders>
          <w:top w:val="none" w:color="000000" w:sz="4" w:space="0"/>
          <w:left w:val="none" w:color="000000" w:sz="4" w:space="0"/>
          <w:bottom w:val="none" w:color="000000" w:sz="4" w:space="0"/>
          <w:right w:val="single" w:color="94DA7B" w:themeColor="accent6" w:sz="4" w:space="0"/>
        </w:tcBorders>
        <w:shd w:val="clear" w:color="FFFFFF" w:fill="auto"/>
      </w:tcPr>
    </w:tblStylePr>
    <w:tblStylePr w:type="lastCol">
      <w:rPr>
        <w:i/>
        <w:color w:val="2D611B" w:themeColor="accent6" w:themeShade="95"/>
        <w:sz w:val="22"/>
      </w:rPr>
      <w:tblPr/>
      <w:tcPr>
        <w:tcBorders>
          <w:top w:val="none" w:color="000000" w:sz="4" w:space="0"/>
          <w:left w:val="single" w:color="94DA7B" w:themeColor="accent6" w:sz="4" w:space="0"/>
          <w:bottom w:val="none" w:color="000000" w:sz="4" w:space="0"/>
          <w:right w:val="none" w:color="000000" w:sz="4" w:space="0"/>
        </w:tcBorders>
        <w:shd w:val="clear" w:color="FFFFFF" w:fill="auto"/>
      </w:tcPr>
    </w:tblStylePr>
    <w:tblStylePr w:type="band1Vert">
      <w:tblPr/>
      <w:tcPr>
        <w:shd w:val="clear" w:color="D8F2CF" w:fill="D8F2CF" w:themeFill="accent6" w:themeFillTint="34"/>
      </w:tcPr>
    </w:tblStylePr>
    <w:tblStylePr w:type="band1Horz">
      <w:rPr>
        <w:color w:val="2D611B" w:themeColor="accent6" w:themeShade="95"/>
        <w:sz w:val="22"/>
      </w:rPr>
      <w:tblPr/>
      <w:tcPr>
        <w:shd w:val="clear" w:color="D8F2CF" w:fill="D8F2CF" w:themeFill="accent6" w:themeFillTint="34"/>
      </w:tcPr>
    </w:tblStylePr>
    <w:tblStylePr w:type="band2Horz">
      <w:rPr>
        <w:color w:val="2D611B" w:themeColor="accent6" w:themeShade="95"/>
        <w:sz w:val="22"/>
      </w:rPr>
      <w:tbl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156082" w:themeColor="accent1" w:sz="4" w:space="0"/>
          <w:right w:val="none" w:color="000000" w:sz="4" w:space="0"/>
        </w:tcBorders>
      </w:tcPr>
    </w:tblStylePr>
    <w:tblStylePr w:type="lastRow">
      <w:rPr>
        <w:b/>
        <w:color w:val="404040"/>
      </w:rPr>
      <w:tblPr/>
      <w:tcPr>
        <w:tcBorders>
          <w:top w:val="single" w:color="156082"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1DEF2" w:fill="B1DEF2" w:themeFill="accent1" w:themeFillTint="40"/>
      </w:tcPr>
    </w:tblStylePr>
    <w:tblStylePr w:type="band1Horz">
      <w:tblPr/>
      <w:tcPr>
        <w:shd w:val="clear" w:color="B1DEF2"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E97132" w:themeColor="accent2" w:sz="4" w:space="0"/>
          <w:right w:val="none" w:color="000000" w:sz="4" w:space="0"/>
        </w:tcBorders>
      </w:tcPr>
    </w:tblStylePr>
    <w:tblStylePr w:type="lastRow">
      <w:rPr>
        <w:b/>
        <w:color w:val="404040"/>
      </w:rPr>
      <w:tblPr/>
      <w:tcPr>
        <w:tcBorders>
          <w:top w:val="single" w:color="E97132"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9DBCB" w:fill="F9DBCB" w:themeFill="accent2" w:themeFillTint="40"/>
      </w:tcPr>
    </w:tblStylePr>
    <w:tblStylePr w:type="band1Horz">
      <w:tblPr/>
      <w:tcPr>
        <w:shd w:val="clear" w:color="F9DBCB"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196B24" w:themeColor="accent3" w:sz="4" w:space="0"/>
          <w:right w:val="none" w:color="000000" w:sz="4" w:space="0"/>
        </w:tcBorders>
      </w:tcPr>
    </w:tblStylePr>
    <w:tblStylePr w:type="lastRow">
      <w:rPr>
        <w:b/>
        <w:color w:val="404040"/>
      </w:rPr>
      <w:tblPr/>
      <w:tcPr>
        <w:tcBorders>
          <w:top w:val="single" w:color="196B24"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2EDB9" w:fill="B2EDB9" w:themeFill="accent3" w:themeFillTint="40"/>
      </w:tcPr>
    </w:tblStylePr>
    <w:tblStylePr w:type="band1Horz">
      <w:tblPr/>
      <w:tcPr>
        <w:shd w:val="clear" w:color="B2EDB9"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F9ED5" w:themeColor="accent4" w:sz="4" w:space="0"/>
          <w:right w:val="none" w:color="000000" w:sz="4" w:space="0"/>
        </w:tcBorders>
      </w:tcPr>
    </w:tblStylePr>
    <w:tblStylePr w:type="lastRow">
      <w:rPr>
        <w:b/>
        <w:color w:val="404040"/>
      </w:rPr>
      <w:tblPr/>
      <w:tcPr>
        <w:tcBorders>
          <w:top w:val="single" w:color="0F9ED5"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CE9FA" w:fill="BCE9FA" w:themeFill="accent4" w:themeFillTint="40"/>
      </w:tcPr>
    </w:tblStylePr>
    <w:tblStylePr w:type="band1Horz">
      <w:tblPr/>
      <w:tcPr>
        <w:shd w:val="clear" w:color="BCE9FA"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A02B93" w:themeColor="accent5" w:sz="4" w:space="0"/>
          <w:right w:val="none" w:color="000000" w:sz="4" w:space="0"/>
        </w:tcBorders>
      </w:tcPr>
    </w:tblStylePr>
    <w:tblStylePr w:type="lastRow">
      <w:rPr>
        <w:b/>
        <w:color w:val="404040"/>
      </w:rPr>
      <w:tblPr/>
      <w:tcPr>
        <w:tcBorders>
          <w:top w:val="single" w:color="A02B93"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EC2E9" w:fill="EEC2E9" w:themeFill="accent5" w:themeFillTint="40"/>
      </w:tcPr>
    </w:tblStylePr>
    <w:tblStylePr w:type="band1Horz">
      <w:tblPr/>
      <w:tcPr>
        <w:shd w:val="clear" w:color="EEC2E9"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EA72E" w:themeColor="accent6" w:sz="4" w:space="0"/>
          <w:right w:val="none" w:color="000000" w:sz="4" w:space="0"/>
        </w:tcBorders>
      </w:tcPr>
    </w:tblStylePr>
    <w:tblStylePr w:type="lastRow">
      <w:rPr>
        <w:b/>
        <w:color w:val="404040"/>
      </w:rPr>
      <w:tblPr/>
      <w:tcPr>
        <w:tcBorders>
          <w:top w:val="single" w:color="4EA72E"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EFC4" w:fill="CFEFC4" w:themeFill="accent6" w:themeFillTint="40"/>
      </w:tcPr>
    </w:tblStylePr>
    <w:tblStylePr w:type="band1Horz">
      <w:tblPr/>
      <w:tcPr>
        <w:shd w:val="clear" w:color="CFEFC4"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color="50B4E2" w:themeColor="accent1" w:themeTint="90" w:sz="4" w:space="0"/>
        <w:bottom w:val="single" w:color="50B4E2" w:themeColor="accent1" w:themeTint="90" w:sz="4" w:space="0"/>
        <w:insideH w:val="single" w:color="50B4E2" w:themeColor="accent1" w:themeTint="90" w:sz="4" w:space="0"/>
      </w:tblBorders>
    </w:tblPr>
    <w:tblStylePr w:type="firstRow">
      <w:rPr>
        <w:b/>
        <w:color w:val="404040"/>
        <w:sz w:val="22"/>
      </w:rPr>
      <w:tblPr/>
      <w:tcPr>
        <w:tcBorders>
          <w:top w:val="single" w:color="50B4E2" w:themeColor="accent1" w:sz="4" w:space="0"/>
          <w:left w:val="none" w:color="000000" w:sz="4" w:space="0"/>
          <w:bottom w:val="single" w:color="50B4E2" w:themeColor="accent1" w:sz="4" w:space="0"/>
          <w:right w:val="none" w:color="000000" w:sz="4" w:space="0"/>
        </w:tcBorders>
      </w:tcPr>
    </w:tblStylePr>
    <w:tblStylePr w:type="lastRow">
      <w:rPr>
        <w:b/>
        <w:color w:val="404040"/>
        <w:sz w:val="22"/>
      </w:rPr>
      <w:tblPr/>
      <w:tcPr>
        <w:tcBorders>
          <w:top w:val="single" w:color="50B4E2" w:themeColor="accent1" w:sz="4" w:space="0"/>
          <w:left w:val="none" w:color="000000" w:sz="4" w:space="0"/>
          <w:bottom w:val="single" w:color="50B4E2"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1DEF2" w:fill="B1DEF2" w:themeFill="accent1" w:themeFillTint="40"/>
      </w:tcPr>
    </w:tblStylePr>
    <w:tblStylePr w:type="band1Horz">
      <w:rPr>
        <w:color w:val="404040"/>
        <w:sz w:val="22"/>
      </w:rPr>
      <w:tblPr/>
      <w:tcPr>
        <w:shd w:val="clear" w:color="B1DEF2"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color="F2AE8B" w:themeColor="accent2" w:themeTint="90" w:sz="4" w:space="0"/>
        <w:bottom w:val="single" w:color="F2AE8B" w:themeColor="accent2" w:themeTint="90" w:sz="4" w:space="0"/>
        <w:insideH w:val="single" w:color="F2AE8B" w:themeColor="accent2" w:themeTint="90" w:sz="4" w:space="0"/>
      </w:tblBorders>
    </w:tblPr>
    <w:tblStylePr w:type="firstRow">
      <w:rPr>
        <w:b/>
        <w:color w:val="404040"/>
        <w:sz w:val="22"/>
      </w:rPr>
      <w:tblPr/>
      <w:tcPr>
        <w:tcBorders>
          <w:top w:val="single" w:color="F2AE8B" w:themeColor="accent2" w:sz="4" w:space="0"/>
          <w:left w:val="none" w:color="000000" w:sz="4" w:space="0"/>
          <w:bottom w:val="single" w:color="F2AE8B" w:themeColor="accent2" w:sz="4" w:space="0"/>
          <w:right w:val="none" w:color="000000" w:sz="4" w:space="0"/>
        </w:tcBorders>
      </w:tcPr>
    </w:tblStylePr>
    <w:tblStylePr w:type="lastRow">
      <w:rPr>
        <w:b/>
        <w:color w:val="404040"/>
        <w:sz w:val="22"/>
      </w:rPr>
      <w:tblPr/>
      <w:tcPr>
        <w:tcBorders>
          <w:top w:val="single" w:color="F2AE8B" w:themeColor="accent2" w:sz="4" w:space="0"/>
          <w:left w:val="none" w:color="000000" w:sz="4" w:space="0"/>
          <w:bottom w:val="single" w:color="F2AE8B"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9DBCB" w:fill="F9DBCB" w:themeFill="accent2" w:themeFillTint="40"/>
      </w:tcPr>
    </w:tblStylePr>
    <w:tblStylePr w:type="band1Horz">
      <w:rPr>
        <w:color w:val="404040"/>
        <w:sz w:val="22"/>
      </w:rPr>
      <w:tblPr/>
      <w:tcPr>
        <w:shd w:val="clear" w:color="F9DBCB"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color="51D663" w:themeColor="accent3" w:themeTint="90" w:sz="4" w:space="0"/>
        <w:bottom w:val="single" w:color="51D663" w:themeColor="accent3" w:themeTint="90" w:sz="4" w:space="0"/>
        <w:insideH w:val="single" w:color="51D663" w:themeColor="accent3" w:themeTint="90" w:sz="4" w:space="0"/>
      </w:tblBorders>
    </w:tblPr>
    <w:tblStylePr w:type="firstRow">
      <w:rPr>
        <w:b/>
        <w:color w:val="404040"/>
        <w:sz w:val="22"/>
      </w:rPr>
      <w:tblPr/>
      <w:tcPr>
        <w:tcBorders>
          <w:top w:val="single" w:color="51D663" w:themeColor="accent3" w:sz="4" w:space="0"/>
          <w:left w:val="none" w:color="000000" w:sz="4" w:space="0"/>
          <w:bottom w:val="single" w:color="51D663" w:themeColor="accent3" w:sz="4" w:space="0"/>
          <w:right w:val="none" w:color="000000" w:sz="4" w:space="0"/>
        </w:tcBorders>
      </w:tcPr>
    </w:tblStylePr>
    <w:tblStylePr w:type="lastRow">
      <w:rPr>
        <w:b/>
        <w:color w:val="404040"/>
        <w:sz w:val="22"/>
      </w:rPr>
      <w:tblPr/>
      <w:tcPr>
        <w:tcBorders>
          <w:top w:val="single" w:color="51D663" w:themeColor="accent3" w:sz="4" w:space="0"/>
          <w:left w:val="none" w:color="000000" w:sz="4" w:space="0"/>
          <w:bottom w:val="single" w:color="51D663"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2EDB9" w:fill="B2EDB9" w:themeFill="accent3" w:themeFillTint="40"/>
      </w:tcPr>
    </w:tblStylePr>
    <w:tblStylePr w:type="band1Horz">
      <w:rPr>
        <w:color w:val="404040"/>
        <w:sz w:val="22"/>
      </w:rPr>
      <w:tblPr/>
      <w:tcPr>
        <w:shd w:val="clear" w:color="B2EDB9"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color="6ACDF4" w:themeColor="accent4" w:themeTint="90" w:sz="4" w:space="0"/>
        <w:bottom w:val="single" w:color="6ACDF4" w:themeColor="accent4" w:themeTint="90" w:sz="4" w:space="0"/>
        <w:insideH w:val="single" w:color="6ACDF4" w:themeColor="accent4" w:themeTint="90" w:sz="4" w:space="0"/>
      </w:tblBorders>
    </w:tblPr>
    <w:tblStylePr w:type="firstRow">
      <w:rPr>
        <w:b/>
        <w:color w:val="404040"/>
        <w:sz w:val="22"/>
      </w:rPr>
      <w:tblPr/>
      <w:tcPr>
        <w:tcBorders>
          <w:top w:val="single" w:color="6ACDF4" w:themeColor="accent4" w:sz="4" w:space="0"/>
          <w:left w:val="none" w:color="000000" w:sz="4" w:space="0"/>
          <w:bottom w:val="single" w:color="6ACDF4" w:themeColor="accent4" w:sz="4" w:space="0"/>
          <w:right w:val="none" w:color="000000" w:sz="4" w:space="0"/>
        </w:tcBorders>
      </w:tcPr>
    </w:tblStylePr>
    <w:tblStylePr w:type="lastRow">
      <w:rPr>
        <w:b/>
        <w:color w:val="404040"/>
        <w:sz w:val="22"/>
      </w:rPr>
      <w:tblPr/>
      <w:tcPr>
        <w:tcBorders>
          <w:top w:val="single" w:color="6ACDF4" w:themeColor="accent4" w:sz="4" w:space="0"/>
          <w:left w:val="none" w:color="000000" w:sz="4" w:space="0"/>
          <w:bottom w:val="single" w:color="6ACDF4"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CE9FA" w:fill="BCE9FA" w:themeFill="accent4" w:themeFillTint="40"/>
      </w:tcPr>
    </w:tblStylePr>
    <w:tblStylePr w:type="band1Horz">
      <w:rPr>
        <w:color w:val="404040"/>
        <w:sz w:val="22"/>
      </w:rPr>
      <w:tblPr/>
      <w:tcPr>
        <w:shd w:val="clear" w:color="BCE9FA"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color="DA76CE" w:themeColor="accent5" w:themeTint="90" w:sz="4" w:space="0"/>
        <w:bottom w:val="single" w:color="DA76CE" w:themeColor="accent5" w:themeTint="90" w:sz="4" w:space="0"/>
        <w:insideH w:val="single" w:color="DA76CE" w:themeColor="accent5" w:themeTint="90" w:sz="4" w:space="0"/>
      </w:tblBorders>
    </w:tblPr>
    <w:tblStylePr w:type="firstRow">
      <w:rPr>
        <w:b/>
        <w:color w:val="404040"/>
        <w:sz w:val="22"/>
      </w:rPr>
      <w:tblPr/>
      <w:tcPr>
        <w:tcBorders>
          <w:top w:val="single" w:color="DA76CE" w:themeColor="accent5" w:sz="4" w:space="0"/>
          <w:left w:val="none" w:color="000000" w:sz="4" w:space="0"/>
          <w:bottom w:val="single" w:color="DA76CE" w:themeColor="accent5" w:sz="4" w:space="0"/>
          <w:right w:val="none" w:color="000000" w:sz="4" w:space="0"/>
        </w:tcBorders>
      </w:tcPr>
    </w:tblStylePr>
    <w:tblStylePr w:type="lastRow">
      <w:rPr>
        <w:b/>
        <w:color w:val="404040"/>
        <w:sz w:val="22"/>
      </w:rPr>
      <w:tblPr/>
      <w:tcPr>
        <w:tcBorders>
          <w:top w:val="single" w:color="DA76CE" w:themeColor="accent5" w:sz="4" w:space="0"/>
          <w:left w:val="none" w:color="000000" w:sz="4" w:space="0"/>
          <w:bottom w:val="single" w:color="DA76CE"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EC2E9" w:fill="EEC2E9" w:themeFill="accent5" w:themeFillTint="40"/>
      </w:tcPr>
    </w:tblStylePr>
    <w:tblStylePr w:type="band1Horz">
      <w:rPr>
        <w:color w:val="404040"/>
        <w:sz w:val="22"/>
      </w:rPr>
      <w:tblPr/>
      <w:tcPr>
        <w:shd w:val="clear" w:color="EEC2E9"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color="94DA7B" w:themeColor="accent6" w:themeTint="90" w:sz="4" w:space="0"/>
        <w:bottom w:val="single" w:color="94DA7B" w:themeColor="accent6" w:themeTint="90" w:sz="4" w:space="0"/>
        <w:insideH w:val="single" w:color="94DA7B" w:themeColor="accent6" w:themeTint="90" w:sz="4" w:space="0"/>
      </w:tblBorders>
    </w:tblPr>
    <w:tblStylePr w:type="firstRow">
      <w:rPr>
        <w:b/>
        <w:color w:val="404040"/>
        <w:sz w:val="22"/>
      </w:rPr>
      <w:tblPr/>
      <w:tcPr>
        <w:tcBorders>
          <w:top w:val="single" w:color="94DA7B" w:themeColor="accent6" w:sz="4" w:space="0"/>
          <w:left w:val="none" w:color="000000" w:sz="4" w:space="0"/>
          <w:bottom w:val="single" w:color="94DA7B" w:themeColor="accent6" w:sz="4" w:space="0"/>
          <w:right w:val="none" w:color="000000" w:sz="4" w:space="0"/>
        </w:tcBorders>
      </w:tcPr>
    </w:tblStylePr>
    <w:tblStylePr w:type="lastRow">
      <w:rPr>
        <w:b/>
        <w:color w:val="404040"/>
        <w:sz w:val="22"/>
      </w:rPr>
      <w:tblPr/>
      <w:tcPr>
        <w:tcBorders>
          <w:top w:val="single" w:color="94DA7B" w:themeColor="accent6" w:sz="4" w:space="0"/>
          <w:left w:val="none" w:color="000000" w:sz="4" w:space="0"/>
          <w:bottom w:val="single" w:color="94DA7B"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EFC4" w:fill="CFEFC4" w:themeFill="accent6" w:themeFillTint="40"/>
      </w:tcPr>
    </w:tblStylePr>
    <w:tblStylePr w:type="band1Horz">
      <w:rPr>
        <w:color w:val="404040"/>
        <w:sz w:val="22"/>
      </w:rPr>
      <w:tblPr/>
      <w:tcPr>
        <w:shd w:val="clear" w:color="CFEFC4"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color w:val="FFFFFF"/>
        <w:sz w:val="22"/>
      </w:rPr>
      <w:tblPr/>
      <w:tcPr>
        <w:shd w:val="clear" w:color="156082" w:fill="156082"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156082" w:themeColor="accent1" w:sz="4" w:space="0"/>
          <w:right w:val="single" w:color="156082" w:themeColor="accent1" w:sz="4" w:space="0"/>
        </w:tcBorders>
      </w:tcPr>
    </w:tblStylePr>
    <w:tblStylePr w:type="band1Horz">
      <w:rPr>
        <w:color w:val="404040"/>
        <w:sz w:val="22"/>
      </w:rPr>
      <w:tblPr/>
      <w:tcPr>
        <w:tcBorders>
          <w:top w:val="single" w:color="156082" w:themeColor="accent1" w:sz="4" w:space="0"/>
          <w:bottom w:val="single" w:color="156082" w:themeColor="accent1" w:sz="4" w:space="0"/>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tblBorders>
    </w:tblPr>
    <w:tblStylePr w:type="firstRow">
      <w:rPr>
        <w:b/>
        <w:color w:val="FFFFFF"/>
        <w:sz w:val="22"/>
      </w:rPr>
      <w:tblPr/>
      <w:tcPr>
        <w:shd w:val="clear" w:color="F2AA85" w:fill="F2AA8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2AA85" w:themeColor="accent2" w:sz="4" w:space="0"/>
          <w:right w:val="single" w:color="F2AA85" w:themeColor="accent2" w:sz="4" w:space="0"/>
        </w:tcBorders>
      </w:tcPr>
    </w:tblStylePr>
    <w:tblStylePr w:type="band1Horz">
      <w:rPr>
        <w:color w:val="404040"/>
        <w:sz w:val="22"/>
      </w:rPr>
      <w:tblPr/>
      <w:tcPr>
        <w:tcBorders>
          <w:top w:val="single" w:color="F2AA85" w:themeColor="accent2" w:sz="4" w:space="0"/>
          <w:bottom w:val="single" w:color="F2AA85" w:themeColor="accent2" w:sz="4" w:space="0"/>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color="48D45B" w:themeColor="accent3" w:themeTint="98" w:sz="4" w:space="0"/>
        <w:left w:val="single" w:color="48D45B" w:themeColor="accent3" w:themeTint="98" w:sz="4" w:space="0"/>
        <w:bottom w:val="single" w:color="48D45B" w:themeColor="accent3" w:themeTint="98" w:sz="4" w:space="0"/>
        <w:right w:val="single" w:color="48D45B" w:themeColor="accent3" w:themeTint="98" w:sz="4" w:space="0"/>
      </w:tblBorders>
    </w:tblPr>
    <w:tblStylePr w:type="firstRow">
      <w:rPr>
        <w:b/>
        <w:color w:val="FFFFFF"/>
        <w:sz w:val="22"/>
      </w:rPr>
      <w:tblPr/>
      <w:tcPr>
        <w:shd w:val="clear" w:color="48D45B" w:fill="48D45B"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8D45B" w:themeColor="accent3" w:sz="4" w:space="0"/>
          <w:right w:val="single" w:color="48D45B" w:themeColor="accent3" w:sz="4" w:space="0"/>
        </w:tcBorders>
      </w:tcPr>
    </w:tblStylePr>
    <w:tblStylePr w:type="band1Horz">
      <w:rPr>
        <w:color w:val="404040"/>
        <w:sz w:val="22"/>
      </w:rPr>
      <w:tblPr/>
      <w:tcPr>
        <w:tcBorders>
          <w:top w:val="single" w:color="48D45B" w:themeColor="accent3" w:sz="4" w:space="0"/>
          <w:bottom w:val="single" w:color="48D45B" w:themeColor="accent3" w:sz="4" w:space="0"/>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tblBorders>
    </w:tblPr>
    <w:tblStylePr w:type="firstRow">
      <w:rPr>
        <w:b/>
        <w:color w:val="FFFFFF"/>
        <w:sz w:val="22"/>
      </w:rPr>
      <w:tblPr/>
      <w:tcPr>
        <w:shd w:val="clear" w:color="5FCAF3" w:fill="5FCAF3"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FCAF3" w:themeColor="accent4" w:sz="4" w:space="0"/>
          <w:right w:val="single" w:color="5FCAF3" w:themeColor="accent4" w:sz="4" w:space="0"/>
        </w:tcBorders>
      </w:tcPr>
    </w:tblStylePr>
    <w:tblStylePr w:type="band1Horz">
      <w:rPr>
        <w:color w:val="404040"/>
        <w:sz w:val="22"/>
      </w:rPr>
      <w:tblPr/>
      <w:tcPr>
        <w:tcBorders>
          <w:top w:val="single" w:color="5FCAF3" w:themeColor="accent4" w:sz="4" w:space="0"/>
          <w:bottom w:val="single" w:color="5FCAF3" w:themeColor="accent4" w:sz="4" w:space="0"/>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color="D76CCB" w:themeColor="accent5" w:themeTint="9a" w:sz="4" w:space="0"/>
        <w:left w:val="single" w:color="D76CCB" w:themeColor="accent5" w:themeTint="9a" w:sz="4" w:space="0"/>
        <w:bottom w:val="single" w:color="D76CCB" w:themeColor="accent5" w:themeTint="9a" w:sz="4" w:space="0"/>
        <w:right w:val="single" w:color="D76CCB" w:themeColor="accent5" w:themeTint="9a" w:sz="4" w:space="0"/>
      </w:tblBorders>
    </w:tblPr>
    <w:tblStylePr w:type="firstRow">
      <w:rPr>
        <w:b/>
        <w:color w:val="FFFFFF"/>
        <w:sz w:val="22"/>
      </w:rPr>
      <w:tblPr/>
      <w:tcPr>
        <w:shd w:val="clear" w:color="D76CCB" w:fill="D76CC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D76CCB" w:themeColor="accent5" w:sz="4" w:space="0"/>
          <w:right w:val="single" w:color="D76CCB" w:themeColor="accent5" w:sz="4" w:space="0"/>
        </w:tcBorders>
      </w:tcPr>
    </w:tblStylePr>
    <w:tblStylePr w:type="band1Horz">
      <w:rPr>
        <w:color w:val="404040"/>
        <w:sz w:val="22"/>
      </w:rPr>
      <w:tblPr/>
      <w:tcPr>
        <w:tcBorders>
          <w:top w:val="single" w:color="D76CCB" w:themeColor="accent5" w:sz="4" w:space="0"/>
          <w:bottom w:val="single" w:color="D76CCB" w:themeColor="accent5" w:sz="4" w:space="0"/>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color="8ED873" w:themeColor="accent6" w:themeTint="98" w:sz="4" w:space="0"/>
        <w:left w:val="single" w:color="8ED873" w:themeColor="accent6" w:themeTint="98" w:sz="4" w:space="0"/>
        <w:bottom w:val="single" w:color="8ED873" w:themeColor="accent6" w:themeTint="98" w:sz="4" w:space="0"/>
        <w:right w:val="single" w:color="8ED873" w:themeColor="accent6" w:themeTint="98" w:sz="4" w:space="0"/>
      </w:tblBorders>
    </w:tblPr>
    <w:tblStylePr w:type="firstRow">
      <w:rPr>
        <w:b/>
        <w:color w:val="FFFFFF"/>
        <w:sz w:val="22"/>
      </w:rPr>
      <w:tblPr/>
      <w:tcPr>
        <w:shd w:val="clear" w:color="8ED873" w:fill="8ED873"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8ED873" w:themeColor="accent6" w:sz="4" w:space="0"/>
          <w:right w:val="single" w:color="8ED873" w:themeColor="accent6" w:sz="4" w:space="0"/>
        </w:tcBorders>
      </w:tcPr>
    </w:tblStylePr>
    <w:tblStylePr w:type="band1Horz">
      <w:rPr>
        <w:color w:val="404040"/>
        <w:sz w:val="22"/>
      </w:rPr>
      <w:tblPr/>
      <w:tcPr>
        <w:tcBorders>
          <w:top w:val="single" w:color="8ED873" w:themeColor="accent6" w:sz="4" w:space="0"/>
          <w:bottom w:val="single" w:color="8ED873" w:themeColor="accent6" w:sz="4" w:space="0"/>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tblBorders>
    </w:tblPr>
    <w:tblStylePr w:type="firstRow">
      <w:rPr>
        <w:b/>
        <w:color w:val="FFFFFF"/>
        <w:sz w:val="22"/>
      </w:rPr>
      <w:tblPr/>
      <w:tcPr>
        <w:shd w:val="clear" w:color="156082" w:fill="156082"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1DEF2" w:fill="B1DEF2" w:themeFill="accent1" w:themeFillTint="40"/>
      </w:tcPr>
    </w:tblStylePr>
    <w:tblStylePr w:type="band1Horz">
      <w:rPr>
        <w:color w:val="404040"/>
        <w:sz w:val="22"/>
      </w:rPr>
      <w:tblPr/>
      <w:tcPr>
        <w:shd w:val="clear" w:color="B1DEF2"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tblBorders>
    </w:tblPr>
    <w:tblStylePr w:type="firstRow">
      <w:rPr>
        <w:b/>
        <w:color w:val="FFFFFF"/>
        <w:sz w:val="22"/>
      </w:rPr>
      <w:tblPr/>
      <w:tcPr>
        <w:shd w:val="clear" w:color="E97132" w:fill="E97132"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9DBCB" w:fill="F9DBCB" w:themeFill="accent2" w:themeFillTint="40"/>
      </w:tcPr>
    </w:tblStylePr>
    <w:tblStylePr w:type="band1Horz">
      <w:rPr>
        <w:color w:val="404040"/>
        <w:sz w:val="22"/>
      </w:rPr>
      <w:tblPr/>
      <w:tcPr>
        <w:shd w:val="clear" w:color="F9DBCB"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tblBorders>
    </w:tblPr>
    <w:tblStylePr w:type="firstRow">
      <w:rPr>
        <w:b/>
        <w:color w:val="FFFFFF"/>
        <w:sz w:val="22"/>
      </w:rPr>
      <w:tblPr/>
      <w:tcPr>
        <w:shd w:val="clear" w:color="196B24" w:fill="196B24"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2EDB9" w:fill="B2EDB9" w:themeFill="accent3" w:themeFillTint="40"/>
      </w:tcPr>
    </w:tblStylePr>
    <w:tblStylePr w:type="band1Horz">
      <w:rPr>
        <w:color w:val="404040"/>
        <w:sz w:val="22"/>
      </w:rPr>
      <w:tblPr/>
      <w:tcPr>
        <w:shd w:val="clear" w:color="B2EDB9"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tblBorders>
    </w:tblPr>
    <w:tblStylePr w:type="firstRow">
      <w:rPr>
        <w:b/>
        <w:color w:val="FFFFFF"/>
        <w:sz w:val="22"/>
      </w:rPr>
      <w:tblPr/>
      <w:tcPr>
        <w:shd w:val="clear" w:color="0F9ED5" w:fill="0F9ED5"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CE9FA" w:fill="BCE9FA" w:themeFill="accent4" w:themeFillTint="40"/>
      </w:tcPr>
    </w:tblStylePr>
    <w:tblStylePr w:type="band1Horz">
      <w:rPr>
        <w:color w:val="404040"/>
        <w:sz w:val="22"/>
      </w:rPr>
      <w:tblPr/>
      <w:tcPr>
        <w:shd w:val="clear" w:color="BCE9FA"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tblBorders>
    </w:tblPr>
    <w:tblStylePr w:type="firstRow">
      <w:rPr>
        <w:b/>
        <w:color w:val="FFFFFF"/>
        <w:sz w:val="22"/>
      </w:rPr>
      <w:tblPr/>
      <w:tcPr>
        <w:shd w:val="clear" w:color="A02B93" w:fill="A02B93"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EC2E9" w:fill="EEC2E9" w:themeFill="accent5" w:themeFillTint="40"/>
      </w:tcPr>
    </w:tblStylePr>
    <w:tblStylePr w:type="band1Horz">
      <w:rPr>
        <w:color w:val="404040"/>
        <w:sz w:val="22"/>
      </w:rPr>
      <w:tblPr/>
      <w:tcPr>
        <w:shd w:val="clear" w:color="EEC2E9"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tblBorders>
    </w:tblPr>
    <w:tblStylePr w:type="firstRow">
      <w:rPr>
        <w:b/>
        <w:color w:val="FFFFFF"/>
        <w:sz w:val="22"/>
      </w:rPr>
      <w:tblPr/>
      <w:tcPr>
        <w:shd w:val="clear" w:color="4EA72E" w:fill="4EA72E"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EFC4" w:fill="CFEFC4" w:themeFill="accent6" w:themeFillTint="40"/>
      </w:tcPr>
    </w:tblStylePr>
    <w:tblStylePr w:type="band1Horz">
      <w:rPr>
        <w:color w:val="404040"/>
        <w:sz w:val="22"/>
      </w:rPr>
      <w:tblPr/>
      <w:tcPr>
        <w:shd w:val="clear" w:color="CFEFC4"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color="156082" w:themeColor="accent1" w:sz="32" w:space="0"/>
        <w:left w:val="single" w:color="156082" w:themeColor="accent1" w:sz="32" w:space="0"/>
        <w:bottom w:val="single" w:color="156082" w:themeColor="accent1" w:sz="32" w:space="0"/>
        <w:right w:val="single" w:color="156082" w:themeColor="accent1" w:sz="32" w:space="0"/>
      </w:tblBorders>
    </w:tblPr>
    <w:tblStylePr w:type="firstRow">
      <w:rPr>
        <w:b/>
        <w:color w:val="FFFFFF" w:themeColor="light1"/>
        <w:sz w:val="22"/>
      </w:rPr>
      <w:tblPr/>
      <w:tcPr>
        <w:tcBorders>
          <w:top w:val="single" w:color="156082" w:themeColor="accent1" w:sz="32" w:space="0"/>
          <w:bottom w:val="single" w:color="FFFFFF" w:themeColor="light1" w:sz="12" w:space="0"/>
        </w:tcBorders>
        <w:shd w:val="clear" w:color="156082" w:fill="156082" w:themeFill="accent1"/>
      </w:tcPr>
    </w:tblStylePr>
    <w:tblStylePr w:type="lastRow">
      <w:rPr>
        <w:b/>
        <w:color w:val="FFFFFF" w:themeColor="light1"/>
        <w:sz w:val="22"/>
      </w:rPr>
      <w:tblPr/>
    </w:tblStylePr>
    <w:tblStylePr w:type="firstCol">
      <w:rPr>
        <w:b/>
        <w:color w:val="FFFFFF" w:themeColor="light1"/>
        <w:sz w:val="22"/>
      </w:rPr>
      <w:tblPr/>
      <w:tcPr>
        <w:tcBorders>
          <w:left w:val="single" w:color="156082" w:themeColor="accent1" w:sz="32" w:space="0"/>
          <w:right w:val="single" w:color="FFFFFF" w:themeColor="light1" w:sz="4" w:space="0"/>
        </w:tcBorders>
      </w:tcPr>
    </w:tblStylePr>
    <w:tblStylePr w:type="lastCol">
      <w:tblPr/>
      <w:tcPr>
        <w:tcBorders>
          <w:left w:val="single" w:color="FFFFFF" w:themeColor="light1" w:sz="4" w:space="0"/>
          <w:right w:val="single" w:color="156082" w:themeColor="accent1" w:sz="32" w:space="0"/>
        </w:tcBorders>
      </w:tcPr>
    </w:tblStylePr>
    <w:tblStylePr w:type="band1Vert">
      <w:tblPr/>
      <w:tcPr>
        <w:tcBorders>
          <w:left w:val="single" w:color="FFFFFF" w:themeColor="light1" w:sz="4" w:space="0"/>
          <w:right w:val="single" w:color="FFFFFF" w:themeColor="light1" w:sz="4" w:space="0"/>
        </w:tcBorders>
        <w:shd w:val="clear" w:color="156082" w:fill="156082"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156082" w:fill="156082" w:themeFill="accent1"/>
      </w:tcPr>
    </w:tblStylePr>
    <w:tblStylePr w:type="band2Horz">
      <w:tblPr/>
      <w:tcPr>
        <w:tcBorders>
          <w:top w:val="single" w:color="FFFFFF" w:themeColor="light1" w:sz="4" w:space="0"/>
          <w:bottom w:val="single" w:color="FFFFFF" w:themeColor="light1" w:sz="4" w:space="0"/>
        </w:tcBorders>
        <w:shd w:val="clear" w:color="156082"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color="F2AA85" w:themeColor="accent2" w:themeTint="97" w:sz="32" w:space="0"/>
        <w:left w:val="single" w:color="F2AA85" w:themeColor="accent2" w:themeTint="97" w:sz="32" w:space="0"/>
        <w:bottom w:val="single" w:color="F2AA85" w:themeColor="accent2" w:themeTint="97" w:sz="32" w:space="0"/>
        <w:right w:val="single" w:color="F2AA85" w:themeColor="accent2" w:themeTint="97" w:sz="32" w:space="0"/>
      </w:tblBorders>
    </w:tblPr>
    <w:tblStylePr w:type="firstRow">
      <w:rPr>
        <w:b/>
        <w:color w:val="FFFFFF" w:themeColor="light1"/>
        <w:sz w:val="22"/>
      </w:rPr>
      <w:tblPr/>
      <w:tcPr>
        <w:tcBorders>
          <w:top w:val="single" w:color="F2AA85" w:themeColor="accent2" w:sz="32" w:space="0"/>
          <w:bottom w:val="single" w:color="FFFFFF" w:themeColor="light1" w:sz="12" w:space="0"/>
        </w:tcBorders>
        <w:shd w:val="clear" w:color="F2AA85" w:fill="F2AA85"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F2AA85" w:themeColor="accent2" w:sz="32" w:space="0"/>
          <w:right w:val="single" w:color="FFFFFF" w:themeColor="light1" w:sz="4" w:space="0"/>
        </w:tcBorders>
      </w:tcPr>
    </w:tblStylePr>
    <w:tblStylePr w:type="lastCol">
      <w:tblPr/>
      <w:tcPr>
        <w:tcBorders>
          <w:left w:val="single" w:color="FFFFFF" w:themeColor="light1" w:sz="4" w:space="0"/>
          <w:right w:val="single" w:color="F2AA85" w:themeColor="accent2" w:sz="32" w:space="0"/>
        </w:tcBorders>
      </w:tcPr>
    </w:tblStylePr>
    <w:tblStylePr w:type="band1Vert">
      <w:tblPr/>
      <w:tcPr>
        <w:tcBorders>
          <w:left w:val="single" w:color="FFFFFF" w:themeColor="light1" w:sz="4" w:space="0"/>
          <w:right w:val="single" w:color="FFFFFF" w:themeColor="light1" w:sz="4" w:space="0"/>
        </w:tcBorders>
        <w:shd w:val="clear" w:color="F2AA85" w:fill="F2AA8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2AA85" w:fill="F2AA85" w:themeFill="accent2" w:themeFillTint="97"/>
      </w:tcPr>
    </w:tblStylePr>
    <w:tblStylePr w:type="band2Horz">
      <w:tblPr/>
      <w:tcPr>
        <w:tcBorders>
          <w:top w:val="single" w:color="FFFFFF" w:themeColor="light1" w:sz="4" w:space="0"/>
          <w:bottom w:val="single" w:color="FFFFFF" w:themeColor="light1" w:sz="4" w:space="0"/>
        </w:tcBorders>
        <w:shd w:val="clear" w:color="F2AA85"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color="48D45B" w:themeColor="accent3" w:themeTint="98" w:sz="32" w:space="0"/>
        <w:left w:val="single" w:color="48D45B" w:themeColor="accent3" w:themeTint="98" w:sz="32" w:space="0"/>
        <w:bottom w:val="single" w:color="48D45B" w:themeColor="accent3" w:themeTint="98" w:sz="32" w:space="0"/>
        <w:right w:val="single" w:color="48D45B" w:themeColor="accent3" w:themeTint="98" w:sz="32" w:space="0"/>
      </w:tblBorders>
    </w:tblPr>
    <w:tblStylePr w:type="firstRow">
      <w:rPr>
        <w:b/>
        <w:color w:val="FFFFFF" w:themeColor="light1"/>
        <w:sz w:val="22"/>
      </w:rPr>
      <w:tblPr/>
      <w:tcPr>
        <w:tcBorders>
          <w:top w:val="single" w:color="48D45B" w:themeColor="accent3" w:sz="32" w:space="0"/>
          <w:bottom w:val="single" w:color="FFFFFF" w:themeColor="light1" w:sz="12" w:space="0"/>
        </w:tcBorders>
        <w:shd w:val="clear" w:color="48D45B" w:fill="48D45B"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48D45B" w:themeColor="accent3" w:sz="32" w:space="0"/>
          <w:right w:val="single" w:color="FFFFFF" w:themeColor="light1" w:sz="4" w:space="0"/>
        </w:tcBorders>
      </w:tcPr>
    </w:tblStylePr>
    <w:tblStylePr w:type="lastCol">
      <w:tblPr/>
      <w:tcPr>
        <w:tcBorders>
          <w:left w:val="single" w:color="FFFFFF" w:themeColor="light1" w:sz="4" w:space="0"/>
          <w:right w:val="single" w:color="48D45B" w:themeColor="accent3" w:sz="32" w:space="0"/>
        </w:tcBorders>
      </w:tcPr>
    </w:tblStylePr>
    <w:tblStylePr w:type="band1Vert">
      <w:tblPr/>
      <w:tcPr>
        <w:tcBorders>
          <w:left w:val="single" w:color="FFFFFF" w:themeColor="light1" w:sz="4" w:space="0"/>
          <w:right w:val="single" w:color="FFFFFF" w:themeColor="light1" w:sz="4" w:space="0"/>
        </w:tcBorders>
        <w:shd w:val="clear" w:color="48D45B" w:fill="48D45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8D45B" w:fill="48D45B" w:themeFill="accent3" w:themeFillTint="98"/>
      </w:tcPr>
    </w:tblStylePr>
    <w:tblStylePr w:type="band2Horz">
      <w:tblPr/>
      <w:tcPr>
        <w:tcBorders>
          <w:top w:val="single" w:color="FFFFFF" w:themeColor="light1" w:sz="4" w:space="0"/>
          <w:bottom w:val="single" w:color="FFFFFF" w:themeColor="light1" w:sz="4" w:space="0"/>
        </w:tcBorders>
        <w:shd w:val="clear" w:color="48D45B"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color="5FCAF3" w:themeColor="accent4" w:themeTint="9a" w:sz="32" w:space="0"/>
        <w:left w:val="single" w:color="5FCAF3" w:themeColor="accent4" w:themeTint="9a" w:sz="32" w:space="0"/>
        <w:bottom w:val="single" w:color="5FCAF3" w:themeColor="accent4" w:themeTint="9a" w:sz="32" w:space="0"/>
        <w:right w:val="single" w:color="5FCAF3" w:themeColor="accent4" w:themeTint="9a" w:sz="32" w:space="0"/>
      </w:tblBorders>
    </w:tblPr>
    <w:tblStylePr w:type="firstRow">
      <w:rPr>
        <w:b/>
        <w:color w:val="FFFFFF" w:themeColor="light1"/>
        <w:sz w:val="22"/>
      </w:rPr>
      <w:tblPr/>
      <w:tcPr>
        <w:tcBorders>
          <w:top w:val="single" w:color="5FCAF3" w:themeColor="accent4" w:sz="32" w:space="0"/>
          <w:bottom w:val="single" w:color="FFFFFF" w:themeColor="light1" w:sz="12" w:space="0"/>
        </w:tcBorders>
        <w:shd w:val="clear" w:color="5FCAF3" w:fill="5FCAF3"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5FCAF3" w:themeColor="accent4" w:sz="32" w:space="0"/>
          <w:right w:val="single" w:color="FFFFFF" w:themeColor="light1" w:sz="4" w:space="0"/>
        </w:tcBorders>
      </w:tcPr>
    </w:tblStylePr>
    <w:tblStylePr w:type="lastCol">
      <w:tblPr/>
      <w:tcPr>
        <w:tcBorders>
          <w:left w:val="single" w:color="FFFFFF" w:themeColor="light1" w:sz="4" w:space="0"/>
          <w:right w:val="single" w:color="5FCAF3" w:themeColor="accent4" w:sz="32" w:space="0"/>
        </w:tcBorders>
      </w:tcPr>
    </w:tblStylePr>
    <w:tblStylePr w:type="band1Vert">
      <w:tblPr/>
      <w:tcPr>
        <w:tcBorders>
          <w:left w:val="single" w:color="FFFFFF" w:themeColor="light1" w:sz="4" w:space="0"/>
          <w:right w:val="single" w:color="FFFFFF" w:themeColor="light1" w:sz="4" w:space="0"/>
        </w:tcBorders>
        <w:shd w:val="clear" w:color="5FCAF3" w:fill="5FCAF3"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FCAF3" w:fill="5FCAF3" w:themeFill="accent4" w:themeFillTint="9a"/>
      </w:tcPr>
    </w:tblStylePr>
    <w:tblStylePr w:type="band2Horz">
      <w:tblPr/>
      <w:tcPr>
        <w:tcBorders>
          <w:top w:val="single" w:color="FFFFFF" w:themeColor="light1" w:sz="4" w:space="0"/>
          <w:bottom w:val="single" w:color="FFFFFF" w:themeColor="light1" w:sz="4" w:space="0"/>
        </w:tcBorders>
        <w:shd w:val="clear" w:color="5FCAF3"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color="D76CCB" w:themeColor="accent5" w:themeTint="9a" w:sz="32" w:space="0"/>
        <w:left w:val="single" w:color="D76CCB" w:themeColor="accent5" w:themeTint="9a" w:sz="32" w:space="0"/>
        <w:bottom w:val="single" w:color="D76CCB" w:themeColor="accent5" w:themeTint="9a" w:sz="32" w:space="0"/>
        <w:right w:val="single" w:color="D76CCB" w:themeColor="accent5" w:themeTint="9a" w:sz="32" w:space="0"/>
      </w:tblBorders>
    </w:tblPr>
    <w:tblStylePr w:type="firstRow">
      <w:rPr>
        <w:b/>
        <w:color w:val="FFFFFF" w:themeColor="light1"/>
        <w:sz w:val="22"/>
      </w:rPr>
      <w:tblPr/>
      <w:tcPr>
        <w:tcBorders>
          <w:top w:val="single" w:color="D76CCB" w:themeColor="accent5" w:sz="32" w:space="0"/>
          <w:bottom w:val="single" w:color="FFFFFF" w:themeColor="light1" w:sz="12" w:space="0"/>
        </w:tcBorders>
        <w:shd w:val="clear" w:color="D76CCB" w:fill="D76CC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D76CCB" w:themeColor="accent5" w:sz="32" w:space="0"/>
          <w:right w:val="single" w:color="FFFFFF" w:themeColor="light1" w:sz="4" w:space="0"/>
        </w:tcBorders>
      </w:tcPr>
    </w:tblStylePr>
    <w:tblStylePr w:type="lastCol">
      <w:tblPr/>
      <w:tcPr>
        <w:tcBorders>
          <w:left w:val="single" w:color="FFFFFF" w:themeColor="light1" w:sz="4" w:space="0"/>
          <w:right w:val="single" w:color="D76CCB" w:themeColor="accent5" w:sz="32" w:space="0"/>
        </w:tcBorders>
      </w:tcPr>
    </w:tblStylePr>
    <w:tblStylePr w:type="band1Vert">
      <w:tblPr/>
      <w:tcPr>
        <w:tcBorders>
          <w:left w:val="single" w:color="FFFFFF" w:themeColor="light1" w:sz="4" w:space="0"/>
          <w:right w:val="single" w:color="FFFFFF" w:themeColor="light1" w:sz="4" w:space="0"/>
        </w:tcBorders>
        <w:shd w:val="clear" w:color="D76CCB" w:fill="D76CC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76CCB" w:fill="D76CCB" w:themeFill="accent5" w:themeFillTint="9a"/>
      </w:tcPr>
    </w:tblStylePr>
    <w:tblStylePr w:type="band2Horz">
      <w:tblPr/>
      <w:tcPr>
        <w:tcBorders>
          <w:top w:val="single" w:color="FFFFFF" w:themeColor="light1" w:sz="4" w:space="0"/>
          <w:bottom w:val="single" w:color="FFFFFF" w:themeColor="light1" w:sz="4" w:space="0"/>
        </w:tcBorders>
        <w:shd w:val="clear" w:color="D76CCB"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color="8ED873" w:themeColor="accent6" w:themeTint="98" w:sz="32" w:space="0"/>
        <w:left w:val="single" w:color="8ED873" w:themeColor="accent6" w:themeTint="98" w:sz="32" w:space="0"/>
        <w:bottom w:val="single" w:color="8ED873" w:themeColor="accent6" w:themeTint="98" w:sz="32" w:space="0"/>
        <w:right w:val="single" w:color="8ED873" w:themeColor="accent6" w:themeTint="98" w:sz="32" w:space="0"/>
      </w:tblBorders>
    </w:tblPr>
    <w:tblStylePr w:type="firstRow">
      <w:rPr>
        <w:b/>
        <w:color w:val="FFFFFF" w:themeColor="light1"/>
        <w:sz w:val="22"/>
      </w:rPr>
      <w:tblPr/>
      <w:tcPr>
        <w:tcBorders>
          <w:top w:val="single" w:color="8ED873" w:themeColor="accent6" w:sz="32" w:space="0"/>
          <w:bottom w:val="single" w:color="FFFFFF" w:themeColor="light1" w:sz="12" w:space="0"/>
        </w:tcBorders>
        <w:shd w:val="clear" w:color="8ED873" w:fill="8ED873"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8ED873" w:themeColor="accent6" w:sz="32" w:space="0"/>
          <w:right w:val="single" w:color="FFFFFF" w:themeColor="light1" w:sz="4" w:space="0"/>
        </w:tcBorders>
      </w:tcPr>
    </w:tblStylePr>
    <w:tblStylePr w:type="lastCol">
      <w:tblPr/>
      <w:tcPr>
        <w:tcBorders>
          <w:left w:val="single" w:color="FFFFFF" w:themeColor="light1" w:sz="4" w:space="0"/>
          <w:right w:val="single" w:color="8ED873" w:themeColor="accent6" w:sz="32" w:space="0"/>
        </w:tcBorders>
      </w:tcPr>
    </w:tblStylePr>
    <w:tblStylePr w:type="band1Vert">
      <w:tblPr/>
      <w:tcPr>
        <w:tcBorders>
          <w:left w:val="single" w:color="FFFFFF" w:themeColor="light1" w:sz="4" w:space="0"/>
          <w:right w:val="single" w:color="FFFFFF" w:themeColor="light1" w:sz="4" w:space="0"/>
        </w:tcBorders>
        <w:shd w:val="clear" w:color="8ED873" w:fill="8ED873"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ED873" w:fill="8ED873" w:themeFill="accent6" w:themeFillTint="98"/>
      </w:tcPr>
    </w:tblStylePr>
    <w:tblStylePr w:type="band2Horz">
      <w:tblPr/>
      <w:tcPr>
        <w:tcBorders>
          <w:top w:val="single" w:color="FFFFFF" w:themeColor="light1" w:sz="4" w:space="0"/>
          <w:bottom w:val="single" w:color="FFFFFF" w:themeColor="light1" w:sz="4" w:space="0"/>
        </w:tcBorders>
        <w:shd w:val="clear" w:color="8ED873"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color="156082" w:themeColor="accent1" w:sz="4" w:space="0"/>
        <w:bottom w:val="single" w:color="156082" w:themeColor="accent1" w:sz="4" w:space="0"/>
      </w:tblBorders>
    </w:tblPr>
    <w:tblStylePr w:type="firstRow">
      <w:rPr>
        <w:b/>
        <w:color w:val="0C374B" w:themeColor="accent1" w:themeShade="95"/>
      </w:rPr>
      <w:tblPr/>
      <w:tcPr>
        <w:tcBorders>
          <w:bottom w:val="single" w:color="156082" w:themeColor="accent1" w:sz="4" w:space="0"/>
        </w:tcBorders>
      </w:tcPr>
    </w:tblStylePr>
    <w:tblStylePr w:type="lastRow">
      <w:rPr>
        <w:b/>
        <w:color w:val="0C374B" w:themeColor="accent1" w:themeShade="95"/>
      </w:rPr>
      <w:tblPr/>
      <w:tcPr>
        <w:tcBorders>
          <w:top w:val="single" w:color="156082" w:themeColor="accent1" w:sz="4" w:space="0"/>
        </w:tcBorders>
      </w:tcPr>
    </w:tblStylePr>
    <w:tblStylePr w:type="firstCol">
      <w:rPr>
        <w:b/>
        <w:color w:val="0C374B" w:themeColor="accent1" w:themeShade="95"/>
      </w:rPr>
      <w:tblPr/>
    </w:tblStylePr>
    <w:tblStylePr w:type="lastCol">
      <w:rPr>
        <w:b/>
        <w:color w:val="0C374B" w:themeColor="accent1" w:themeShade="95"/>
      </w:rPr>
      <w:tblPr/>
    </w:tblStylePr>
    <w:tblStylePr w:type="band1Vert">
      <w:tblPr/>
      <w:tcPr>
        <w:shd w:val="clear" w:color="B1DEF2" w:fill="B1DEF2" w:themeFill="accent1" w:themeFillTint="40"/>
      </w:tcPr>
    </w:tblStylePr>
    <w:tblStylePr w:type="band1Horz">
      <w:rPr>
        <w:color w:val="0C374B" w:themeColor="accent1" w:themeShade="95"/>
        <w:sz w:val="22"/>
      </w:rPr>
      <w:tblPr/>
      <w:tcPr>
        <w:shd w:val="clear" w:color="B1DEF2" w:fill="B1DEF2" w:themeFill="accent1" w:themeFillTint="40"/>
      </w:tcPr>
    </w:tblStylePr>
    <w:tblStylePr w:type="band2Horz">
      <w:rPr>
        <w:color w:val="0C374B" w:themeColor="accent1" w:themeShade="95"/>
        <w:sz w:val="22"/>
      </w:rPr>
      <w:tbl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color="F2AA85" w:themeColor="accent2" w:themeTint="97" w:sz="4" w:space="0"/>
        <w:bottom w:val="single" w:color="F2AA85" w:themeColor="accent2" w:themeTint="97" w:sz="4" w:space="0"/>
      </w:tblBorders>
    </w:tblPr>
    <w:tblStylePr w:type="firstRow">
      <w:rPr>
        <w:b/>
        <w:color w:val="F2AA85" w:themeColor="accent2" w:themeTint="97" w:themeShade="95"/>
      </w:rPr>
      <w:tblPr/>
      <w:tcPr>
        <w:tcBorders>
          <w:bottom w:val="single" w:color="F2AA85" w:themeColor="accent2" w:sz="4" w:space="0"/>
        </w:tcBorders>
      </w:tcPr>
    </w:tblStylePr>
    <w:tblStylePr w:type="lastRow">
      <w:rPr>
        <w:b/>
        <w:color w:val="F2AA85" w:themeColor="accent2" w:themeTint="97" w:themeShade="95"/>
      </w:rPr>
      <w:tblPr/>
      <w:tcPr>
        <w:tcBorders>
          <w:top w:val="single" w:color="F2AA85" w:themeColor="accent2" w:sz="4" w:space="0"/>
        </w:tcBorders>
      </w:tcPr>
    </w:tblStylePr>
    <w:tblStylePr w:type="firstCol">
      <w:rPr>
        <w:b/>
        <w:color w:val="F2AA85" w:themeColor="accent2" w:themeTint="97" w:themeShade="95"/>
      </w:rPr>
      <w:tblPr/>
    </w:tblStylePr>
    <w:tblStylePr w:type="lastCol">
      <w:rPr>
        <w:b/>
        <w:color w:val="F2AA85" w:themeColor="accent2" w:themeTint="97" w:themeShade="95"/>
      </w:rPr>
      <w:tblPr/>
    </w:tblStylePr>
    <w:tblStylePr w:type="band1Vert">
      <w:tblPr/>
      <w:tcPr>
        <w:shd w:val="clear" w:color="F9DBCB" w:fill="F9DBCB" w:themeFill="accent2" w:themeFillTint="40"/>
      </w:tcPr>
    </w:tblStylePr>
    <w:tblStylePr w:type="band1Horz">
      <w:rPr>
        <w:color w:val="F2AA85" w:themeColor="accent2" w:themeTint="97" w:themeShade="95"/>
        <w:sz w:val="22"/>
      </w:rPr>
      <w:tblPr/>
      <w:tcPr>
        <w:shd w:val="clear" w:color="F9DBCB" w:fill="F9DBCB" w:themeFill="accent2" w:themeFillTint="40"/>
      </w:tcPr>
    </w:tblStylePr>
    <w:tblStylePr w:type="band2Horz">
      <w:rPr>
        <w:color w:val="F2AA85" w:themeColor="accent2" w:themeTint="97" w:themeShade="95"/>
        <w:sz w:val="22"/>
      </w:rPr>
      <w:tbl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color="48D45B" w:themeColor="accent3" w:themeTint="98" w:sz="4" w:space="0"/>
        <w:bottom w:val="single" w:color="48D45B" w:themeColor="accent3" w:themeTint="98" w:sz="4" w:space="0"/>
      </w:tblBorders>
    </w:tblPr>
    <w:tblStylePr w:type="firstRow">
      <w:rPr>
        <w:b/>
        <w:color w:val="48D45B" w:themeColor="accent3" w:themeTint="98" w:themeShade="95"/>
      </w:rPr>
      <w:tblPr/>
      <w:tcPr>
        <w:tcBorders>
          <w:bottom w:val="single" w:color="48D45B" w:themeColor="accent3" w:sz="4" w:space="0"/>
        </w:tcBorders>
      </w:tcPr>
    </w:tblStylePr>
    <w:tblStylePr w:type="lastRow">
      <w:rPr>
        <w:b/>
        <w:color w:val="48D45B" w:themeColor="accent3" w:themeTint="98" w:themeShade="95"/>
      </w:rPr>
      <w:tblPr/>
      <w:tcPr>
        <w:tcBorders>
          <w:top w:val="single" w:color="48D45B" w:themeColor="accent3" w:sz="4" w:space="0"/>
        </w:tcBorders>
      </w:tcPr>
    </w:tblStylePr>
    <w:tblStylePr w:type="firstCol">
      <w:rPr>
        <w:b/>
        <w:color w:val="48D45B" w:themeColor="accent3" w:themeTint="98" w:themeShade="95"/>
      </w:rPr>
      <w:tblPr/>
    </w:tblStylePr>
    <w:tblStylePr w:type="lastCol">
      <w:rPr>
        <w:b/>
        <w:color w:val="48D45B" w:themeColor="accent3" w:themeTint="98" w:themeShade="95"/>
      </w:rPr>
      <w:tblPr/>
    </w:tblStylePr>
    <w:tblStylePr w:type="band1Vert">
      <w:tblPr/>
      <w:tcPr>
        <w:shd w:val="clear" w:color="B2EDB9" w:fill="B2EDB9" w:themeFill="accent3" w:themeFillTint="40"/>
      </w:tcPr>
    </w:tblStylePr>
    <w:tblStylePr w:type="band1Horz">
      <w:rPr>
        <w:color w:val="48D45B" w:themeColor="accent3" w:themeTint="98" w:themeShade="95"/>
        <w:sz w:val="22"/>
      </w:rPr>
      <w:tblPr/>
      <w:tcPr>
        <w:shd w:val="clear" w:color="B2EDB9" w:fill="B2EDB9" w:themeFill="accent3" w:themeFillTint="40"/>
      </w:tcPr>
    </w:tblStylePr>
    <w:tblStylePr w:type="band2Horz">
      <w:rPr>
        <w:color w:val="48D45B" w:themeColor="accent3" w:themeTint="98" w:themeShade="95"/>
        <w:sz w:val="22"/>
      </w:rPr>
      <w:tbl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color="5FCAF3" w:themeColor="accent4" w:themeTint="9a" w:sz="4" w:space="0"/>
        <w:bottom w:val="single" w:color="5FCAF3" w:themeColor="accent4" w:themeTint="9a" w:sz="4" w:space="0"/>
      </w:tblBorders>
    </w:tblPr>
    <w:tblStylePr w:type="firstRow">
      <w:rPr>
        <w:b/>
        <w:color w:val="5FCAF3" w:themeColor="accent4" w:themeTint="9a" w:themeShade="95"/>
      </w:rPr>
      <w:tblPr/>
      <w:tcPr>
        <w:tcBorders>
          <w:bottom w:val="single" w:color="5FCAF3" w:themeColor="accent4" w:sz="4" w:space="0"/>
        </w:tcBorders>
      </w:tcPr>
    </w:tblStylePr>
    <w:tblStylePr w:type="lastRow">
      <w:rPr>
        <w:b/>
        <w:color w:val="5FCAF3" w:themeColor="accent4" w:themeTint="9a" w:themeShade="95"/>
      </w:rPr>
      <w:tblPr/>
      <w:tcPr>
        <w:tcBorders>
          <w:top w:val="single" w:color="5FCAF3" w:themeColor="accent4" w:sz="4" w:space="0"/>
        </w:tcBorders>
      </w:tcPr>
    </w:tblStylePr>
    <w:tblStylePr w:type="firstCol">
      <w:rPr>
        <w:b/>
        <w:color w:val="5FCAF3" w:themeColor="accent4" w:themeTint="9a" w:themeShade="95"/>
      </w:rPr>
      <w:tblPr/>
    </w:tblStylePr>
    <w:tblStylePr w:type="lastCol">
      <w:rPr>
        <w:b/>
        <w:color w:val="5FCAF3" w:themeColor="accent4" w:themeTint="9a" w:themeShade="95"/>
      </w:rPr>
      <w:tblPr/>
    </w:tblStylePr>
    <w:tblStylePr w:type="band1Vert">
      <w:tblPr/>
      <w:tcPr>
        <w:shd w:val="clear" w:color="BCE9FA" w:fill="BCE9FA" w:themeFill="accent4" w:themeFillTint="40"/>
      </w:tcPr>
    </w:tblStylePr>
    <w:tblStylePr w:type="band1Horz">
      <w:rPr>
        <w:color w:val="5FCAF3" w:themeColor="accent4" w:themeTint="9a" w:themeShade="95"/>
        <w:sz w:val="22"/>
      </w:rPr>
      <w:tblPr/>
      <w:tcPr>
        <w:shd w:val="clear" w:color="BCE9FA" w:fill="BCE9FA" w:themeFill="accent4" w:themeFillTint="40"/>
      </w:tcPr>
    </w:tblStylePr>
    <w:tblStylePr w:type="band2Horz">
      <w:rPr>
        <w:color w:val="5FCAF3" w:themeColor="accent4" w:themeTint="9a" w:themeShade="95"/>
        <w:sz w:val="22"/>
      </w:rPr>
      <w:tbl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color="D76CCB" w:themeColor="accent5" w:themeTint="9a" w:sz="4" w:space="0"/>
        <w:bottom w:val="single" w:color="D76CCB" w:themeColor="accent5" w:themeTint="9a" w:sz="4" w:space="0"/>
      </w:tblBorders>
    </w:tblPr>
    <w:tblStylePr w:type="firstRow">
      <w:rPr>
        <w:b/>
        <w:color w:val="D76CCB" w:themeColor="accent5" w:themeTint="9a" w:themeShade="95"/>
      </w:rPr>
      <w:tblPr/>
      <w:tcPr>
        <w:tcBorders>
          <w:bottom w:val="single" w:color="D76CCB" w:themeColor="accent5" w:sz="4" w:space="0"/>
        </w:tcBorders>
      </w:tcPr>
    </w:tblStylePr>
    <w:tblStylePr w:type="lastRow">
      <w:rPr>
        <w:b/>
        <w:color w:val="D76CCB" w:themeColor="accent5" w:themeTint="9a" w:themeShade="95"/>
      </w:rPr>
      <w:tblPr/>
      <w:tcPr>
        <w:tcBorders>
          <w:top w:val="single" w:color="D76CCB" w:themeColor="accent5" w:sz="4" w:space="0"/>
        </w:tcBorders>
      </w:tcPr>
    </w:tblStylePr>
    <w:tblStylePr w:type="firstCol">
      <w:rPr>
        <w:b/>
        <w:color w:val="D76CCB" w:themeColor="accent5" w:themeTint="9a" w:themeShade="95"/>
      </w:rPr>
      <w:tblPr/>
    </w:tblStylePr>
    <w:tblStylePr w:type="lastCol">
      <w:rPr>
        <w:b/>
        <w:color w:val="D76CCB" w:themeColor="accent5" w:themeTint="9a" w:themeShade="95"/>
      </w:rPr>
      <w:tblPr/>
    </w:tblStylePr>
    <w:tblStylePr w:type="band1Vert">
      <w:tblPr/>
      <w:tcPr>
        <w:shd w:val="clear" w:color="EEC2E9" w:fill="EEC2E9" w:themeFill="accent5" w:themeFillTint="40"/>
      </w:tcPr>
    </w:tblStylePr>
    <w:tblStylePr w:type="band1Horz">
      <w:rPr>
        <w:color w:val="D76CCB" w:themeColor="accent5" w:themeTint="9a" w:themeShade="95"/>
        <w:sz w:val="22"/>
      </w:rPr>
      <w:tblPr/>
      <w:tcPr>
        <w:shd w:val="clear" w:color="EEC2E9" w:fill="EEC2E9" w:themeFill="accent5" w:themeFillTint="40"/>
      </w:tcPr>
    </w:tblStylePr>
    <w:tblStylePr w:type="band2Horz">
      <w:rPr>
        <w:color w:val="D76CCB" w:themeColor="accent5" w:themeTint="9a" w:themeShade="95"/>
        <w:sz w:val="22"/>
      </w:rPr>
      <w:tbl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color="8ED873" w:themeColor="accent6" w:themeTint="98" w:sz="4" w:space="0"/>
        <w:bottom w:val="single" w:color="8ED873" w:themeColor="accent6" w:themeTint="98" w:sz="4" w:space="0"/>
      </w:tblBorders>
    </w:tblPr>
    <w:tblStylePr w:type="firstRow">
      <w:rPr>
        <w:b/>
        <w:color w:val="8ED873" w:themeColor="accent6" w:themeTint="98" w:themeShade="95"/>
      </w:rPr>
      <w:tblPr/>
      <w:tcPr>
        <w:tcBorders>
          <w:bottom w:val="single" w:color="8ED873" w:themeColor="accent6" w:sz="4" w:space="0"/>
        </w:tcBorders>
      </w:tcPr>
    </w:tblStylePr>
    <w:tblStylePr w:type="lastRow">
      <w:rPr>
        <w:b/>
        <w:color w:val="8ED873" w:themeColor="accent6" w:themeTint="98" w:themeShade="95"/>
      </w:rPr>
      <w:tblPr/>
      <w:tcPr>
        <w:tcBorders>
          <w:top w:val="single" w:color="8ED873" w:themeColor="accent6" w:sz="4" w:space="0"/>
        </w:tcBorders>
      </w:tcPr>
    </w:tblStylePr>
    <w:tblStylePr w:type="firstCol">
      <w:rPr>
        <w:b/>
        <w:color w:val="8ED873" w:themeColor="accent6" w:themeTint="98" w:themeShade="95"/>
      </w:rPr>
      <w:tblPr/>
    </w:tblStylePr>
    <w:tblStylePr w:type="lastCol">
      <w:rPr>
        <w:b/>
        <w:color w:val="8ED873" w:themeColor="accent6" w:themeTint="98" w:themeShade="95"/>
      </w:rPr>
      <w:tblPr/>
    </w:tblStylePr>
    <w:tblStylePr w:type="band1Vert">
      <w:tblPr/>
      <w:tcPr>
        <w:shd w:val="clear" w:color="CFEFC4" w:fill="CFEFC4" w:themeFill="accent6" w:themeFillTint="40"/>
      </w:tcPr>
    </w:tblStylePr>
    <w:tblStylePr w:type="band1Horz">
      <w:rPr>
        <w:color w:val="8ED873" w:themeColor="accent6" w:themeTint="98" w:themeShade="95"/>
        <w:sz w:val="22"/>
      </w:rPr>
      <w:tblPr/>
      <w:tcPr>
        <w:shd w:val="clear" w:color="CFEFC4" w:fill="CFEFC4" w:themeFill="accent6" w:themeFillTint="40"/>
      </w:tcPr>
    </w:tblStylePr>
    <w:tblStylePr w:type="band2Horz">
      <w:rPr>
        <w:color w:val="8ED873" w:themeColor="accent6" w:themeTint="98" w:themeShade="95"/>
        <w:sz w:val="22"/>
      </w:rPr>
      <w:tbl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color="156082" w:themeColor="accent1" w:sz="4" w:space="0"/>
      </w:tblBorders>
    </w:tblPr>
    <w:tblStylePr w:type="firstRow">
      <w:rPr>
        <w:i/>
        <w:color w:val="0C374B" w:themeColor="accent1" w:themeShade="95"/>
        <w:sz w:val="22"/>
      </w:rPr>
      <w:tblPr/>
      <w:tcPr>
        <w:tcBorders>
          <w:top w:val="none" w:color="000000" w:sz="4" w:space="0"/>
          <w:left w:val="none" w:color="000000" w:sz="4" w:space="0"/>
          <w:bottom w:val="single" w:color="156082" w:themeColor="accent1" w:sz="4" w:space="0"/>
          <w:right w:val="none" w:color="000000" w:sz="4" w:space="0"/>
        </w:tcBorders>
        <w:shd w:val="clear" w:color="FFFFFF" w:fill="FFFFFF" w:themeFill="light1"/>
      </w:tcPr>
    </w:tblStylePr>
    <w:tblStylePr w:type="lastRow">
      <w:rPr>
        <w:i/>
        <w:color w:val="0C374B" w:themeColor="accent1" w:themeShade="95"/>
        <w:sz w:val="22"/>
      </w:rPr>
      <w:tblPr/>
      <w:tcPr>
        <w:tcBorders>
          <w:top w:val="single" w:color="156082"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C374B" w:themeColor="accent1" w:themeShade="95"/>
        <w:sz w:val="22"/>
      </w:rPr>
      <w:tblPr/>
      <w:tcPr>
        <w:tcBorders>
          <w:top w:val="none" w:color="000000" w:sz="4" w:space="0"/>
          <w:left w:val="none" w:color="000000" w:sz="4" w:space="0"/>
          <w:bottom w:val="none" w:color="000000" w:sz="4" w:space="0"/>
          <w:right w:val="single" w:color="156082" w:themeColor="accent1" w:sz="4" w:space="0"/>
        </w:tcBorders>
        <w:shd w:val="clear" w:color="FFFFFF" w:fill="auto"/>
      </w:tcPr>
    </w:tblStylePr>
    <w:tblStylePr w:type="lastCol">
      <w:rPr>
        <w:i/>
        <w:color w:val="0C374B" w:themeColor="accent1" w:themeShade="95"/>
        <w:sz w:val="22"/>
      </w:rPr>
      <w:tblPr/>
      <w:tcPr>
        <w:tcBorders>
          <w:top w:val="none" w:color="000000" w:sz="4" w:space="0"/>
          <w:left w:val="single" w:color="156082" w:themeColor="accent1" w:sz="4" w:space="0"/>
          <w:bottom w:val="none" w:color="000000" w:sz="4" w:space="0"/>
          <w:right w:val="none" w:color="000000" w:sz="4" w:space="0"/>
        </w:tcBorders>
        <w:shd w:val="clear" w:color="FFFFFF" w:fill="auto"/>
      </w:tcPr>
    </w:tblStylePr>
    <w:tblStylePr w:type="band1Vert">
      <w:tblPr/>
      <w:tcPr>
        <w:shd w:val="clear" w:color="B1DEF2" w:fill="B1DEF2" w:themeFill="accent1" w:themeFillTint="40"/>
      </w:tcPr>
    </w:tblStylePr>
    <w:tblStylePr w:type="band1Horz">
      <w:rPr>
        <w:color w:val="0C374B" w:themeColor="accent1" w:themeShade="95"/>
        <w:sz w:val="22"/>
      </w:rPr>
      <w:tblPr/>
      <w:tcPr>
        <w:shd w:val="clear" w:color="B1DEF2" w:fill="B1DEF2" w:themeFill="accent1" w:themeFillTint="40"/>
      </w:tcPr>
    </w:tblStylePr>
    <w:tblStylePr w:type="band2Horz">
      <w:rPr>
        <w:color w:val="0C374B" w:themeColor="accent1" w:themeShade="95"/>
        <w:sz w:val="22"/>
      </w:rPr>
      <w:tbl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color="F2AA85" w:themeColor="accent2" w:themeTint="97" w:sz="4" w:space="0"/>
      </w:tblBorders>
    </w:tblPr>
    <w:tblStylePr w:type="firstRow">
      <w:rPr>
        <w:i/>
        <w:color w:val="F2AA85" w:themeColor="accent2" w:themeTint="97" w:themeShade="95"/>
        <w:sz w:val="22"/>
      </w:rPr>
      <w:tblPr/>
      <w:tcPr>
        <w:tcBorders>
          <w:top w:val="none" w:color="000000" w:sz="4" w:space="0"/>
          <w:left w:val="none" w:color="000000" w:sz="4" w:space="0"/>
          <w:bottom w:val="single" w:color="F2AA85" w:themeColor="accent2" w:sz="4" w:space="0"/>
          <w:right w:val="none" w:color="000000" w:sz="4" w:space="0"/>
        </w:tcBorders>
        <w:shd w:val="clear" w:color="FFFFFF" w:fill="FFFFFF" w:themeFill="light1"/>
      </w:tcPr>
    </w:tblStylePr>
    <w:tblStylePr w:type="lastRow">
      <w:rPr>
        <w:i/>
        <w:color w:val="F2AA85" w:themeColor="accent2" w:themeTint="97" w:themeShade="95"/>
        <w:sz w:val="22"/>
      </w:rPr>
      <w:tblPr/>
      <w:tcPr>
        <w:tcBorders>
          <w:top w:val="single" w:color="F2AA8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2AA85" w:themeColor="accent2" w:themeTint="97" w:themeShade="95"/>
        <w:sz w:val="22"/>
      </w:rPr>
      <w:tblPr/>
      <w:tcPr>
        <w:tcBorders>
          <w:top w:val="none" w:color="000000" w:sz="4" w:space="0"/>
          <w:left w:val="none" w:color="000000" w:sz="4" w:space="0"/>
          <w:bottom w:val="none" w:color="000000" w:sz="4" w:space="0"/>
          <w:right w:val="single" w:color="F2AA85" w:themeColor="accent2" w:sz="4" w:space="0"/>
        </w:tcBorders>
        <w:shd w:val="clear" w:color="FFFFFF" w:fill="auto"/>
      </w:tcPr>
    </w:tblStylePr>
    <w:tblStylePr w:type="lastCol">
      <w:rPr>
        <w:i/>
        <w:color w:val="F2AA85" w:themeColor="accent2" w:themeTint="97" w:themeShade="95"/>
        <w:sz w:val="22"/>
      </w:rPr>
      <w:tblPr/>
      <w:tcPr>
        <w:tcBorders>
          <w:top w:val="none" w:color="000000" w:sz="4" w:space="0"/>
          <w:left w:val="single" w:color="F2AA85" w:themeColor="accent2" w:sz="4" w:space="0"/>
          <w:bottom w:val="none" w:color="000000" w:sz="4" w:space="0"/>
          <w:right w:val="none" w:color="000000" w:sz="4" w:space="0"/>
        </w:tcBorders>
        <w:shd w:val="clear" w:color="FFFFFF" w:fill="auto"/>
      </w:tcPr>
    </w:tblStylePr>
    <w:tblStylePr w:type="band1Vert">
      <w:tblPr/>
      <w:tcPr>
        <w:shd w:val="clear" w:color="F9DBCB" w:fill="F9DBCB" w:themeFill="accent2" w:themeFillTint="40"/>
      </w:tcPr>
    </w:tblStylePr>
    <w:tblStylePr w:type="band1Horz">
      <w:rPr>
        <w:color w:val="F2AA85" w:themeColor="accent2" w:themeTint="97" w:themeShade="95"/>
        <w:sz w:val="22"/>
      </w:rPr>
      <w:tblPr/>
      <w:tcPr>
        <w:shd w:val="clear" w:color="F9DBCB" w:fill="F9DBCB" w:themeFill="accent2" w:themeFillTint="40"/>
      </w:tcPr>
    </w:tblStylePr>
    <w:tblStylePr w:type="band2Horz">
      <w:rPr>
        <w:color w:val="F2AA85" w:themeColor="accent2" w:themeTint="97" w:themeShade="95"/>
        <w:sz w:val="22"/>
      </w:rPr>
      <w:tbl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color="48D45B" w:themeColor="accent3" w:themeTint="98" w:sz="4" w:space="0"/>
      </w:tblBorders>
    </w:tblPr>
    <w:tblStylePr w:type="firstRow">
      <w:rPr>
        <w:i/>
        <w:color w:val="48D45B" w:themeColor="accent3" w:themeTint="98" w:themeShade="95"/>
        <w:sz w:val="22"/>
      </w:rPr>
      <w:tblPr/>
      <w:tcPr>
        <w:tcBorders>
          <w:top w:val="none" w:color="000000" w:sz="4" w:space="0"/>
          <w:left w:val="none" w:color="000000" w:sz="4" w:space="0"/>
          <w:bottom w:val="single" w:color="48D45B" w:themeColor="accent3" w:sz="4" w:space="0"/>
          <w:right w:val="none" w:color="000000" w:sz="4" w:space="0"/>
        </w:tcBorders>
        <w:shd w:val="clear" w:color="FFFFFF" w:fill="FFFFFF" w:themeFill="light1"/>
      </w:tcPr>
    </w:tblStylePr>
    <w:tblStylePr w:type="lastRow">
      <w:rPr>
        <w:i/>
        <w:color w:val="48D45B" w:themeColor="accent3" w:themeTint="98" w:themeShade="95"/>
        <w:sz w:val="22"/>
      </w:rPr>
      <w:tblPr/>
      <w:tcPr>
        <w:tcBorders>
          <w:top w:val="single" w:color="48D45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48D45B" w:themeColor="accent3" w:themeTint="98" w:themeShade="95"/>
        <w:sz w:val="22"/>
      </w:rPr>
      <w:tblPr/>
      <w:tcPr>
        <w:tcBorders>
          <w:top w:val="none" w:color="000000" w:sz="4" w:space="0"/>
          <w:left w:val="none" w:color="000000" w:sz="4" w:space="0"/>
          <w:bottom w:val="none" w:color="000000" w:sz="4" w:space="0"/>
          <w:right w:val="single" w:color="48D45B" w:themeColor="accent3" w:sz="4" w:space="0"/>
        </w:tcBorders>
        <w:shd w:val="clear" w:color="FFFFFF" w:fill="auto"/>
      </w:tcPr>
    </w:tblStylePr>
    <w:tblStylePr w:type="lastCol">
      <w:rPr>
        <w:i/>
        <w:color w:val="48D45B" w:themeColor="accent3" w:themeTint="98" w:themeShade="95"/>
        <w:sz w:val="22"/>
      </w:rPr>
      <w:tblPr/>
      <w:tcPr>
        <w:tcBorders>
          <w:top w:val="none" w:color="000000" w:sz="4" w:space="0"/>
          <w:left w:val="single" w:color="48D45B" w:themeColor="accent3" w:sz="4" w:space="0"/>
          <w:bottom w:val="none" w:color="000000" w:sz="4" w:space="0"/>
          <w:right w:val="none" w:color="000000" w:sz="4" w:space="0"/>
        </w:tcBorders>
        <w:shd w:val="clear" w:color="FFFFFF" w:fill="auto"/>
      </w:tcPr>
    </w:tblStylePr>
    <w:tblStylePr w:type="band1Vert">
      <w:tblPr/>
      <w:tcPr>
        <w:shd w:val="clear" w:color="B2EDB9" w:fill="B2EDB9" w:themeFill="accent3" w:themeFillTint="40"/>
      </w:tcPr>
    </w:tblStylePr>
    <w:tblStylePr w:type="band1Horz">
      <w:rPr>
        <w:color w:val="48D45B" w:themeColor="accent3" w:themeTint="98" w:themeShade="95"/>
        <w:sz w:val="22"/>
      </w:rPr>
      <w:tblPr/>
      <w:tcPr>
        <w:shd w:val="clear" w:color="B2EDB9" w:fill="B2EDB9" w:themeFill="accent3" w:themeFillTint="40"/>
      </w:tcPr>
    </w:tblStylePr>
    <w:tblStylePr w:type="band2Horz">
      <w:rPr>
        <w:color w:val="48D45B" w:themeColor="accent3" w:themeTint="98" w:themeShade="95"/>
        <w:sz w:val="22"/>
      </w:rPr>
      <w:tbl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color="5FCAF3" w:themeColor="accent4" w:themeTint="9a" w:sz="4" w:space="0"/>
      </w:tblBorders>
    </w:tblPr>
    <w:tblStylePr w:type="firstRow">
      <w:rPr>
        <w:i/>
        <w:color w:val="5FCAF3" w:themeColor="accent4" w:themeTint="9a" w:themeShade="95"/>
        <w:sz w:val="22"/>
      </w:rPr>
      <w:tblPr/>
      <w:tcPr>
        <w:tcBorders>
          <w:top w:val="none" w:color="000000" w:sz="4" w:space="0"/>
          <w:left w:val="none" w:color="000000" w:sz="4" w:space="0"/>
          <w:bottom w:val="single" w:color="5FCAF3" w:themeColor="accent4" w:sz="4" w:space="0"/>
          <w:right w:val="none" w:color="000000" w:sz="4" w:space="0"/>
        </w:tcBorders>
        <w:shd w:val="clear" w:color="FFFFFF" w:fill="FFFFFF" w:themeFill="light1"/>
      </w:tcPr>
    </w:tblStylePr>
    <w:tblStylePr w:type="lastRow">
      <w:rPr>
        <w:i/>
        <w:color w:val="5FCAF3" w:themeColor="accent4" w:themeTint="9a" w:themeShade="95"/>
        <w:sz w:val="22"/>
      </w:rPr>
      <w:tblPr/>
      <w:tcPr>
        <w:tcBorders>
          <w:top w:val="single" w:color="5FCAF3"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FCAF3" w:themeColor="accent4" w:themeTint="9a" w:themeShade="95"/>
        <w:sz w:val="22"/>
      </w:rPr>
      <w:tblPr/>
      <w:tcPr>
        <w:tcBorders>
          <w:top w:val="none" w:color="000000" w:sz="4" w:space="0"/>
          <w:left w:val="none" w:color="000000" w:sz="4" w:space="0"/>
          <w:bottom w:val="none" w:color="000000" w:sz="4" w:space="0"/>
          <w:right w:val="single" w:color="5FCAF3" w:themeColor="accent4" w:sz="4" w:space="0"/>
        </w:tcBorders>
        <w:shd w:val="clear" w:color="FFFFFF" w:fill="auto"/>
      </w:tcPr>
    </w:tblStylePr>
    <w:tblStylePr w:type="lastCol">
      <w:rPr>
        <w:i/>
        <w:color w:val="5FCAF3" w:themeColor="accent4" w:themeTint="9a" w:themeShade="95"/>
        <w:sz w:val="22"/>
      </w:rPr>
      <w:tblPr/>
      <w:tcPr>
        <w:tcBorders>
          <w:top w:val="none" w:color="000000" w:sz="4" w:space="0"/>
          <w:left w:val="single" w:color="5FCAF3" w:themeColor="accent4" w:sz="4" w:space="0"/>
          <w:bottom w:val="none" w:color="000000" w:sz="4" w:space="0"/>
          <w:right w:val="none" w:color="000000" w:sz="4" w:space="0"/>
        </w:tcBorders>
        <w:shd w:val="clear" w:color="FFFFFF" w:fill="auto"/>
      </w:tcPr>
    </w:tblStylePr>
    <w:tblStylePr w:type="band1Vert">
      <w:tblPr/>
      <w:tcPr>
        <w:shd w:val="clear" w:color="BCE9FA" w:fill="BCE9FA" w:themeFill="accent4" w:themeFillTint="40"/>
      </w:tcPr>
    </w:tblStylePr>
    <w:tblStylePr w:type="band1Horz">
      <w:rPr>
        <w:color w:val="5FCAF3" w:themeColor="accent4" w:themeTint="9a" w:themeShade="95"/>
        <w:sz w:val="22"/>
      </w:rPr>
      <w:tblPr/>
      <w:tcPr>
        <w:shd w:val="clear" w:color="BCE9FA" w:fill="BCE9FA" w:themeFill="accent4" w:themeFillTint="40"/>
      </w:tcPr>
    </w:tblStylePr>
    <w:tblStylePr w:type="band2Horz">
      <w:rPr>
        <w:color w:val="5FCAF3" w:themeColor="accent4" w:themeTint="9a" w:themeShade="95"/>
        <w:sz w:val="22"/>
      </w:rPr>
      <w:tbl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color="D76CCB" w:themeColor="accent5" w:themeTint="9a" w:sz="4" w:space="0"/>
      </w:tblBorders>
    </w:tblPr>
    <w:tblStylePr w:type="firstRow">
      <w:rPr>
        <w:i/>
        <w:color w:val="D76CCB" w:themeColor="accent5" w:themeTint="9a" w:themeShade="95"/>
        <w:sz w:val="22"/>
      </w:rPr>
      <w:tblPr/>
      <w:tcPr>
        <w:tcBorders>
          <w:top w:val="none" w:color="000000" w:sz="4" w:space="0"/>
          <w:left w:val="none" w:color="000000" w:sz="4" w:space="0"/>
          <w:bottom w:val="single" w:color="D76CCB" w:themeColor="accent5" w:sz="4" w:space="0"/>
          <w:right w:val="none" w:color="000000" w:sz="4" w:space="0"/>
        </w:tcBorders>
        <w:shd w:val="clear" w:color="FFFFFF" w:fill="FFFFFF" w:themeFill="light1"/>
      </w:tcPr>
    </w:tblStylePr>
    <w:tblStylePr w:type="lastRow">
      <w:rPr>
        <w:i/>
        <w:color w:val="D76CCB" w:themeColor="accent5" w:themeTint="9a" w:themeShade="95"/>
        <w:sz w:val="22"/>
      </w:rPr>
      <w:tblPr/>
      <w:tcPr>
        <w:tcBorders>
          <w:top w:val="single" w:color="D76CCB"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D76CCB" w:themeColor="accent5" w:themeTint="9a" w:themeShade="95"/>
        <w:sz w:val="22"/>
      </w:rPr>
      <w:tblPr/>
      <w:tcPr>
        <w:tcBorders>
          <w:top w:val="none" w:color="000000" w:sz="4" w:space="0"/>
          <w:left w:val="none" w:color="000000" w:sz="4" w:space="0"/>
          <w:bottom w:val="none" w:color="000000" w:sz="4" w:space="0"/>
          <w:right w:val="single" w:color="D76CCB" w:themeColor="accent5" w:sz="4" w:space="0"/>
        </w:tcBorders>
        <w:shd w:val="clear" w:color="FFFFFF" w:fill="auto"/>
      </w:tcPr>
    </w:tblStylePr>
    <w:tblStylePr w:type="lastCol">
      <w:rPr>
        <w:i/>
        <w:color w:val="D76CCB" w:themeColor="accent5" w:themeTint="9a" w:themeShade="95"/>
        <w:sz w:val="22"/>
      </w:rPr>
      <w:tblPr/>
      <w:tcPr>
        <w:tcBorders>
          <w:top w:val="none" w:color="000000" w:sz="4" w:space="0"/>
          <w:left w:val="single" w:color="D76CCB" w:themeColor="accent5" w:sz="4" w:space="0"/>
          <w:bottom w:val="none" w:color="000000" w:sz="4" w:space="0"/>
          <w:right w:val="none" w:color="000000" w:sz="4" w:space="0"/>
        </w:tcBorders>
        <w:shd w:val="clear" w:color="FFFFFF" w:fill="auto"/>
      </w:tcPr>
    </w:tblStylePr>
    <w:tblStylePr w:type="band1Vert">
      <w:tblPr/>
      <w:tcPr>
        <w:shd w:val="clear" w:color="EEC2E9" w:fill="EEC2E9" w:themeFill="accent5" w:themeFillTint="40"/>
      </w:tcPr>
    </w:tblStylePr>
    <w:tblStylePr w:type="band1Horz">
      <w:rPr>
        <w:color w:val="D76CCB" w:themeColor="accent5" w:themeTint="9a" w:themeShade="95"/>
        <w:sz w:val="22"/>
      </w:rPr>
      <w:tblPr/>
      <w:tcPr>
        <w:shd w:val="clear" w:color="EEC2E9" w:fill="EEC2E9" w:themeFill="accent5" w:themeFillTint="40"/>
      </w:tcPr>
    </w:tblStylePr>
    <w:tblStylePr w:type="band2Horz">
      <w:rPr>
        <w:color w:val="D76CCB" w:themeColor="accent5" w:themeTint="9a" w:themeShade="95"/>
        <w:sz w:val="22"/>
      </w:rPr>
      <w:tbl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color="8ED873" w:themeColor="accent6" w:themeTint="98" w:sz="4" w:space="0"/>
      </w:tblBorders>
    </w:tblPr>
    <w:tblStylePr w:type="firstRow">
      <w:rPr>
        <w:i/>
        <w:color w:val="8ED873" w:themeColor="accent6" w:themeTint="98" w:themeShade="95"/>
        <w:sz w:val="22"/>
      </w:rPr>
      <w:tblPr/>
      <w:tcPr>
        <w:tcBorders>
          <w:top w:val="none" w:color="000000" w:sz="4" w:space="0"/>
          <w:left w:val="none" w:color="000000" w:sz="4" w:space="0"/>
          <w:bottom w:val="single" w:color="8ED873" w:themeColor="accent6" w:sz="4" w:space="0"/>
          <w:right w:val="none" w:color="000000" w:sz="4" w:space="0"/>
        </w:tcBorders>
        <w:shd w:val="clear" w:color="FFFFFF" w:fill="FFFFFF" w:themeFill="light1"/>
      </w:tcPr>
    </w:tblStylePr>
    <w:tblStylePr w:type="lastRow">
      <w:rPr>
        <w:i/>
        <w:color w:val="8ED873" w:themeColor="accent6" w:themeTint="98" w:themeShade="95"/>
        <w:sz w:val="22"/>
      </w:rPr>
      <w:tblPr/>
      <w:tcPr>
        <w:tcBorders>
          <w:top w:val="single" w:color="8ED873"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8ED873" w:themeColor="accent6" w:themeTint="98" w:themeShade="95"/>
        <w:sz w:val="22"/>
      </w:rPr>
      <w:tblPr/>
      <w:tcPr>
        <w:tcBorders>
          <w:top w:val="none" w:color="000000" w:sz="4" w:space="0"/>
          <w:left w:val="none" w:color="000000" w:sz="4" w:space="0"/>
          <w:bottom w:val="none" w:color="000000" w:sz="4" w:space="0"/>
          <w:right w:val="single" w:color="8ED873" w:themeColor="accent6" w:sz="4" w:space="0"/>
        </w:tcBorders>
        <w:shd w:val="clear" w:color="FFFFFF" w:fill="auto"/>
      </w:tcPr>
    </w:tblStylePr>
    <w:tblStylePr w:type="lastCol">
      <w:rPr>
        <w:i/>
        <w:color w:val="8ED873" w:themeColor="accent6" w:themeTint="98" w:themeShade="95"/>
        <w:sz w:val="22"/>
      </w:rPr>
      <w:tblPr/>
      <w:tcPr>
        <w:tcBorders>
          <w:top w:val="none" w:color="000000" w:sz="4" w:space="0"/>
          <w:left w:val="single" w:color="8ED873" w:themeColor="accent6" w:sz="4" w:space="0"/>
          <w:bottom w:val="none" w:color="000000" w:sz="4" w:space="0"/>
          <w:right w:val="none" w:color="000000" w:sz="4" w:space="0"/>
        </w:tcBorders>
        <w:shd w:val="clear" w:color="FFFFFF" w:fill="auto"/>
      </w:tcPr>
    </w:tblStylePr>
    <w:tblStylePr w:type="band1Vert">
      <w:tblPr/>
      <w:tcPr>
        <w:shd w:val="clear" w:color="CFEFC4" w:fill="CFEFC4" w:themeFill="accent6" w:themeFillTint="40"/>
      </w:tcPr>
    </w:tblStylePr>
    <w:tblStylePr w:type="band1Horz">
      <w:rPr>
        <w:color w:val="8ED873" w:themeColor="accent6" w:themeTint="98" w:themeShade="95"/>
        <w:sz w:val="22"/>
      </w:rPr>
      <w:tblPr/>
      <w:tcPr>
        <w:shd w:val="clear" w:color="CFEFC4" w:fill="CFEFC4" w:themeFill="accent6" w:themeFillTint="40"/>
      </w:tcPr>
    </w:tblStylePr>
    <w:tblStylePr w:type="band2Horz">
      <w:rPr>
        <w:color w:val="8ED873" w:themeColor="accent6" w:themeTint="98" w:themeShade="95"/>
        <w:sz w:val="22"/>
      </w:rPr>
      <w:tblPr/>
    </w:tblStylePr>
  </w:style>
  <w:style w:type="table" w:customStyle="1" w:styleId="Lined-Accent">
    <w:name w:val="Lined - Accent"/>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19729B" w:fill="19729B" w:themeFill="accent1" w:themeFillTint="ea"/>
      </w:tcPr>
    </w:tblStylePr>
    <w:tblStylePr w:type="lastRow">
      <w:rPr>
        <w:color w:val="F2F2F2"/>
        <w:sz w:val="22"/>
      </w:rPr>
      <w:tblPr/>
      <w:tcPr>
        <w:shd w:val="clear" w:color="19729B" w:fill="19729B" w:themeFill="accent1" w:themeFillTint="ea"/>
      </w:tcPr>
    </w:tblStylePr>
    <w:tblStylePr w:type="firstCol">
      <w:rPr>
        <w:color w:val="F2F2F2"/>
        <w:sz w:val="22"/>
      </w:rPr>
      <w:tblPr/>
      <w:tcPr>
        <w:shd w:val="clear" w:color="19729B" w:fill="19729B" w:themeFill="accent1" w:themeFillTint="ea"/>
      </w:tcPr>
    </w:tblStylePr>
    <w:tblStylePr w:type="lastCol">
      <w:rPr>
        <w:color w:val="F2F2F2"/>
        <w:sz w:val="22"/>
      </w:rPr>
      <w:tblPr/>
      <w:tcPr>
        <w:shd w:val="clear" w:color="19729B" w:fill="19729B" w:themeFill="accent1" w:themeFillTint="ea"/>
      </w:tcPr>
    </w:tblStylePr>
    <w:tblStylePr w:type="band1Vert">
      <w:rPr>
        <w:color w:val="404040"/>
        <w:sz w:val="22"/>
      </w:rPr>
      <w:tblPr/>
    </w:tblStylePr>
    <w:tblStylePr w:type="band2Vert">
      <w:rPr>
        <w:color w:val="404040"/>
        <w:sz w:val="22"/>
      </w:rPr>
      <w:tblPr/>
      <w:tcPr>
        <w:shd w:val="clear" w:color="9ED5EF" w:fill="9ED5EF" w:themeFill="accent1" w:themeFillTint="50"/>
      </w:tcPr>
    </w:tblStylePr>
    <w:tblStylePr w:type="band1Horz">
      <w:rPr>
        <w:color w:val="404040"/>
        <w:sz w:val="22"/>
      </w:rPr>
      <w:tblPr/>
    </w:tblStylePr>
    <w:tblStylePr w:type="band2Horz">
      <w:rPr>
        <w:color w:val="404040"/>
        <w:sz w:val="22"/>
      </w:rPr>
      <w:tblPr/>
      <w:tcPr>
        <w:shd w:val="clear" w:color="9ED5EF" w:fill="9ED5EF" w:themeFill="accent1" w:themeFillTint="50"/>
      </w:tcPr>
    </w:tblStylePr>
  </w:style>
  <w:style w:type="table" w:customStyle="1" w:styleId="Lined-Accent2">
    <w:name w:val="Lined - Accent 2"/>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F2AA85" w:fill="F2AA85" w:themeFill="accent2" w:themeFillTint="97"/>
      </w:tcPr>
    </w:tblStylePr>
    <w:tblStylePr w:type="lastRow">
      <w:rPr>
        <w:color w:val="F2F2F2"/>
        <w:sz w:val="22"/>
      </w:rPr>
      <w:tblPr/>
      <w:tcPr>
        <w:shd w:val="clear" w:color="F2AA85" w:fill="F2AA85" w:themeFill="accent2" w:themeFillTint="97"/>
      </w:tcPr>
    </w:tblStylePr>
    <w:tblStylePr w:type="firstCol">
      <w:rPr>
        <w:color w:val="F2F2F2"/>
        <w:sz w:val="22"/>
      </w:rPr>
      <w:tblPr/>
      <w:tcPr>
        <w:shd w:val="clear" w:color="F2AA85" w:fill="F2AA85" w:themeFill="accent2" w:themeFillTint="97"/>
      </w:tcPr>
    </w:tblStylePr>
    <w:tblStylePr w:type="lastCol">
      <w:rPr>
        <w:color w:val="F2F2F2"/>
        <w:sz w:val="22"/>
      </w:rPr>
      <w:tblPr/>
      <w:tcPr>
        <w:shd w:val="clear" w:color="F2AA85" w:fill="F2AA85" w:themeFill="accent2" w:themeFillTint="97"/>
      </w:tcPr>
    </w:tblStylePr>
    <w:tblStylePr w:type="band1Vert">
      <w:rPr>
        <w:color w:val="404040"/>
        <w:sz w:val="22"/>
      </w:rPr>
      <w:tblPr/>
    </w:tblStylePr>
    <w:tblStylePr w:type="band2Vert">
      <w:rPr>
        <w:color w:val="404040"/>
        <w:sz w:val="22"/>
      </w:rPr>
      <w:tblPr/>
      <w:tcPr>
        <w:shd w:val="clear" w:color="FAE2D6" w:fill="FAE2D6" w:themeFill="accent2" w:themeFillTint="32"/>
      </w:tcPr>
    </w:tblStylePr>
    <w:tblStylePr w:type="band1Horz">
      <w:rPr>
        <w:color w:val="404040"/>
        <w:sz w:val="22"/>
      </w:rPr>
      <w:tblPr/>
    </w:tblStylePr>
    <w:tblStylePr w:type="band2Horz">
      <w:rPr>
        <w:color w:val="404040"/>
        <w:sz w:val="22"/>
      </w:rPr>
      <w:tblPr/>
      <w:tcPr>
        <w:shd w:val="clear" w:color="FAE2D6" w:fill="FAE2D6" w:themeFill="accent2" w:themeFillTint="32"/>
      </w:tcPr>
    </w:tblStylePr>
  </w:style>
  <w:style w:type="table" w:customStyle="1" w:styleId="Lined-Accent3">
    <w:name w:val="Lined - Accent 3"/>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196C24" w:fill="196C24" w:themeFill="accent3" w:themeFillTint="fe"/>
      </w:tcPr>
    </w:tblStylePr>
    <w:tblStylePr w:type="lastRow">
      <w:rPr>
        <w:color w:val="F2F2F2"/>
        <w:sz w:val="22"/>
      </w:rPr>
      <w:tblPr/>
      <w:tcPr>
        <w:shd w:val="clear" w:color="196C24" w:fill="196C24" w:themeFill="accent3" w:themeFillTint="fe"/>
      </w:tcPr>
    </w:tblStylePr>
    <w:tblStylePr w:type="firstCol">
      <w:rPr>
        <w:color w:val="F2F2F2"/>
        <w:sz w:val="22"/>
      </w:rPr>
      <w:tblPr/>
      <w:tcPr>
        <w:shd w:val="clear" w:color="196C24" w:fill="196C24" w:themeFill="accent3" w:themeFillTint="fe"/>
      </w:tcPr>
    </w:tblStylePr>
    <w:tblStylePr w:type="lastCol">
      <w:rPr>
        <w:color w:val="F2F2F2"/>
        <w:sz w:val="22"/>
      </w:rPr>
      <w:tblPr/>
      <w:tcPr>
        <w:shd w:val="clear" w:color="196C24" w:fill="196C24" w:themeFill="accent3" w:themeFillTint="fe"/>
      </w:tcPr>
    </w:tblStylePr>
    <w:tblStylePr w:type="band1Vert">
      <w:rPr>
        <w:color w:val="404040"/>
        <w:sz w:val="22"/>
      </w:rPr>
      <w:tblPr/>
    </w:tblStylePr>
    <w:tblStylePr w:type="band2Vert">
      <w:rPr>
        <w:color w:val="404040"/>
        <w:sz w:val="22"/>
      </w:rPr>
      <w:tblPr/>
      <w:tcPr>
        <w:shd w:val="clear" w:color="C0F0C6" w:fill="C0F0C6" w:themeFill="accent3" w:themeFillTint="34"/>
      </w:tcPr>
    </w:tblStylePr>
    <w:tblStylePr w:type="band1Horz">
      <w:rPr>
        <w:color w:val="404040"/>
        <w:sz w:val="22"/>
      </w:rPr>
      <w:tblPr/>
    </w:tblStylePr>
    <w:tblStylePr w:type="band2Horz">
      <w:rPr>
        <w:color w:val="404040"/>
        <w:sz w:val="22"/>
      </w:rPr>
      <w:tblPr/>
      <w:tcPr>
        <w:shd w:val="clear" w:color="C0F0C6" w:fill="C0F0C6" w:themeFill="accent3" w:themeFillTint="34"/>
      </w:tcPr>
    </w:tblStylePr>
  </w:style>
  <w:style w:type="table" w:customStyle="1" w:styleId="Lined-Accent4">
    <w:name w:val="Lined - Accent 4"/>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5FCAF3" w:fill="5FCAF3" w:themeFill="accent4" w:themeFillTint="9a"/>
      </w:tcPr>
    </w:tblStylePr>
    <w:tblStylePr w:type="lastRow">
      <w:rPr>
        <w:color w:val="F2F2F2"/>
        <w:sz w:val="22"/>
      </w:rPr>
      <w:tblPr/>
      <w:tcPr>
        <w:shd w:val="clear" w:color="5FCAF3" w:fill="5FCAF3" w:themeFill="accent4" w:themeFillTint="9a"/>
      </w:tcPr>
    </w:tblStylePr>
    <w:tblStylePr w:type="firstCol">
      <w:rPr>
        <w:color w:val="F2F2F2"/>
        <w:sz w:val="22"/>
      </w:rPr>
      <w:tblPr/>
      <w:tcPr>
        <w:shd w:val="clear" w:color="5FCAF3" w:fill="5FCAF3" w:themeFill="accent4" w:themeFillTint="9a"/>
      </w:tcPr>
    </w:tblStylePr>
    <w:tblStylePr w:type="lastCol">
      <w:rPr>
        <w:color w:val="F2F2F2"/>
        <w:sz w:val="22"/>
      </w:rPr>
      <w:tblPr/>
      <w:tcPr>
        <w:shd w:val="clear" w:color="5FCAF3" w:fill="5FCAF3" w:themeFill="accent4" w:themeFillTint="9a"/>
      </w:tcPr>
    </w:tblStylePr>
    <w:tblStylePr w:type="band1Vert">
      <w:rPr>
        <w:color w:val="404040"/>
        <w:sz w:val="22"/>
      </w:rPr>
      <w:tblPr/>
    </w:tblStylePr>
    <w:tblStylePr w:type="band2Vert">
      <w:rPr>
        <w:color w:val="404040"/>
        <w:sz w:val="22"/>
      </w:rPr>
      <w:tblPr/>
      <w:tcPr>
        <w:shd w:val="clear" w:color="C9EDFB" w:fill="C9EDFB" w:themeFill="accent4" w:themeFillTint="34"/>
      </w:tcPr>
    </w:tblStylePr>
    <w:tblStylePr w:type="band1Horz">
      <w:rPr>
        <w:color w:val="404040"/>
        <w:sz w:val="22"/>
      </w:rPr>
      <w:tblPr/>
    </w:tblStylePr>
    <w:tblStylePr w:type="band2Horz">
      <w:rPr>
        <w:color w:val="404040"/>
        <w:sz w:val="22"/>
      </w:rPr>
      <w:tblPr/>
      <w:tcPr>
        <w:shd w:val="clear" w:color="C9EDFB" w:fill="C9EDFB" w:themeFill="accent4" w:themeFillTint="34"/>
      </w:tcPr>
    </w:tblStylePr>
  </w:style>
  <w:style w:type="table" w:customStyle="1" w:styleId="Lined-Accent5">
    <w:name w:val="Lined - Accent 5"/>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A02B93" w:fill="A02B93" w:themeFill="accent5"/>
      </w:tcPr>
    </w:tblStylePr>
    <w:tblStylePr w:type="lastRow">
      <w:rPr>
        <w:color w:val="F2F2F2"/>
        <w:sz w:val="22"/>
      </w:rPr>
      <w:tblPr/>
      <w:tcPr>
        <w:shd w:val="clear" w:color="A02B93" w:fill="A02B93" w:themeFill="accent5"/>
      </w:tcPr>
    </w:tblStylePr>
    <w:tblStylePr w:type="firstCol">
      <w:rPr>
        <w:color w:val="F2F2F2"/>
        <w:sz w:val="22"/>
      </w:rPr>
      <w:tblPr/>
      <w:tcPr>
        <w:shd w:val="clear" w:color="A02B93" w:fill="A02B93" w:themeFill="accent5"/>
      </w:tcPr>
    </w:tblStylePr>
    <w:tblStylePr w:type="lastCol">
      <w:rPr>
        <w:color w:val="F2F2F2"/>
        <w:sz w:val="22"/>
      </w:rPr>
      <w:tblPr/>
      <w:tcPr>
        <w:shd w:val="clear" w:color="A02B93" w:fill="A02B93" w:themeFill="accent5"/>
      </w:tcPr>
    </w:tblStylePr>
    <w:tblStylePr w:type="band1Vert">
      <w:rPr>
        <w:color w:val="404040"/>
        <w:sz w:val="22"/>
      </w:rPr>
      <w:tblPr/>
    </w:tblStylePr>
    <w:tblStylePr w:type="band2Vert">
      <w:rPr>
        <w:color w:val="404040"/>
        <w:sz w:val="22"/>
      </w:rPr>
      <w:tblPr/>
      <w:tcPr>
        <w:shd w:val="clear" w:color="F1CDED" w:fill="F1CDED" w:themeFill="accent5" w:themeFillTint="34"/>
      </w:tcPr>
    </w:tblStylePr>
    <w:tblStylePr w:type="band1Horz">
      <w:rPr>
        <w:color w:val="404040"/>
        <w:sz w:val="22"/>
      </w:rPr>
      <w:tblPr/>
    </w:tblStylePr>
    <w:tblStylePr w:type="band2Horz">
      <w:rPr>
        <w:color w:val="404040"/>
        <w:sz w:val="22"/>
      </w:rPr>
      <w:tblPr/>
      <w:tcPr>
        <w:shd w:val="clear" w:color="F1CDED" w:fill="F1CDED" w:themeFill="accent5" w:themeFillTint="34"/>
      </w:tcPr>
    </w:tblStylePr>
  </w:style>
  <w:style w:type="table" w:customStyle="1" w:styleId="Lined-Accent6">
    <w:name w:val="Lined - Accent 6"/>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4EA72E" w:fill="4EA72E" w:themeFill="accent6"/>
      </w:tcPr>
    </w:tblStylePr>
    <w:tblStylePr w:type="lastRow">
      <w:rPr>
        <w:color w:val="F2F2F2"/>
        <w:sz w:val="22"/>
      </w:rPr>
      <w:tblPr/>
      <w:tcPr>
        <w:shd w:val="clear" w:color="4EA72E" w:fill="4EA72E" w:themeFill="accent6"/>
      </w:tcPr>
    </w:tblStylePr>
    <w:tblStylePr w:type="firstCol">
      <w:rPr>
        <w:color w:val="F2F2F2"/>
        <w:sz w:val="22"/>
      </w:rPr>
      <w:tblPr/>
      <w:tcPr>
        <w:shd w:val="clear" w:color="4EA72E" w:fill="4EA72E" w:themeFill="accent6"/>
      </w:tcPr>
    </w:tblStylePr>
    <w:tblStylePr w:type="lastCol">
      <w:rPr>
        <w:color w:val="F2F2F2"/>
        <w:sz w:val="22"/>
      </w:rPr>
      <w:tblPr/>
      <w:tcPr>
        <w:shd w:val="clear" w:color="4EA72E" w:fill="4EA72E" w:themeFill="accent6"/>
      </w:tcPr>
    </w:tblStylePr>
    <w:tblStylePr w:type="band1Vert">
      <w:rPr>
        <w:color w:val="404040"/>
        <w:sz w:val="22"/>
      </w:rPr>
      <w:tblPr/>
    </w:tblStylePr>
    <w:tblStylePr w:type="band2Vert">
      <w:rPr>
        <w:color w:val="404040"/>
        <w:sz w:val="22"/>
      </w:rPr>
      <w:tblPr/>
      <w:tcPr>
        <w:shd w:val="clear" w:color="D8F2CF" w:fill="D8F2CF" w:themeFill="accent6" w:themeFillTint="34"/>
      </w:tcPr>
    </w:tblStylePr>
    <w:tblStylePr w:type="band1Horz">
      <w:rPr>
        <w:color w:val="404040"/>
        <w:sz w:val="22"/>
      </w:rPr>
      <w:tblPr/>
    </w:tblStylePr>
    <w:tblStylePr w:type="band2Horz">
      <w:rPr>
        <w:color w:val="404040"/>
        <w:sz w:val="22"/>
      </w:rPr>
      <w:tblPr/>
      <w:tcPr>
        <w:shd w:val="clear" w:color="D8F2CF" w:fill="D8F2CF" w:themeFill="accent6" w:themeFillTint="34"/>
      </w:tcPr>
    </w:tblStylePr>
  </w:style>
  <w:style w:type="table" w:customStyle="1" w:styleId="BorderedLined-Accent">
    <w:name w:val="Bordered &amp; Lined - Accent"/>
    <w:basedOn w:val="TableauNormal"/>
    <w:uiPriority w:val="99"/>
    <w:pPr>
      <w:spacing w:after="0" w:line="240" w:lineRule="auto"/>
    </w:pPr>
    <w:rPr>
      <w:lang w:eastAsia="fr-F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TableauNormal"/>
    <w:uiPriority w:val="99"/>
    <w:pPr>
      <w:spacing w:after="0" w:line="240" w:lineRule="auto"/>
    </w:pPr>
    <w:rPr>
      <w:lang w:eastAsia="fr-FR"/>
      <w:color w:val="404040"/>
      <w:sz w:val="20"/>
      <w:szCs w:val="20"/>
    </w:rPr>
    <w:tblPr>
      <w:tblStyleRowBandSize w:val="1"/>
      <w:tblStyleColBandSize w:val="1"/>
      <w:tblBorders>
        <w:top w:val="single" w:color="0C374B" w:themeColor="accent1" w:sz="4" w:space="0"/>
        <w:left w:val="single" w:color="0C374B" w:themeColor="accent1" w:sz="4" w:space="0"/>
        <w:bottom w:val="single" w:color="0C374B" w:themeColor="accent1" w:sz="4" w:space="0"/>
        <w:right w:val="single" w:color="0C374B" w:themeColor="accent1" w:sz="4" w:space="0"/>
        <w:insideH w:val="single" w:color="0C374B" w:themeColor="accent1" w:sz="4" w:space="0"/>
        <w:insideV w:val="single" w:color="0C374B" w:themeColor="accent1" w:sz="4" w:space="0"/>
      </w:tblBorders>
    </w:tblPr>
    <w:tblStylePr w:type="firstRow">
      <w:rPr>
        <w:color w:val="F2F2F2"/>
        <w:sz w:val="22"/>
      </w:rPr>
      <w:tblPr/>
      <w:tcPr>
        <w:shd w:val="clear" w:color="19729B" w:fill="19729B" w:themeFill="accent1" w:themeFillTint="ea"/>
      </w:tcPr>
    </w:tblStylePr>
    <w:tblStylePr w:type="lastRow">
      <w:rPr>
        <w:color w:val="F2F2F2"/>
        <w:sz w:val="22"/>
      </w:rPr>
      <w:tblPr/>
      <w:tcPr>
        <w:shd w:val="clear" w:color="19729B" w:fill="19729B" w:themeFill="accent1" w:themeFillTint="ea"/>
      </w:tcPr>
    </w:tblStylePr>
    <w:tblStylePr w:type="firstCol">
      <w:rPr>
        <w:color w:val="F2F2F2"/>
        <w:sz w:val="22"/>
      </w:rPr>
      <w:tblPr/>
      <w:tcPr>
        <w:shd w:val="clear" w:color="19729B" w:fill="19729B" w:themeFill="accent1" w:themeFillTint="ea"/>
      </w:tcPr>
    </w:tblStylePr>
    <w:tblStylePr w:type="lastCol">
      <w:rPr>
        <w:color w:val="F2F2F2"/>
        <w:sz w:val="22"/>
      </w:rPr>
      <w:tblPr/>
      <w:tcPr>
        <w:shd w:val="clear" w:color="19729B" w:fill="19729B" w:themeFill="accent1" w:themeFillTint="ea"/>
      </w:tcPr>
    </w:tblStylePr>
    <w:tblStylePr w:type="band1Vert">
      <w:rPr>
        <w:color w:val="404040"/>
        <w:sz w:val="22"/>
      </w:rPr>
      <w:tblPr/>
    </w:tblStylePr>
    <w:tblStylePr w:type="band2Vert">
      <w:rPr>
        <w:color w:val="404040"/>
        <w:sz w:val="22"/>
      </w:rPr>
      <w:tblPr/>
      <w:tcPr>
        <w:shd w:val="clear" w:color="9ED5EF" w:fill="9ED5EF" w:themeFill="accent1" w:themeFillTint="50"/>
      </w:tcPr>
    </w:tblStylePr>
    <w:tblStylePr w:type="band1Horz">
      <w:rPr>
        <w:color w:val="404040"/>
        <w:sz w:val="22"/>
      </w:rPr>
      <w:tblPr/>
    </w:tblStylePr>
    <w:tblStylePr w:type="band2Horz">
      <w:rPr>
        <w:color w:val="404040"/>
        <w:sz w:val="22"/>
      </w:rPr>
      <w:tblPr/>
      <w:tcPr>
        <w:shd w:val="clear" w:color="9ED5EF" w:fill="9ED5EF" w:themeFill="accent1" w:themeFillTint="50"/>
      </w:tcPr>
    </w:tblStylePr>
  </w:style>
  <w:style w:type="table" w:customStyle="1" w:styleId="BorderedLined-Accent2">
    <w:name w:val="Bordered &amp; Lined - Accent 2"/>
    <w:basedOn w:val="TableauNormal"/>
    <w:uiPriority w:val="99"/>
    <w:pPr>
      <w:spacing w:after="0" w:line="240" w:lineRule="auto"/>
    </w:pPr>
    <w:rPr>
      <w:lang w:eastAsia="fr-FR"/>
      <w:color w:val="404040"/>
      <w:sz w:val="20"/>
      <w:szCs w:val="20"/>
    </w:rPr>
    <w:tblPr>
      <w:tblStyleRowBandSize w:val="1"/>
      <w:tblStyleColBandSize w:val="1"/>
      <w:tblBorders>
        <w:top w:val="single" w:color="953D10" w:themeColor="accent2" w:sz="4" w:space="0"/>
        <w:left w:val="single" w:color="953D10" w:themeColor="accent2" w:sz="4" w:space="0"/>
        <w:bottom w:val="single" w:color="953D10" w:themeColor="accent2" w:sz="4" w:space="0"/>
        <w:right w:val="single" w:color="953D10" w:themeColor="accent2" w:sz="4" w:space="0"/>
        <w:insideH w:val="single" w:color="953D10" w:themeColor="accent2" w:sz="4" w:space="0"/>
        <w:insideV w:val="single" w:color="953D10" w:themeColor="accent2" w:sz="4" w:space="0"/>
      </w:tblBorders>
    </w:tblPr>
    <w:tblStylePr w:type="firstRow">
      <w:rPr>
        <w:color w:val="F2F2F2"/>
        <w:sz w:val="22"/>
      </w:rPr>
      <w:tblPr/>
      <w:tcPr>
        <w:shd w:val="clear" w:color="F2AA85" w:fill="F2AA85" w:themeFill="accent2" w:themeFillTint="97"/>
      </w:tcPr>
    </w:tblStylePr>
    <w:tblStylePr w:type="lastRow">
      <w:rPr>
        <w:color w:val="F2F2F2"/>
        <w:sz w:val="22"/>
      </w:rPr>
      <w:tblPr/>
      <w:tcPr>
        <w:shd w:val="clear" w:color="F2AA85" w:fill="F2AA85" w:themeFill="accent2" w:themeFillTint="97"/>
      </w:tcPr>
    </w:tblStylePr>
    <w:tblStylePr w:type="firstCol">
      <w:rPr>
        <w:color w:val="F2F2F2"/>
        <w:sz w:val="22"/>
      </w:rPr>
      <w:tblPr/>
      <w:tcPr>
        <w:shd w:val="clear" w:color="F2AA85" w:fill="F2AA85" w:themeFill="accent2" w:themeFillTint="97"/>
      </w:tcPr>
    </w:tblStylePr>
    <w:tblStylePr w:type="lastCol">
      <w:rPr>
        <w:color w:val="F2F2F2"/>
        <w:sz w:val="22"/>
      </w:rPr>
      <w:tblPr/>
      <w:tcPr>
        <w:shd w:val="clear" w:color="F2AA85" w:fill="F2AA85" w:themeFill="accent2" w:themeFillTint="97"/>
      </w:tcPr>
    </w:tblStylePr>
    <w:tblStylePr w:type="band1Vert">
      <w:rPr>
        <w:color w:val="404040"/>
        <w:sz w:val="22"/>
      </w:rPr>
      <w:tblPr/>
    </w:tblStylePr>
    <w:tblStylePr w:type="band2Vert">
      <w:rPr>
        <w:color w:val="404040"/>
        <w:sz w:val="22"/>
      </w:rPr>
      <w:tblPr/>
      <w:tcPr>
        <w:shd w:val="clear" w:color="FAE2D6" w:fill="FAE2D6" w:themeFill="accent2" w:themeFillTint="32"/>
      </w:tcPr>
    </w:tblStylePr>
    <w:tblStylePr w:type="band1Horz">
      <w:rPr>
        <w:color w:val="404040"/>
        <w:sz w:val="22"/>
      </w:rPr>
      <w:tblPr/>
    </w:tblStylePr>
    <w:tblStylePr w:type="band2Horz">
      <w:rPr>
        <w:color w:val="404040"/>
        <w:sz w:val="22"/>
      </w:rPr>
      <w:tblPr/>
      <w:tcPr>
        <w:shd w:val="clear" w:color="FAE2D6" w:fill="FAE2D6" w:themeFill="accent2" w:themeFillTint="32"/>
      </w:tcPr>
    </w:tblStylePr>
  </w:style>
  <w:style w:type="table" w:customStyle="1" w:styleId="BorderedLined-Accent3">
    <w:name w:val="Bordered &amp; Lined - Accent 3"/>
    <w:basedOn w:val="TableauNormal"/>
    <w:uiPriority w:val="99"/>
    <w:pPr>
      <w:spacing w:after="0" w:line="240" w:lineRule="auto"/>
    </w:pPr>
    <w:rPr>
      <w:lang w:eastAsia="fr-FR"/>
      <w:color w:val="404040"/>
      <w:sz w:val="20"/>
      <w:szCs w:val="20"/>
    </w:rPr>
    <w:tblPr>
      <w:tblStyleRowBandSize w:val="1"/>
      <w:tblStyleColBandSize w:val="1"/>
      <w:tblBorders>
        <w:top w:val="single" w:color="0E3E15" w:themeColor="accent3" w:sz="4" w:space="0"/>
        <w:left w:val="single" w:color="0E3E15" w:themeColor="accent3" w:sz="4" w:space="0"/>
        <w:bottom w:val="single" w:color="0E3E15" w:themeColor="accent3" w:sz="4" w:space="0"/>
        <w:right w:val="single" w:color="0E3E15" w:themeColor="accent3" w:sz="4" w:space="0"/>
        <w:insideH w:val="single" w:color="0E3E15" w:themeColor="accent3" w:sz="4" w:space="0"/>
        <w:insideV w:val="single" w:color="0E3E15" w:themeColor="accent3" w:sz="4" w:space="0"/>
      </w:tblBorders>
    </w:tblPr>
    <w:tblStylePr w:type="firstRow">
      <w:rPr>
        <w:color w:val="F2F2F2"/>
        <w:sz w:val="22"/>
      </w:rPr>
      <w:tblPr/>
      <w:tcPr>
        <w:shd w:val="clear" w:color="196C24" w:fill="196C24" w:themeFill="accent3" w:themeFillTint="fe"/>
      </w:tcPr>
    </w:tblStylePr>
    <w:tblStylePr w:type="lastRow">
      <w:rPr>
        <w:color w:val="F2F2F2"/>
        <w:sz w:val="22"/>
      </w:rPr>
      <w:tblPr/>
      <w:tcPr>
        <w:shd w:val="clear" w:color="196C24" w:fill="196C24" w:themeFill="accent3" w:themeFillTint="fe"/>
      </w:tcPr>
    </w:tblStylePr>
    <w:tblStylePr w:type="firstCol">
      <w:rPr>
        <w:color w:val="F2F2F2"/>
        <w:sz w:val="22"/>
      </w:rPr>
      <w:tblPr/>
      <w:tcPr>
        <w:shd w:val="clear" w:color="196C24" w:fill="196C24" w:themeFill="accent3" w:themeFillTint="fe"/>
      </w:tcPr>
    </w:tblStylePr>
    <w:tblStylePr w:type="lastCol">
      <w:rPr>
        <w:color w:val="F2F2F2"/>
        <w:sz w:val="22"/>
      </w:rPr>
      <w:tblPr/>
      <w:tcPr>
        <w:shd w:val="clear" w:color="196C24" w:fill="196C24" w:themeFill="accent3" w:themeFillTint="fe"/>
      </w:tcPr>
    </w:tblStylePr>
    <w:tblStylePr w:type="band1Vert">
      <w:rPr>
        <w:color w:val="404040"/>
        <w:sz w:val="22"/>
      </w:rPr>
      <w:tblPr/>
    </w:tblStylePr>
    <w:tblStylePr w:type="band2Vert">
      <w:rPr>
        <w:color w:val="404040"/>
        <w:sz w:val="22"/>
      </w:rPr>
      <w:tblPr/>
      <w:tcPr>
        <w:shd w:val="clear" w:color="C0F0C6" w:fill="C0F0C6" w:themeFill="accent3" w:themeFillTint="34"/>
      </w:tcPr>
    </w:tblStylePr>
    <w:tblStylePr w:type="band1Horz">
      <w:rPr>
        <w:color w:val="404040"/>
        <w:sz w:val="22"/>
      </w:rPr>
      <w:tblPr/>
    </w:tblStylePr>
    <w:tblStylePr w:type="band2Horz">
      <w:rPr>
        <w:color w:val="404040"/>
        <w:sz w:val="22"/>
      </w:rPr>
      <w:tblPr/>
      <w:tcPr>
        <w:shd w:val="clear" w:color="C0F0C6" w:fill="C0F0C6" w:themeFill="accent3" w:themeFillTint="34"/>
      </w:tcPr>
    </w:tblStylePr>
  </w:style>
  <w:style w:type="table" w:customStyle="1" w:styleId="BorderedLined-Accent4">
    <w:name w:val="Bordered &amp; Lined - Accent 4"/>
    <w:basedOn w:val="TableauNormal"/>
    <w:uiPriority w:val="99"/>
    <w:pPr>
      <w:spacing w:after="0" w:line="240" w:lineRule="auto"/>
    </w:pPr>
    <w:rPr>
      <w:lang w:eastAsia="fr-FR"/>
      <w:color w:val="404040"/>
      <w:sz w:val="20"/>
      <w:szCs w:val="20"/>
    </w:rPr>
    <w:tblPr>
      <w:tblStyleRowBandSize w:val="1"/>
      <w:tblStyleColBandSize w:val="1"/>
      <w:tblBorders>
        <w:top w:val="single" w:color="085C7C" w:themeColor="accent4" w:sz="4" w:space="0"/>
        <w:left w:val="single" w:color="085C7C" w:themeColor="accent4" w:sz="4" w:space="0"/>
        <w:bottom w:val="single" w:color="085C7C" w:themeColor="accent4" w:sz="4" w:space="0"/>
        <w:right w:val="single" w:color="085C7C" w:themeColor="accent4" w:sz="4" w:space="0"/>
        <w:insideH w:val="single" w:color="085C7C" w:themeColor="accent4" w:sz="4" w:space="0"/>
        <w:insideV w:val="single" w:color="085C7C" w:themeColor="accent4" w:sz="4" w:space="0"/>
      </w:tblBorders>
    </w:tblPr>
    <w:tblStylePr w:type="firstRow">
      <w:rPr>
        <w:color w:val="F2F2F2"/>
        <w:sz w:val="22"/>
      </w:rPr>
      <w:tblPr/>
      <w:tcPr>
        <w:shd w:val="clear" w:color="5FCAF3" w:fill="5FCAF3" w:themeFill="accent4" w:themeFillTint="9a"/>
      </w:tcPr>
    </w:tblStylePr>
    <w:tblStylePr w:type="lastRow">
      <w:rPr>
        <w:color w:val="F2F2F2"/>
        <w:sz w:val="22"/>
      </w:rPr>
      <w:tblPr/>
      <w:tcPr>
        <w:shd w:val="clear" w:color="5FCAF3" w:fill="5FCAF3" w:themeFill="accent4" w:themeFillTint="9a"/>
      </w:tcPr>
    </w:tblStylePr>
    <w:tblStylePr w:type="firstCol">
      <w:rPr>
        <w:color w:val="F2F2F2"/>
        <w:sz w:val="22"/>
      </w:rPr>
      <w:tblPr/>
      <w:tcPr>
        <w:shd w:val="clear" w:color="5FCAF3" w:fill="5FCAF3" w:themeFill="accent4" w:themeFillTint="9a"/>
      </w:tcPr>
    </w:tblStylePr>
    <w:tblStylePr w:type="lastCol">
      <w:rPr>
        <w:color w:val="F2F2F2"/>
        <w:sz w:val="22"/>
      </w:rPr>
      <w:tblPr/>
      <w:tcPr>
        <w:shd w:val="clear" w:color="5FCAF3" w:fill="5FCAF3" w:themeFill="accent4" w:themeFillTint="9a"/>
      </w:tcPr>
    </w:tblStylePr>
    <w:tblStylePr w:type="band1Vert">
      <w:rPr>
        <w:color w:val="404040"/>
        <w:sz w:val="22"/>
      </w:rPr>
      <w:tblPr/>
    </w:tblStylePr>
    <w:tblStylePr w:type="band2Vert">
      <w:rPr>
        <w:color w:val="404040"/>
        <w:sz w:val="22"/>
      </w:rPr>
      <w:tblPr/>
      <w:tcPr>
        <w:shd w:val="clear" w:color="C9EDFB" w:fill="C9EDFB" w:themeFill="accent4" w:themeFillTint="34"/>
      </w:tcPr>
    </w:tblStylePr>
    <w:tblStylePr w:type="band1Horz">
      <w:rPr>
        <w:color w:val="404040"/>
        <w:sz w:val="22"/>
      </w:rPr>
      <w:tblPr/>
    </w:tblStylePr>
    <w:tblStylePr w:type="band2Horz">
      <w:rPr>
        <w:color w:val="404040"/>
        <w:sz w:val="22"/>
      </w:rPr>
      <w:tblPr/>
      <w:tcPr>
        <w:shd w:val="clear" w:color="C9EDFB" w:fill="C9EDFB" w:themeFill="accent4" w:themeFillTint="34"/>
      </w:tcPr>
    </w:tblStylePr>
  </w:style>
  <w:style w:type="table" w:customStyle="1" w:styleId="BorderedLined-Accent5">
    <w:name w:val="Bordered &amp; Lined - Accent 5"/>
    <w:basedOn w:val="TableauNormal"/>
    <w:uiPriority w:val="99"/>
    <w:pPr>
      <w:spacing w:after="0" w:line="240" w:lineRule="auto"/>
    </w:pPr>
    <w:rPr>
      <w:lang w:eastAsia="fr-FR"/>
      <w:color w:val="404040"/>
      <w:sz w:val="20"/>
      <w:szCs w:val="20"/>
    </w:rPr>
    <w:tblPr>
      <w:tblStyleRowBandSize w:val="1"/>
      <w:tblStyleColBandSize w:val="1"/>
      <w:tblBorders>
        <w:top w:val="single" w:color="5D1955" w:themeColor="accent5" w:sz="4" w:space="0"/>
        <w:left w:val="single" w:color="5D1955" w:themeColor="accent5" w:sz="4" w:space="0"/>
        <w:bottom w:val="single" w:color="5D1955" w:themeColor="accent5" w:sz="4" w:space="0"/>
        <w:right w:val="single" w:color="5D1955" w:themeColor="accent5" w:sz="4" w:space="0"/>
        <w:insideH w:val="single" w:color="5D1955" w:themeColor="accent5" w:sz="4" w:space="0"/>
        <w:insideV w:val="single" w:color="5D1955" w:themeColor="accent5" w:sz="4" w:space="0"/>
      </w:tblBorders>
    </w:tblPr>
    <w:tblStylePr w:type="firstRow">
      <w:rPr>
        <w:color w:val="F2F2F2"/>
        <w:sz w:val="22"/>
      </w:rPr>
      <w:tblPr/>
      <w:tcPr>
        <w:shd w:val="clear" w:color="A02B93" w:fill="A02B93" w:themeFill="accent5"/>
      </w:tcPr>
    </w:tblStylePr>
    <w:tblStylePr w:type="lastRow">
      <w:rPr>
        <w:color w:val="F2F2F2"/>
        <w:sz w:val="22"/>
      </w:rPr>
      <w:tblPr/>
      <w:tcPr>
        <w:shd w:val="clear" w:color="A02B93" w:fill="A02B93" w:themeFill="accent5"/>
      </w:tcPr>
    </w:tblStylePr>
    <w:tblStylePr w:type="firstCol">
      <w:rPr>
        <w:color w:val="F2F2F2"/>
        <w:sz w:val="22"/>
      </w:rPr>
      <w:tblPr/>
      <w:tcPr>
        <w:shd w:val="clear" w:color="A02B93" w:fill="A02B93" w:themeFill="accent5"/>
      </w:tcPr>
    </w:tblStylePr>
    <w:tblStylePr w:type="lastCol">
      <w:rPr>
        <w:color w:val="F2F2F2"/>
        <w:sz w:val="22"/>
      </w:rPr>
      <w:tblPr/>
      <w:tcPr>
        <w:shd w:val="clear" w:color="A02B93" w:fill="A02B93" w:themeFill="accent5"/>
      </w:tcPr>
    </w:tblStylePr>
    <w:tblStylePr w:type="band1Vert">
      <w:rPr>
        <w:color w:val="404040"/>
        <w:sz w:val="22"/>
      </w:rPr>
      <w:tblPr/>
    </w:tblStylePr>
    <w:tblStylePr w:type="band2Vert">
      <w:rPr>
        <w:color w:val="404040"/>
        <w:sz w:val="22"/>
      </w:rPr>
      <w:tblPr/>
      <w:tcPr>
        <w:shd w:val="clear" w:color="F1CDED" w:fill="F1CDED" w:themeFill="accent5" w:themeFillTint="34"/>
      </w:tcPr>
    </w:tblStylePr>
    <w:tblStylePr w:type="band1Horz">
      <w:rPr>
        <w:color w:val="404040"/>
        <w:sz w:val="22"/>
      </w:rPr>
      <w:tblPr/>
    </w:tblStylePr>
    <w:tblStylePr w:type="band2Horz">
      <w:rPr>
        <w:color w:val="404040"/>
        <w:sz w:val="22"/>
      </w:rPr>
      <w:tblPr/>
      <w:tcPr>
        <w:shd w:val="clear" w:color="F1CDED" w:fill="F1CDED" w:themeFill="accent5" w:themeFillTint="34"/>
      </w:tcPr>
    </w:tblStylePr>
  </w:style>
  <w:style w:type="table" w:customStyle="1" w:styleId="BorderedLined-Accent6">
    <w:name w:val="Bordered &amp; Lined - Accent 6"/>
    <w:basedOn w:val="TableauNormal"/>
    <w:uiPriority w:val="99"/>
    <w:pPr>
      <w:spacing w:after="0" w:line="240" w:lineRule="auto"/>
    </w:pPr>
    <w:rPr>
      <w:lang w:eastAsia="fr-FR"/>
      <w:color w:val="404040"/>
      <w:sz w:val="20"/>
      <w:szCs w:val="20"/>
    </w:rPr>
    <w:tblPr>
      <w:tblStyleRowBandSize w:val="1"/>
      <w:tblStyleColBandSize w:val="1"/>
      <w:tblBorders>
        <w:top w:val="single" w:color="2D611B" w:themeColor="accent6" w:sz="4" w:space="0"/>
        <w:left w:val="single" w:color="2D611B" w:themeColor="accent6" w:sz="4" w:space="0"/>
        <w:bottom w:val="single" w:color="2D611B" w:themeColor="accent6" w:sz="4" w:space="0"/>
        <w:right w:val="single" w:color="2D611B" w:themeColor="accent6" w:sz="4" w:space="0"/>
        <w:insideH w:val="single" w:color="2D611B" w:themeColor="accent6" w:sz="4" w:space="0"/>
        <w:insideV w:val="single" w:color="2D611B" w:themeColor="accent6" w:sz="4" w:space="0"/>
      </w:tblBorders>
    </w:tblPr>
    <w:tblStylePr w:type="firstRow">
      <w:rPr>
        <w:color w:val="F2F2F2"/>
        <w:sz w:val="22"/>
      </w:rPr>
      <w:tblPr/>
      <w:tcPr>
        <w:shd w:val="clear" w:color="4EA72E" w:fill="4EA72E" w:themeFill="accent6"/>
      </w:tcPr>
    </w:tblStylePr>
    <w:tblStylePr w:type="lastRow">
      <w:rPr>
        <w:color w:val="F2F2F2"/>
        <w:sz w:val="22"/>
      </w:rPr>
      <w:tblPr/>
      <w:tcPr>
        <w:shd w:val="clear" w:color="4EA72E" w:fill="4EA72E" w:themeFill="accent6"/>
      </w:tcPr>
    </w:tblStylePr>
    <w:tblStylePr w:type="firstCol">
      <w:rPr>
        <w:color w:val="F2F2F2"/>
        <w:sz w:val="22"/>
      </w:rPr>
      <w:tblPr/>
      <w:tcPr>
        <w:shd w:val="clear" w:color="4EA72E" w:fill="4EA72E" w:themeFill="accent6"/>
      </w:tcPr>
    </w:tblStylePr>
    <w:tblStylePr w:type="lastCol">
      <w:rPr>
        <w:color w:val="F2F2F2"/>
        <w:sz w:val="22"/>
      </w:rPr>
      <w:tblPr/>
      <w:tcPr>
        <w:shd w:val="clear" w:color="4EA72E" w:fill="4EA72E" w:themeFill="accent6"/>
      </w:tcPr>
    </w:tblStylePr>
    <w:tblStylePr w:type="band1Vert">
      <w:rPr>
        <w:color w:val="404040"/>
        <w:sz w:val="22"/>
      </w:rPr>
      <w:tblPr/>
    </w:tblStylePr>
    <w:tblStylePr w:type="band2Vert">
      <w:rPr>
        <w:color w:val="404040"/>
        <w:sz w:val="22"/>
      </w:rPr>
      <w:tblPr/>
      <w:tcPr>
        <w:shd w:val="clear" w:color="D8F2CF" w:fill="D8F2CF" w:themeFill="accent6" w:themeFillTint="34"/>
      </w:tcPr>
    </w:tblStylePr>
    <w:tblStylePr w:type="band1Horz">
      <w:rPr>
        <w:color w:val="404040"/>
        <w:sz w:val="22"/>
      </w:rPr>
      <w:tblPr/>
    </w:tblStylePr>
    <w:tblStylePr w:type="band2Horz">
      <w:rPr>
        <w:color w:val="404040"/>
        <w:sz w:val="22"/>
      </w:rPr>
      <w:tblPr/>
      <w:tcPr>
        <w:shd w:val="clear" w:color="D8F2CF"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blStylePr w:type="firstRow">
      <w:rPr>
        <w:color w:val="404040"/>
        <w:sz w:val="22"/>
      </w:rPr>
      <w:tblPr/>
      <w:tcPr>
        <w:tcBorders>
          <w:bottom w:val="single" w:color="156082" w:themeColor="accent1" w:sz="12" w:space="0"/>
        </w:tcBorders>
      </w:tcPr>
    </w:tblStylePr>
    <w:tblStylePr w:type="lastRow">
      <w:rPr>
        <w:color w:val="404040"/>
        <w:sz w:val="22"/>
      </w:rPr>
      <w:tblPr/>
      <w:tcPr>
        <w:tcBorders>
          <w:top w:val="single" w:color="156082" w:themeColor="accent1" w:sz="12" w:space="0"/>
        </w:tcBorders>
      </w:tcPr>
    </w:tblStylePr>
    <w:tblStylePr w:type="firstCol">
      <w:rPr>
        <w:color w:val="404040"/>
        <w:sz w:val="22"/>
      </w:rPr>
      <w:tblPr/>
    </w:tblStylePr>
    <w:tblStylePr w:type="lastCol">
      <w:rPr>
        <w:color w:val="404040"/>
        <w:sz w:val="22"/>
      </w:rPr>
      <w:tblPr/>
      <w:tcPr>
        <w:tcBorders>
          <w:left w:val="single" w:color="156082" w:themeColor="accent1" w:sz="12" w:space="0"/>
        </w:tcBorders>
      </w:tcPr>
    </w:tblStylePr>
    <w:tblStylePr w:type="band1Horz">
      <w:rPr>
        <w:color w:val="404040"/>
        <w:sz w:val="22"/>
      </w:rPr>
      <w:tblPr/>
      <w:tcPr>
        <w:tcBorders>
          <w:top w:val="single" w:color="81C9EA" w:themeColor="accent1" w:sz="4" w:space="0"/>
          <w:left w:val="single" w:color="81C9EA" w:themeColor="accent1" w:sz="4" w:space="0"/>
          <w:bottom w:val="single" w:color="81C9EA" w:themeColor="accent1" w:sz="4" w:space="0"/>
          <w:right w:val="single" w:color="81C9EA" w:themeColor="accent1" w:sz="4" w:space="0"/>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blStylePr w:type="firstRow">
      <w:rPr>
        <w:color w:val="404040"/>
        <w:sz w:val="22"/>
      </w:rPr>
      <w:tblPr/>
      <w:tcPr>
        <w:tcBorders>
          <w:bottom w:val="single" w:color="F2AA85" w:themeColor="accent2" w:sz="12" w:space="0"/>
        </w:tcBorders>
      </w:tcPr>
    </w:tblStylePr>
    <w:tblStylePr w:type="lastRow">
      <w:rPr>
        <w:color w:val="404040"/>
        <w:sz w:val="22"/>
      </w:rPr>
      <w:tblPr/>
      <w:tcPr>
        <w:tcBorders>
          <w:top w:val="single" w:color="F2AA85" w:themeColor="accent2" w:sz="12" w:space="0"/>
        </w:tcBorders>
      </w:tcPr>
    </w:tblStylePr>
    <w:tblStylePr w:type="firstCol">
      <w:rPr>
        <w:color w:val="404040"/>
        <w:sz w:val="22"/>
      </w:rPr>
      <w:tblPr/>
    </w:tblStylePr>
    <w:tblStylePr w:type="lastCol">
      <w:rPr>
        <w:color w:val="404040"/>
        <w:sz w:val="22"/>
      </w:rPr>
      <w:tblPr/>
      <w:tcPr>
        <w:tcBorders>
          <w:left w:val="single" w:color="F2AA85" w:themeColor="accent2" w:sz="12" w:space="0"/>
        </w:tcBorders>
      </w:tcPr>
    </w:tblStylePr>
    <w:tblStylePr w:type="band1Horz">
      <w:rPr>
        <w:color w:val="404040"/>
        <w:sz w:val="22"/>
      </w:rPr>
      <w:tblPr/>
      <w:tcPr>
        <w:tcBorders>
          <w:top w:val="single" w:color="F6C5AB" w:themeColor="accent2" w:sz="4" w:space="0"/>
          <w:left w:val="single" w:color="F6C5AB" w:themeColor="accent2" w:sz="4" w:space="0"/>
          <w:bottom w:val="single" w:color="F6C5AB" w:themeColor="accent2" w:sz="4" w:space="0"/>
          <w:right w:val="single" w:color="F6C5AB" w:themeColor="accent2" w:sz="4" w:space="0"/>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blStylePr w:type="firstRow">
      <w:rPr>
        <w:color w:val="404040"/>
        <w:sz w:val="22"/>
      </w:rPr>
      <w:tblPr/>
      <w:tcPr>
        <w:tcBorders>
          <w:bottom w:val="single" w:color="48D45B" w:themeColor="accent3" w:sz="12" w:space="0"/>
        </w:tcBorders>
      </w:tcPr>
    </w:tblStylePr>
    <w:tblStylePr w:type="lastRow">
      <w:rPr>
        <w:color w:val="404040"/>
        <w:sz w:val="22"/>
      </w:rPr>
      <w:tblPr/>
      <w:tcPr>
        <w:tcBorders>
          <w:top w:val="single" w:color="48D45B" w:themeColor="accent3" w:sz="12" w:space="0"/>
        </w:tcBorders>
      </w:tcPr>
    </w:tblStylePr>
    <w:tblStylePr w:type="firstCol">
      <w:rPr>
        <w:color w:val="404040"/>
        <w:sz w:val="22"/>
      </w:rPr>
      <w:tblPr/>
    </w:tblStylePr>
    <w:tblStylePr w:type="lastCol">
      <w:rPr>
        <w:color w:val="404040"/>
        <w:sz w:val="22"/>
      </w:rPr>
      <w:tblPr/>
      <w:tcPr>
        <w:tcBorders>
          <w:left w:val="single" w:color="48D45B" w:themeColor="accent3" w:sz="12" w:space="0"/>
        </w:tcBorders>
      </w:tcPr>
    </w:tblStylePr>
    <w:tblStylePr w:type="band1Horz">
      <w:rPr>
        <w:color w:val="404040"/>
        <w:sz w:val="22"/>
      </w:rPr>
      <w:tblPr/>
      <w:tcPr>
        <w:tcBorders>
          <w:top w:val="single" w:color="83E28F" w:themeColor="accent3" w:sz="4" w:space="0"/>
          <w:left w:val="single" w:color="83E28F" w:themeColor="accent3" w:sz="4" w:space="0"/>
          <w:bottom w:val="single" w:color="83E28F" w:themeColor="accent3" w:sz="4" w:space="0"/>
          <w:right w:val="single" w:color="83E28F" w:themeColor="accent3" w:sz="4" w:space="0"/>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blStylePr w:type="firstRow">
      <w:rPr>
        <w:color w:val="404040"/>
        <w:sz w:val="22"/>
      </w:rPr>
      <w:tblPr/>
      <w:tcPr>
        <w:tcBorders>
          <w:bottom w:val="single" w:color="5FCAF3" w:themeColor="accent4" w:sz="12" w:space="0"/>
        </w:tcBorders>
      </w:tcPr>
    </w:tblStylePr>
    <w:tblStylePr w:type="lastRow">
      <w:rPr>
        <w:color w:val="404040"/>
        <w:sz w:val="22"/>
      </w:rPr>
      <w:tblPr/>
      <w:tcPr>
        <w:tcBorders>
          <w:top w:val="single" w:color="5FCAF3" w:themeColor="accent4" w:sz="12" w:space="0"/>
        </w:tcBorders>
      </w:tcPr>
    </w:tblStylePr>
    <w:tblStylePr w:type="firstCol">
      <w:rPr>
        <w:color w:val="404040"/>
        <w:sz w:val="22"/>
      </w:rPr>
      <w:tblPr/>
    </w:tblStylePr>
    <w:tblStylePr w:type="lastCol">
      <w:rPr>
        <w:color w:val="404040"/>
        <w:sz w:val="22"/>
      </w:rPr>
      <w:tblPr/>
      <w:tcPr>
        <w:tcBorders>
          <w:left w:val="single" w:color="5FCAF3" w:themeColor="accent4" w:sz="12" w:space="0"/>
        </w:tcBorders>
      </w:tcPr>
    </w:tblStylePr>
    <w:tblStylePr w:type="band1Horz">
      <w:rPr>
        <w:color w:val="404040"/>
        <w:sz w:val="22"/>
      </w:rPr>
      <w:tblPr/>
      <w:tcPr>
        <w:tcBorders>
          <w:top w:val="single" w:color="94DBF7" w:themeColor="accent4" w:sz="4" w:space="0"/>
          <w:left w:val="single" w:color="94DBF7" w:themeColor="accent4" w:sz="4" w:space="0"/>
          <w:bottom w:val="single" w:color="94DBF7" w:themeColor="accent4" w:sz="4" w:space="0"/>
          <w:right w:val="single" w:color="94DBF7" w:themeColor="accent4" w:sz="4" w:space="0"/>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blStylePr w:type="firstRow">
      <w:rPr>
        <w:color w:val="404040"/>
        <w:sz w:val="22"/>
      </w:rPr>
      <w:tblPr/>
      <w:tcPr>
        <w:tcBorders>
          <w:bottom w:val="single" w:color="D76CCB" w:themeColor="accent5" w:sz="12" w:space="0"/>
        </w:tcBorders>
      </w:tcPr>
    </w:tblStylePr>
    <w:tblStylePr w:type="lastRow">
      <w:rPr>
        <w:color w:val="404040"/>
        <w:sz w:val="22"/>
      </w:rPr>
      <w:tblPr/>
      <w:tcPr>
        <w:tcBorders>
          <w:top w:val="single" w:color="D76CCB" w:themeColor="accent5" w:sz="12" w:space="0"/>
        </w:tcBorders>
      </w:tcPr>
    </w:tblStylePr>
    <w:tblStylePr w:type="firstCol">
      <w:rPr>
        <w:color w:val="404040"/>
        <w:sz w:val="22"/>
      </w:rPr>
      <w:tblPr/>
    </w:tblStylePr>
    <w:tblStylePr w:type="lastCol">
      <w:rPr>
        <w:color w:val="404040"/>
        <w:sz w:val="22"/>
      </w:rPr>
      <w:tblPr/>
      <w:tcPr>
        <w:tcBorders>
          <w:left w:val="single" w:color="D76CCB" w:themeColor="accent5" w:sz="12" w:space="0"/>
        </w:tcBorders>
      </w:tcPr>
    </w:tblStylePr>
    <w:tblStylePr w:type="band1Horz">
      <w:rPr>
        <w:color w:val="404040"/>
        <w:sz w:val="22"/>
      </w:rPr>
      <w:tblPr/>
      <w:tcPr>
        <w:tcBorders>
          <w:top w:val="single" w:color="E49DDC" w:themeColor="accent5" w:sz="4" w:space="0"/>
          <w:left w:val="single" w:color="E49DDC" w:themeColor="accent5" w:sz="4" w:space="0"/>
          <w:bottom w:val="single" w:color="E49DDC" w:themeColor="accent5" w:sz="4" w:space="0"/>
          <w:right w:val="single" w:color="E49DDC" w:themeColor="accent5" w:sz="4" w:space="0"/>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blStylePr w:type="firstRow">
      <w:rPr>
        <w:color w:val="404040"/>
        <w:sz w:val="22"/>
      </w:rPr>
      <w:tblPr/>
      <w:tcPr>
        <w:tcBorders>
          <w:bottom w:val="single" w:color="8ED873" w:themeColor="accent6" w:sz="12" w:space="0"/>
        </w:tcBorders>
      </w:tcPr>
    </w:tblStylePr>
    <w:tblStylePr w:type="lastRow">
      <w:rPr>
        <w:color w:val="404040"/>
        <w:sz w:val="22"/>
      </w:rPr>
      <w:tblPr/>
      <w:tcPr>
        <w:tcBorders>
          <w:top w:val="single" w:color="8ED873" w:themeColor="accent6" w:sz="12" w:space="0"/>
        </w:tcBorders>
      </w:tcPr>
    </w:tblStylePr>
    <w:tblStylePr w:type="firstCol">
      <w:rPr>
        <w:color w:val="404040"/>
        <w:sz w:val="22"/>
      </w:rPr>
      <w:tblPr/>
    </w:tblStylePr>
    <w:tblStylePr w:type="lastCol">
      <w:rPr>
        <w:color w:val="404040"/>
        <w:sz w:val="22"/>
      </w:rPr>
      <w:tblPr/>
      <w:tcPr>
        <w:tcBorders>
          <w:left w:val="single" w:color="8ED873" w:themeColor="accent6" w:sz="12" w:space="0"/>
        </w:tcBorders>
      </w:tcPr>
    </w:tblStylePr>
    <w:tblStylePr w:type="band1Horz">
      <w:rPr>
        <w:color w:val="404040"/>
        <w:sz w:val="22"/>
      </w:rPr>
      <w:tblPr/>
      <w:tcPr>
        <w:tcBorders>
          <w:top w:val="single" w:color="B2E5A0" w:themeColor="accent6" w:sz="4" w:space="0"/>
          <w:left w:val="single" w:color="B2E5A0" w:themeColor="accent6" w:sz="4" w:space="0"/>
          <w:bottom w:val="single" w:color="B2E5A0" w:themeColor="accent6" w:sz="4" w:space="0"/>
          <w:right w:val="single" w:color="B2E5A0" w:themeColor="accent6" w:sz="4" w:space="0"/>
        </w:tcBorders>
      </w:tcPr>
    </w:tblStylePr>
  </w:style>
  <w:style w:type="table" w:styleId="Grilledutableau">
    <w:name w:val="Table Grid"/>
    <w:basedOn w:val="TableauNormal"/>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lledutableau1">
    <w:name w:val="Grille du tableau1"/>
    <w:basedOn w:val="TableauNormal"/>
    <w:uiPriority w:val="39"/>
    <w:rsid w:val="00546f9b"/>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lledutableau2">
    <w:name w:val="Grille du tableau2"/>
    <w:basedOn w:val="TableauNormal"/>
    <w:uiPriority w:val="39"/>
    <w:rsid w:val="00546f9b"/>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entreprise@polytech-lyon.fr"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F616B-25BE-44AA-967C-62AFA6AA8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Application>LibreOffice/7.4.7.2$Linux_X86_64 LibreOffice_project/40$Build-2</Application>
  <AppVersion>15.0000</AppVersion>
  <Pages>7</Pages>
  <Words>2275</Words>
  <Characters>13543</Characters>
  <CharactersWithSpaces>15664</CharactersWithSpaces>
  <Paragraphs>177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2025-06-04T21:46:00Z</dcterms:created>
  <dc:creator>Matthieu Zinet</dc:creator>
  <dc:description/>
  <dc:language>en-GB</dc:language>
  <cp:lastModifiedBy>Fabien Millioz</cp:lastModifiedBy>
  <cp:lastPrinted>2025-06-05T11:35:00Z</cp:lastPrinted>
  <dcterms:modified xsi:type="dcterms:W3CDTF">2025-07-04T15:12:19Z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