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00B3886" w14:paraId="2C078E63" wp14:textId="7E74783F">
      <w:pPr>
        <w:spacing w:line="360" w:lineRule="auto"/>
        <w:jc w:val="center"/>
        <w:rPr>
          <w:rFonts w:ascii="Arial" w:hAnsi="Arial" w:eastAsia="Arial" w:cs="Arial"/>
          <w:sz w:val="24"/>
          <w:szCs w:val="24"/>
        </w:rPr>
      </w:pPr>
      <w:r w:rsidRPr="200B3886" w:rsidR="200B3886">
        <w:rPr>
          <w:rFonts w:ascii="Arial" w:hAnsi="Arial" w:eastAsia="Arial" w:cs="Arial"/>
          <w:sz w:val="24"/>
          <w:szCs w:val="24"/>
        </w:rPr>
        <w:t>Exemple</w:t>
      </w:r>
      <w:r w:rsidRPr="200B3886" w:rsidR="200B3886">
        <w:rPr>
          <w:rFonts w:ascii="Arial" w:hAnsi="Arial" w:eastAsia="Arial" w:cs="Arial"/>
          <w:sz w:val="24"/>
          <w:szCs w:val="24"/>
        </w:rPr>
        <w:t xml:space="preserve"> de </w:t>
      </w:r>
      <w:r w:rsidRPr="200B3886" w:rsidR="200B3886">
        <w:rPr>
          <w:rFonts w:ascii="Arial" w:hAnsi="Arial" w:eastAsia="Arial" w:cs="Arial"/>
          <w:sz w:val="24"/>
          <w:szCs w:val="24"/>
        </w:rPr>
        <w:t>pathologie</w:t>
      </w:r>
      <w:r w:rsidRPr="200B3886" w:rsidR="200B3886">
        <w:rPr>
          <w:rFonts w:ascii="Arial" w:hAnsi="Arial" w:eastAsia="Arial" w:cs="Arial"/>
          <w:sz w:val="24"/>
          <w:szCs w:val="24"/>
        </w:rPr>
        <w:t xml:space="preserve"> </w:t>
      </w:r>
      <w:r w:rsidRPr="200B3886" w:rsidR="200B3886">
        <w:rPr>
          <w:rFonts w:ascii="Arial" w:hAnsi="Arial" w:eastAsia="Arial" w:cs="Arial"/>
          <w:sz w:val="24"/>
          <w:szCs w:val="24"/>
        </w:rPr>
        <w:t>musculaire</w:t>
      </w:r>
    </w:p>
    <w:p w:rsidR="200B3886" w:rsidP="200B3886" w:rsidRDefault="200B3886" w14:paraId="6B9B6FF0" w14:textId="0A6FDD6B">
      <w:pPr>
        <w:pStyle w:val="Normal"/>
        <w:spacing w:line="360" w:lineRule="auto"/>
        <w:jc w:val="both"/>
        <w:rPr>
          <w:rFonts w:ascii="Arial" w:hAnsi="Arial" w:eastAsia="Arial" w:cs="Arial"/>
          <w:sz w:val="24"/>
          <w:szCs w:val="24"/>
        </w:rPr>
      </w:pPr>
    </w:p>
    <w:p w:rsidR="200B3886" w:rsidP="4FA74CBB" w:rsidRDefault="200B3886" w14:paraId="2BE6DE91" w14:textId="568E22A5">
      <w:pPr>
        <w:pStyle w:val="Normal"/>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4FA74CBB" w:rsidR="4FA74CBB">
        <w:rPr>
          <w:rFonts w:ascii="Arial" w:hAnsi="Arial" w:eastAsia="Arial" w:cs="Arial"/>
          <w:b w:val="0"/>
          <w:bCs w:val="0"/>
          <w:i w:val="0"/>
          <w:iCs w:val="0"/>
          <w:caps w:val="0"/>
          <w:smallCaps w:val="0"/>
          <w:noProof w:val="0"/>
          <w:color w:val="000000" w:themeColor="text1" w:themeTint="FF" w:themeShade="FF"/>
          <w:sz w:val="24"/>
          <w:szCs w:val="24"/>
          <w:lang w:val="fr-FR"/>
        </w:rPr>
        <w:t xml:space="preserve">Le téléthon a permis de faire connaître en France l’association française contre les myopathies (AFM). La myopathie la plus représentée est la myopathie de Duchenne. C’est une maladie génétique neuromusculaire. Elle est récessive portée par l’X. Elle est due à une mutation sur le gène codant la </w:t>
      </w:r>
      <w:r w:rsidRPr="4FA74CBB" w:rsidR="4FA74CBB">
        <w:rPr>
          <w:rFonts w:ascii="Arial" w:hAnsi="Arial" w:eastAsia="Arial" w:cs="Arial"/>
          <w:b w:val="0"/>
          <w:bCs w:val="0"/>
          <w:i w:val="0"/>
          <w:iCs w:val="0"/>
          <w:caps w:val="0"/>
          <w:smallCaps w:val="0"/>
          <w:noProof w:val="0"/>
          <w:color w:val="000000" w:themeColor="text1" w:themeTint="FF" w:themeShade="FF"/>
          <w:sz w:val="24"/>
          <w:szCs w:val="24"/>
          <w:lang w:val="fr-FR"/>
        </w:rPr>
        <w:t>dystrophine</w:t>
      </w:r>
      <w:r w:rsidRPr="4FA74CBB" w:rsidR="4FA74CBB">
        <w:rPr>
          <w:rFonts w:ascii="Arial" w:hAnsi="Arial" w:eastAsia="Arial" w:cs="Arial"/>
          <w:b w:val="0"/>
          <w:bCs w:val="0"/>
          <w:i w:val="0"/>
          <w:iCs w:val="0"/>
          <w:caps w:val="0"/>
          <w:smallCaps w:val="0"/>
          <w:noProof w:val="0"/>
          <w:color w:val="000000" w:themeColor="text1" w:themeTint="FF" w:themeShade="FF"/>
          <w:sz w:val="24"/>
          <w:szCs w:val="24"/>
          <w:lang w:val="fr-FR"/>
        </w:rPr>
        <w:t xml:space="preserve">, nécessaire à la contraction musculaire. La </w:t>
      </w:r>
      <w:r w:rsidRPr="4FA74CBB" w:rsidR="4FA74CBB">
        <w:rPr>
          <w:rFonts w:ascii="Arial" w:hAnsi="Arial" w:eastAsia="Arial" w:cs="Arial"/>
          <w:b w:val="0"/>
          <w:bCs w:val="0"/>
          <w:i w:val="0"/>
          <w:iCs w:val="0"/>
          <w:caps w:val="0"/>
          <w:smallCaps w:val="0"/>
          <w:noProof w:val="0"/>
          <w:color w:val="000000" w:themeColor="text1" w:themeTint="FF" w:themeShade="FF"/>
          <w:sz w:val="24"/>
          <w:szCs w:val="24"/>
          <w:lang w:val="fr-FR"/>
        </w:rPr>
        <w:t>dystrophine</w:t>
      </w:r>
      <w:r w:rsidRPr="4FA74CBB" w:rsidR="4FA74CBB">
        <w:rPr>
          <w:rFonts w:ascii="Arial" w:hAnsi="Arial" w:eastAsia="Arial" w:cs="Arial"/>
          <w:b w:val="0"/>
          <w:bCs w:val="0"/>
          <w:i w:val="0"/>
          <w:iCs w:val="0"/>
          <w:caps w:val="0"/>
          <w:smallCaps w:val="0"/>
          <w:noProof w:val="0"/>
          <w:color w:val="000000" w:themeColor="text1" w:themeTint="FF" w:themeShade="FF"/>
          <w:sz w:val="24"/>
          <w:szCs w:val="24"/>
          <w:lang w:val="fr-FR"/>
        </w:rPr>
        <w:t xml:space="preserve"> relie les myofilaments d'actine à la membrane plasmique.</w:t>
      </w:r>
    </w:p>
    <w:p w:rsidR="200B3886" w:rsidP="200B3886" w:rsidRDefault="200B3886" w14:paraId="711FEA44" w14:textId="04C99356">
      <w:pPr>
        <w:pStyle w:val="Normal"/>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3697ACC0" w14:textId="77639FFE">
      <w:pPr>
        <w:pStyle w:val="ListParagraph"/>
        <w:numPr>
          <w:ilvl w:val="0"/>
          <w:numId w:val="1"/>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Pourquoi la maladie n’affecte que les hommes ?</w:t>
      </w:r>
    </w:p>
    <w:p w:rsidR="200B3886" w:rsidP="200B3886" w:rsidRDefault="200B3886" w14:paraId="154C2D69" w14:textId="26252A4E">
      <w:pPr>
        <w:pStyle w:val="ListParagraph"/>
        <w:numPr>
          <w:ilvl w:val="0"/>
          <w:numId w:val="1"/>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Cette maladie est dite orpheline. Expliquer cette dénomination</w:t>
      </w:r>
    </w:p>
    <w:p w:rsidR="200B3886" w:rsidP="200B3886" w:rsidRDefault="200B3886" w14:paraId="211B0177" w14:textId="772DFAF6">
      <w:pPr>
        <w:pStyle w:val="ListParagraph"/>
        <w:numPr>
          <w:ilvl w:val="0"/>
          <w:numId w:val="1"/>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Localiser la place de la </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dystrophine</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 dans la cellule musculaire et conclure sur les conséquences d’une mutation. </w:t>
      </w:r>
    </w:p>
    <w:p w:rsidR="200B3886" w:rsidP="200B3886" w:rsidRDefault="200B3886" w14:paraId="5D5FA047" w14:textId="7428C00F">
      <w:pPr>
        <w:pStyle w:val="Normal"/>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7466DF22" w14:textId="59231C2F">
      <w:pPr>
        <w:pStyle w:val="Normal"/>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Lors du Téléthon 2021 un enfant de 12 ans Gabriel est venu témoigner sur sa maladie. Après une période </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 xml:space="preserve">asymptomatique </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Gabriel a connu </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ses premiers dysfonctionnements </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locomoteurs</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 vers 4 ans :</w:t>
      </w:r>
    </w:p>
    <w:p w:rsidR="200B3886" w:rsidP="200B3886" w:rsidRDefault="200B3886" w14:paraId="116D87BC" w14:textId="78BCDC6A">
      <w:pPr>
        <w:pStyle w:val="ListParagraph"/>
        <w:numPr>
          <w:ilvl w:val="0"/>
          <w:numId w:val="2"/>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Chutes fréquentes</w:t>
      </w:r>
    </w:p>
    <w:p w:rsidR="200B3886" w:rsidP="200B3886" w:rsidRDefault="200B3886" w14:paraId="009F5D1B" w14:textId="3B465E40">
      <w:pPr>
        <w:pStyle w:val="ListParagraph"/>
        <w:numPr>
          <w:ilvl w:val="0"/>
          <w:numId w:val="2"/>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Difficultés à monter un escalier</w:t>
      </w:r>
    </w:p>
    <w:p w:rsidR="200B3886" w:rsidP="200B3886" w:rsidRDefault="200B3886" w14:paraId="75DE0F44" w14:textId="7693B576">
      <w:pPr>
        <w:pStyle w:val="ListParagraph"/>
        <w:numPr>
          <w:ilvl w:val="0"/>
          <w:numId w:val="2"/>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Incapacité à se relever ou prendre appuie sur ses genoux</w:t>
      </w:r>
    </w:p>
    <w:p w:rsidR="200B3886" w:rsidP="200B3886" w:rsidRDefault="200B3886" w14:paraId="31421C38" w14:textId="37580ABB">
      <w:pPr>
        <w:pStyle w:val="Normal"/>
        <w:spacing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Ces signes sont liés à une</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 xml:space="preserve"> hypotonie.</w:t>
      </w:r>
    </w:p>
    <w:p w:rsidR="200B3886" w:rsidP="200B3886" w:rsidRDefault="200B3886" w14:paraId="2FA69BA0" w14:textId="549EC2A0">
      <w:pPr>
        <w:pStyle w:val="Normal"/>
        <w:spacing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Ses premiers pas ont été tardifs (vers 18 mois) et personne n’avait pris en compte à l’époque sa marche </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digitigrade</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 due à la rétraction du </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tendon d’Achille</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 </w:t>
      </w:r>
    </w:p>
    <w:p w:rsidR="200B3886" w:rsidP="200B3886" w:rsidRDefault="200B3886" w14:paraId="02BBF2E6" w14:textId="0C564B3B">
      <w:pPr>
        <w:pStyle w:val="Normal"/>
        <w:spacing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Ensuite ses mollets se sont </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hypertrophiés</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 De plus Gabriel est sujet à des </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tachycardies</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 </w:t>
      </w:r>
    </w:p>
    <w:p w:rsidR="200B3886" w:rsidP="200B3886" w:rsidRDefault="200B3886" w14:paraId="46738B1E" w14:textId="249E8670">
      <w:pPr>
        <w:pStyle w:val="Normal"/>
        <w:spacing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Il est aujourd’hui en fauteuil roulant. Les déficits musculaires ont provoqué une </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scoliose</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 accompagnée d’une </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 xml:space="preserve">cyphose. </w:t>
      </w:r>
    </w:p>
    <w:p w:rsidR="200B3886" w:rsidP="200B3886" w:rsidRDefault="200B3886" w14:paraId="1C8BF711" w14:textId="6825DFAF">
      <w:pPr>
        <w:pStyle w:val="Normal"/>
        <w:spacing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Plus tard d’autres signes cliniques apparaîtront, tels qu’une </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insuffisance respiratoire</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 une </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cardiomyopathie</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 xml:space="preserve"> et des </w:t>
      </w:r>
      <w:r w:rsidRPr="200B3886" w:rsidR="200B3886">
        <w:rPr>
          <w:rFonts w:ascii="Arial" w:hAnsi="Arial" w:eastAsia="Arial" w:cs="Arial"/>
          <w:b w:val="1"/>
          <w:bCs w:val="1"/>
          <w:i w:val="0"/>
          <w:iCs w:val="0"/>
          <w:caps w:val="0"/>
          <w:smallCaps w:val="0"/>
          <w:noProof w:val="0"/>
          <w:color w:val="000000" w:themeColor="text1" w:themeTint="FF" w:themeShade="FF"/>
          <w:sz w:val="24"/>
          <w:szCs w:val="24"/>
          <w:lang w:val="fr-FR"/>
        </w:rPr>
        <w:t xml:space="preserve">problèmes nutritionnels </w:t>
      </w: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qui aggraveront également son état</w:t>
      </w:r>
    </w:p>
    <w:p w:rsidR="200B3886" w:rsidP="200B3886" w:rsidRDefault="200B3886" w14:paraId="0EA67794" w14:textId="71AC04FE">
      <w:pPr>
        <w:pStyle w:val="Normal"/>
        <w:spacing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6831754C" w14:textId="5D3B6073">
      <w:pPr>
        <w:pStyle w:val="ListParagraph"/>
        <w:numPr>
          <w:ilvl w:val="0"/>
          <w:numId w:val="1"/>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Définir les termes en gras</w:t>
      </w:r>
    </w:p>
    <w:p w:rsidR="200B3886" w:rsidP="200B3886" w:rsidRDefault="200B3886" w14:paraId="73CA250B" w14:textId="0BE30305">
      <w:pPr>
        <w:pStyle w:val="ListParagraph"/>
        <w:numPr>
          <w:ilvl w:val="0"/>
          <w:numId w:val="1"/>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Compléter le tableau ci-dessous regroupant les signes cliniques caractéristiques de la myopathie de Duchenne en fonction des différents âges</w:t>
      </w:r>
    </w:p>
    <w:tbl>
      <w:tblPr>
        <w:tblStyle w:val="TableGrid"/>
        <w:tblW w:w="0" w:type="auto"/>
        <w:tblLayout w:type="fixed"/>
        <w:tblLook w:val="06A0" w:firstRow="1" w:lastRow="0" w:firstColumn="1" w:lastColumn="0" w:noHBand="1" w:noVBand="1"/>
      </w:tblPr>
      <w:tblGrid>
        <w:gridCol w:w="4680"/>
        <w:gridCol w:w="4680"/>
      </w:tblGrid>
      <w:tr w:rsidR="200B3886" w:rsidTr="200B3886" w14:paraId="6A80CB1B">
        <w:trPr>
          <w:trHeight w:val="300"/>
        </w:trPr>
        <w:tc>
          <w:tcPr>
            <w:tcW w:w="4680" w:type="dxa"/>
            <w:tcMar/>
          </w:tcPr>
          <w:p w:rsidR="200B3886" w:rsidP="200B3886" w:rsidRDefault="200B3886" w14:paraId="3F7BCE8D" w14:textId="61032F81">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Âge</w:t>
            </w:r>
          </w:p>
        </w:tc>
        <w:tc>
          <w:tcPr>
            <w:tcW w:w="4680" w:type="dxa"/>
            <w:tcMar/>
          </w:tcPr>
          <w:p w:rsidR="200B3886" w:rsidP="200B3886" w:rsidRDefault="200B3886" w14:paraId="2DC42915" w14:textId="1AE8593B">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Signes cliniques caractéristiques</w:t>
            </w:r>
          </w:p>
        </w:tc>
      </w:tr>
      <w:tr w:rsidR="200B3886" w:rsidTr="200B3886" w14:paraId="13600D52">
        <w:trPr>
          <w:trHeight w:val="300"/>
        </w:trPr>
        <w:tc>
          <w:tcPr>
            <w:tcW w:w="4680" w:type="dxa"/>
            <w:tcMar/>
          </w:tcPr>
          <w:p w:rsidR="200B3886" w:rsidP="200B3886" w:rsidRDefault="200B3886" w14:paraId="292BCA7B" w14:textId="3BE07906">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12C760BC" w14:textId="162A9565">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269FC07A" w14:textId="29675930">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50A1DB7A" w14:textId="44156588">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5E5A2053" w14:textId="63052D32">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7E6BCDE1" w14:textId="692F6DBE">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6EF29C76" w14:textId="66D64A8B">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24F7369A" w14:textId="2EDB2C78">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2BEB9B62" w14:textId="7D54B89F">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01845506" w14:textId="2DB5FD20">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0AC852A3" w14:textId="398F7637">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701F756B" w14:textId="719FDCD8">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30BA65F3" w14:textId="69218FA3">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1ADCB1B1" w14:textId="7FB66BF8">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70045654" w14:textId="7EDCFAFE">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67D5A4E2" w14:textId="55B9FCEC">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1B41041B" w14:textId="361A0435">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68A2A700" w14:textId="5AE92FEF">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109E7F19" w14:textId="61894626">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5E351153" w14:textId="5770B9B8">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0D8F8745" w14:textId="058C0FB6">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71D5321C" w14:textId="15299109">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114D3CAC" w14:textId="6186E8CE">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015A00C2" w14:textId="36FD9B46">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604D0966" w14:textId="6C2B701D">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1DD62105" w14:textId="5447E359">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3686452B" w14:textId="485E4061">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0FD3F369" w14:textId="27516A6F">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4D2C7FA9" w14:textId="1F0F0FB3">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tc>
        <w:tc>
          <w:tcPr>
            <w:tcW w:w="4680" w:type="dxa"/>
            <w:tcMar/>
          </w:tcPr>
          <w:p w:rsidR="200B3886" w:rsidP="200B3886" w:rsidRDefault="200B3886" w14:paraId="3D65C79B" w14:textId="24BA99C5">
            <w:pPr>
              <w:pStyle w:val="Normal"/>
              <w:rPr>
                <w:rFonts w:ascii="Arial" w:hAnsi="Arial" w:eastAsia="Arial" w:cs="Arial"/>
                <w:b w:val="0"/>
                <w:bCs w:val="0"/>
                <w:i w:val="0"/>
                <w:iCs w:val="0"/>
                <w:caps w:val="0"/>
                <w:smallCaps w:val="0"/>
                <w:noProof w:val="0"/>
                <w:color w:val="000000" w:themeColor="text1" w:themeTint="FF" w:themeShade="FF"/>
                <w:sz w:val="24"/>
                <w:szCs w:val="24"/>
                <w:lang w:val="fr-FR"/>
              </w:rPr>
            </w:pPr>
          </w:p>
        </w:tc>
      </w:tr>
    </w:tbl>
    <w:p w:rsidR="200B3886" w:rsidP="200B3886" w:rsidRDefault="200B3886" w14:paraId="3613D91F" w14:textId="2E6EEBA0">
      <w:pPr>
        <w:pStyle w:val="ListParagraph"/>
        <w:numPr>
          <w:ilvl w:val="0"/>
          <w:numId w:val="1"/>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Observer les deux clichés ci-dessous et conclure</w:t>
      </w:r>
    </w:p>
    <w:p w:rsidR="200B3886" w:rsidP="200B3886" w:rsidRDefault="200B3886" w14:paraId="4FC0FC95" w14:textId="0117F186">
      <w:pPr>
        <w:pStyle w:val="Normal"/>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drawing>
          <wp:inline wp14:editId="23836BE1" wp14:anchorId="02621EC8">
            <wp:extent cx="5181600" cy="1986280"/>
            <wp:effectExtent l="0" t="0" r="0" b="0"/>
            <wp:docPr id="537381534" name="" title=""/>
            <wp:cNvGraphicFramePr>
              <a:graphicFrameLocks noChangeAspect="1"/>
            </wp:cNvGraphicFramePr>
            <a:graphic>
              <a:graphicData uri="http://schemas.openxmlformats.org/drawingml/2006/picture">
                <pic:pic>
                  <pic:nvPicPr>
                    <pic:cNvPr id="0" name=""/>
                    <pic:cNvPicPr/>
                  </pic:nvPicPr>
                  <pic:blipFill>
                    <a:blip r:embed="Rcdce460421c84137">
                      <a:extLst>
                        <a:ext xmlns:a="http://schemas.openxmlformats.org/drawingml/2006/main" uri="{28A0092B-C50C-407E-A947-70E740481C1C}">
                          <a14:useLocalDpi val="0"/>
                        </a:ext>
                      </a:extLst>
                    </a:blip>
                    <a:stretch>
                      <a:fillRect/>
                    </a:stretch>
                  </pic:blipFill>
                  <pic:spPr>
                    <a:xfrm>
                      <a:off x="0" y="0"/>
                      <a:ext cx="5181600" cy="1986280"/>
                    </a:xfrm>
                    <a:prstGeom prst="rect">
                      <a:avLst/>
                    </a:prstGeom>
                  </pic:spPr>
                </pic:pic>
              </a:graphicData>
            </a:graphic>
          </wp:inline>
        </w:drawing>
      </w:r>
    </w:p>
    <w:p w:rsidR="200B3886" w:rsidP="200B3886" w:rsidRDefault="200B3886" w14:paraId="3A285B6E" w14:textId="6DF47F22">
      <w:pPr>
        <w:pStyle w:val="Normal"/>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102E47F1" w:rsidRDefault="200B3886" w14:paraId="6EB0F9DF" w14:textId="0423919A">
      <w:pPr>
        <w:pStyle w:val="ListParagraph"/>
        <w:numPr>
          <w:ilvl w:val="0"/>
          <w:numId w:val="1"/>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102E47F1" w:rsidR="102E47F1">
        <w:rPr>
          <w:rFonts w:ascii="Arial" w:hAnsi="Arial" w:eastAsia="Arial" w:cs="Arial"/>
          <w:b w:val="0"/>
          <w:bCs w:val="0"/>
          <w:i w:val="0"/>
          <w:iCs w:val="0"/>
          <w:caps w:val="0"/>
          <w:smallCaps w:val="0"/>
          <w:noProof w:val="0"/>
          <w:color w:val="000000" w:themeColor="text1" w:themeTint="FF" w:themeShade="FF"/>
          <w:sz w:val="24"/>
          <w:szCs w:val="24"/>
          <w:lang w:val="fr-FR"/>
        </w:rPr>
        <w:t xml:space="preserve">Les examens suivants sont réalisés sur chaque patients atteint de la maladie de </w:t>
      </w:r>
      <w:r w:rsidRPr="102E47F1" w:rsidR="102E47F1">
        <w:rPr>
          <w:rFonts w:ascii="Arial" w:hAnsi="Arial" w:eastAsia="Arial" w:cs="Arial"/>
          <w:b w:val="0"/>
          <w:bCs w:val="0"/>
          <w:i w:val="0"/>
          <w:iCs w:val="0"/>
          <w:caps w:val="0"/>
          <w:smallCaps w:val="0"/>
          <w:noProof w:val="0"/>
          <w:color w:val="000000" w:themeColor="text1" w:themeTint="FF" w:themeShade="FF"/>
          <w:sz w:val="24"/>
          <w:szCs w:val="24"/>
          <w:lang w:val="fr-FR"/>
        </w:rPr>
        <w:t>Duchenne</w:t>
      </w:r>
      <w:r w:rsidRPr="102E47F1" w:rsidR="102E47F1">
        <w:rPr>
          <w:rFonts w:ascii="Arial" w:hAnsi="Arial" w:eastAsia="Arial" w:cs="Arial"/>
          <w:b w:val="0"/>
          <w:bCs w:val="0"/>
          <w:i w:val="0"/>
          <w:iCs w:val="0"/>
          <w:caps w:val="0"/>
          <w:smallCaps w:val="0"/>
          <w:noProof w:val="0"/>
          <w:color w:val="000000" w:themeColor="text1" w:themeTint="FF" w:themeShade="FF"/>
          <w:sz w:val="24"/>
          <w:szCs w:val="24"/>
          <w:lang w:val="fr-FR"/>
        </w:rPr>
        <w:t xml:space="preserve"> justifier leurs intérêts</w:t>
      </w:r>
    </w:p>
    <w:p w:rsidR="200B3886" w:rsidP="200B3886" w:rsidRDefault="200B3886" w14:paraId="452EB9BE" w14:textId="41F3B8B4">
      <w:pPr>
        <w:pStyle w:val="ListParagraph"/>
        <w:numPr>
          <w:ilvl w:val="0"/>
          <w:numId w:val="3"/>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ADN des leucocytes</w:t>
      </w:r>
    </w:p>
    <w:p w:rsidR="200B3886" w:rsidP="200B3886" w:rsidRDefault="200B3886" w14:paraId="2446DC82" w14:textId="6F054E8B">
      <w:pPr>
        <w:pStyle w:val="ListParagraph"/>
        <w:numPr>
          <w:ilvl w:val="0"/>
          <w:numId w:val="3"/>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Biopsie musculaire</w:t>
      </w:r>
    </w:p>
    <w:p w:rsidR="200B3886" w:rsidP="200B3886" w:rsidRDefault="200B3886" w14:paraId="0E31F0A5" w14:textId="2EE8792D">
      <w:pPr>
        <w:pStyle w:val="ListParagraph"/>
        <w:numPr>
          <w:ilvl w:val="0"/>
          <w:numId w:val="3"/>
        </w:num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r w:rsidRPr="200B3886" w:rsidR="200B3886">
        <w:rPr>
          <w:rFonts w:ascii="Arial" w:hAnsi="Arial" w:eastAsia="Arial" w:cs="Arial"/>
          <w:b w:val="0"/>
          <w:bCs w:val="0"/>
          <w:i w:val="0"/>
          <w:iCs w:val="0"/>
          <w:caps w:val="0"/>
          <w:smallCaps w:val="0"/>
          <w:noProof w:val="0"/>
          <w:color w:val="000000" w:themeColor="text1" w:themeTint="FF" w:themeShade="FF"/>
          <w:sz w:val="24"/>
          <w:szCs w:val="24"/>
          <w:lang w:val="fr-FR"/>
        </w:rPr>
        <w:t>Electromyogramme</w:t>
      </w:r>
    </w:p>
    <w:p w:rsidR="200B3886" w:rsidP="200B3886" w:rsidRDefault="200B3886" w14:paraId="1589F16E" w14:textId="60D4E19F">
      <w:pPr>
        <w:pStyle w:val="Normal"/>
        <w:spacing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fr-FR"/>
        </w:rPr>
      </w:pPr>
    </w:p>
    <w:p w:rsidR="200B3886" w:rsidP="200B3886" w:rsidRDefault="200B3886" w14:paraId="2FD46121" w14:textId="7099077B">
      <w:pPr>
        <w:pStyle w:val="ListParagraph"/>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fr-FR"/>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unfvjI6dKdAdT/" int2:id="CLQ5lV6Z">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6a8bf4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14e9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42cb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3C809B"/>
    <w:rsid w:val="102E47F1"/>
    <w:rsid w:val="200B3886"/>
    <w:rsid w:val="403C809B"/>
    <w:rsid w:val="4FA7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809B"/>
  <w15:chartTrackingRefBased/>
  <w15:docId w15:val="{C84E63AF-3F28-4174-B170-5C6D1A6060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200B3886"/>
    <w:rPr>
      <w:noProof w:val="0"/>
      <w:lang w:val="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200B3886"/>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200B3886"/>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200B3886"/>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200B3886"/>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200B3886"/>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200B3886"/>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200B3886"/>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200B3886"/>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200B3886"/>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200B3886"/>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200B3886"/>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200B3886"/>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00B3886"/>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200B3886"/>
    <w:pPr>
      <w:spacing/>
      <w:ind w:left="720"/>
      <w:contextualSpacing/>
    </w:pPr>
  </w:style>
  <w:style w:type="character" w:styleId="Heading1Char" w:customStyle="true">
    <w:uiPriority w:val="9"/>
    <w:name w:val="Heading 1 Char"/>
    <w:basedOn w:val="DefaultParagraphFont"/>
    <w:link w:val="Heading1"/>
    <w:rsid w:val="200B3886"/>
    <w:rPr>
      <w:rFonts w:ascii="Calibri Light" w:hAnsi="Calibri Light" w:eastAsia="" w:cs="" w:asciiTheme="majorAscii" w:hAnsiTheme="majorAscii" w:eastAsiaTheme="majorEastAsia" w:cstheme="majorBidi"/>
      <w:noProof w:val="0"/>
      <w:color w:val="2F5496" w:themeColor="accent1" w:themeTint="FF" w:themeShade="BF"/>
      <w:sz w:val="32"/>
      <w:szCs w:val="32"/>
      <w:lang w:val="fr-FR"/>
    </w:rPr>
  </w:style>
  <w:style w:type="character" w:styleId="Heading2Char" w:customStyle="true">
    <w:uiPriority w:val="9"/>
    <w:name w:val="Heading 2 Char"/>
    <w:basedOn w:val="DefaultParagraphFont"/>
    <w:link w:val="Heading2"/>
    <w:rsid w:val="200B3886"/>
    <w:rPr>
      <w:rFonts w:ascii="Calibri Light" w:hAnsi="Calibri Light" w:eastAsia="" w:cs="" w:asciiTheme="majorAscii" w:hAnsiTheme="majorAscii" w:eastAsiaTheme="majorEastAsia" w:cstheme="majorBidi"/>
      <w:noProof w:val="0"/>
      <w:color w:val="2F5496" w:themeColor="accent1" w:themeTint="FF" w:themeShade="BF"/>
      <w:sz w:val="26"/>
      <w:szCs w:val="26"/>
      <w:lang w:val="fr-FR"/>
    </w:rPr>
  </w:style>
  <w:style w:type="character" w:styleId="Heading3Char" w:customStyle="true">
    <w:uiPriority w:val="9"/>
    <w:name w:val="Heading 3 Char"/>
    <w:basedOn w:val="DefaultParagraphFont"/>
    <w:link w:val="Heading3"/>
    <w:rsid w:val="200B3886"/>
    <w:rPr>
      <w:rFonts w:ascii="Calibri Light" w:hAnsi="Calibri Light" w:eastAsia="" w:cs="" w:asciiTheme="majorAscii" w:hAnsiTheme="majorAscii" w:eastAsiaTheme="majorEastAsia" w:cstheme="majorBidi"/>
      <w:noProof w:val="0"/>
      <w:color w:val="1F3763"/>
      <w:sz w:val="24"/>
      <w:szCs w:val="24"/>
      <w:lang w:val="fr-FR"/>
    </w:rPr>
  </w:style>
  <w:style w:type="character" w:styleId="Heading4Char" w:customStyle="true">
    <w:uiPriority w:val="9"/>
    <w:name w:val="Heading 4 Char"/>
    <w:basedOn w:val="DefaultParagraphFont"/>
    <w:link w:val="Heading4"/>
    <w:rsid w:val="200B3886"/>
    <w:rPr>
      <w:rFonts w:ascii="Calibri Light" w:hAnsi="Calibri Light" w:eastAsia="" w:cs="" w:asciiTheme="majorAscii" w:hAnsiTheme="majorAscii" w:eastAsiaTheme="majorEastAsia" w:cstheme="majorBidi"/>
      <w:i w:val="1"/>
      <w:iCs w:val="1"/>
      <w:noProof w:val="0"/>
      <w:color w:val="2F5496" w:themeColor="accent1" w:themeTint="FF" w:themeShade="BF"/>
      <w:lang w:val="fr-FR"/>
    </w:rPr>
  </w:style>
  <w:style w:type="character" w:styleId="Heading5Char" w:customStyle="true">
    <w:uiPriority w:val="9"/>
    <w:name w:val="Heading 5 Char"/>
    <w:basedOn w:val="DefaultParagraphFont"/>
    <w:link w:val="Heading5"/>
    <w:rsid w:val="200B3886"/>
    <w:rPr>
      <w:rFonts w:ascii="Calibri Light" w:hAnsi="Calibri Light" w:eastAsia="" w:cs="" w:asciiTheme="majorAscii" w:hAnsiTheme="majorAscii" w:eastAsiaTheme="majorEastAsia" w:cstheme="majorBidi"/>
      <w:noProof w:val="0"/>
      <w:color w:val="2F5496" w:themeColor="accent1" w:themeTint="FF" w:themeShade="BF"/>
      <w:lang w:val="fr-FR"/>
    </w:rPr>
  </w:style>
  <w:style w:type="character" w:styleId="Heading6Char" w:customStyle="true">
    <w:uiPriority w:val="9"/>
    <w:name w:val="Heading 6 Char"/>
    <w:basedOn w:val="DefaultParagraphFont"/>
    <w:link w:val="Heading6"/>
    <w:rsid w:val="200B3886"/>
    <w:rPr>
      <w:rFonts w:ascii="Calibri Light" w:hAnsi="Calibri Light" w:eastAsia="" w:cs="" w:asciiTheme="majorAscii" w:hAnsiTheme="majorAscii" w:eastAsiaTheme="majorEastAsia" w:cstheme="majorBidi"/>
      <w:noProof w:val="0"/>
      <w:color w:val="1F3763"/>
      <w:lang w:val="fr-FR"/>
    </w:rPr>
  </w:style>
  <w:style w:type="character" w:styleId="Heading7Char" w:customStyle="true">
    <w:uiPriority w:val="9"/>
    <w:name w:val="Heading 7 Char"/>
    <w:basedOn w:val="DefaultParagraphFont"/>
    <w:link w:val="Heading7"/>
    <w:rsid w:val="200B3886"/>
    <w:rPr>
      <w:rFonts w:ascii="Calibri Light" w:hAnsi="Calibri Light" w:eastAsia="" w:cs="" w:asciiTheme="majorAscii" w:hAnsiTheme="majorAscii" w:eastAsiaTheme="majorEastAsia" w:cstheme="majorBidi"/>
      <w:i w:val="1"/>
      <w:iCs w:val="1"/>
      <w:noProof w:val="0"/>
      <w:color w:val="1F3763"/>
      <w:lang w:val="fr-FR"/>
    </w:rPr>
  </w:style>
  <w:style w:type="character" w:styleId="Heading8Char" w:customStyle="true">
    <w:uiPriority w:val="9"/>
    <w:name w:val="Heading 8 Char"/>
    <w:basedOn w:val="DefaultParagraphFont"/>
    <w:link w:val="Heading8"/>
    <w:rsid w:val="200B3886"/>
    <w:rPr>
      <w:rFonts w:ascii="Calibri Light" w:hAnsi="Calibri Light" w:eastAsia="" w:cs="" w:asciiTheme="majorAscii" w:hAnsiTheme="majorAscii" w:eastAsiaTheme="majorEastAsia" w:cstheme="majorBidi"/>
      <w:noProof w:val="0"/>
      <w:color w:val="272727"/>
      <w:sz w:val="21"/>
      <w:szCs w:val="21"/>
      <w:lang w:val="fr-FR"/>
    </w:rPr>
  </w:style>
  <w:style w:type="character" w:styleId="Heading9Char" w:customStyle="true">
    <w:uiPriority w:val="9"/>
    <w:name w:val="Heading 9 Char"/>
    <w:basedOn w:val="DefaultParagraphFont"/>
    <w:link w:val="Heading9"/>
    <w:rsid w:val="200B3886"/>
    <w:rPr>
      <w:rFonts w:ascii="Calibri Light" w:hAnsi="Calibri Light" w:eastAsia="" w:cs="" w:asciiTheme="majorAscii" w:hAnsiTheme="majorAscii" w:eastAsiaTheme="majorEastAsia" w:cstheme="majorBidi"/>
      <w:i w:val="1"/>
      <w:iCs w:val="1"/>
      <w:noProof w:val="0"/>
      <w:color w:val="272727"/>
      <w:sz w:val="21"/>
      <w:szCs w:val="21"/>
      <w:lang w:val="fr-FR"/>
    </w:rPr>
  </w:style>
  <w:style w:type="character" w:styleId="TitleChar" w:customStyle="true">
    <w:uiPriority w:val="10"/>
    <w:name w:val="Title Char"/>
    <w:basedOn w:val="DefaultParagraphFont"/>
    <w:link w:val="Title"/>
    <w:rsid w:val="200B3886"/>
    <w:rPr>
      <w:rFonts w:ascii="Calibri Light" w:hAnsi="Calibri Light" w:eastAsia="" w:cs="" w:asciiTheme="majorAscii" w:hAnsiTheme="majorAscii" w:eastAsiaTheme="majorEastAsia" w:cstheme="majorBidi"/>
      <w:noProof w:val="0"/>
      <w:sz w:val="56"/>
      <w:szCs w:val="56"/>
      <w:lang w:val="fr-FR"/>
    </w:rPr>
  </w:style>
  <w:style w:type="character" w:styleId="SubtitleChar" w:customStyle="true">
    <w:uiPriority w:val="11"/>
    <w:name w:val="Subtitle Char"/>
    <w:basedOn w:val="DefaultParagraphFont"/>
    <w:link w:val="Subtitle"/>
    <w:rsid w:val="200B3886"/>
    <w:rPr>
      <w:rFonts w:ascii="Calibri" w:hAnsi="Calibri" w:eastAsia="" w:cs="" w:asciiTheme="minorAscii" w:hAnsiTheme="minorAscii" w:eastAsiaTheme="minorEastAsia" w:cstheme="minorBidi"/>
      <w:noProof w:val="0"/>
      <w:color w:val="5A5A5A"/>
      <w:lang w:val="fr-FR"/>
    </w:rPr>
  </w:style>
  <w:style w:type="character" w:styleId="QuoteChar" w:customStyle="true">
    <w:uiPriority w:val="29"/>
    <w:name w:val="Quote Char"/>
    <w:basedOn w:val="DefaultParagraphFont"/>
    <w:link w:val="Quote"/>
    <w:rsid w:val="200B3886"/>
    <w:rPr>
      <w:i w:val="1"/>
      <w:iCs w:val="1"/>
      <w:noProof w:val="0"/>
      <w:color w:val="404040" w:themeColor="text1" w:themeTint="BF" w:themeShade="FF"/>
      <w:lang w:val="fr-FR"/>
    </w:rPr>
  </w:style>
  <w:style w:type="character" w:styleId="IntenseQuoteChar" w:customStyle="true">
    <w:uiPriority w:val="30"/>
    <w:name w:val="Intense Quote Char"/>
    <w:basedOn w:val="DefaultParagraphFont"/>
    <w:link w:val="IntenseQuote"/>
    <w:rsid w:val="200B3886"/>
    <w:rPr>
      <w:i w:val="1"/>
      <w:iCs w:val="1"/>
      <w:noProof w:val="0"/>
      <w:color w:val="4472C4" w:themeColor="accent1" w:themeTint="FF" w:themeShade="FF"/>
      <w:lang w:val="fr-FR"/>
    </w:rPr>
  </w:style>
  <w:style w:type="paragraph" w:styleId="TOC1">
    <w:uiPriority w:val="39"/>
    <w:name w:val="toc 1"/>
    <w:basedOn w:val="Normal"/>
    <w:next w:val="Normal"/>
    <w:unhideWhenUsed/>
    <w:rsid w:val="200B3886"/>
    <w:pPr>
      <w:spacing w:after="100"/>
    </w:pPr>
  </w:style>
  <w:style w:type="paragraph" w:styleId="TOC2">
    <w:uiPriority w:val="39"/>
    <w:name w:val="toc 2"/>
    <w:basedOn w:val="Normal"/>
    <w:next w:val="Normal"/>
    <w:unhideWhenUsed/>
    <w:rsid w:val="200B3886"/>
    <w:pPr>
      <w:spacing w:after="100"/>
      <w:ind w:left="220"/>
    </w:pPr>
  </w:style>
  <w:style w:type="paragraph" w:styleId="TOC3">
    <w:uiPriority w:val="39"/>
    <w:name w:val="toc 3"/>
    <w:basedOn w:val="Normal"/>
    <w:next w:val="Normal"/>
    <w:unhideWhenUsed/>
    <w:rsid w:val="200B3886"/>
    <w:pPr>
      <w:spacing w:after="100"/>
      <w:ind w:left="440"/>
    </w:pPr>
  </w:style>
  <w:style w:type="paragraph" w:styleId="TOC4">
    <w:uiPriority w:val="39"/>
    <w:name w:val="toc 4"/>
    <w:basedOn w:val="Normal"/>
    <w:next w:val="Normal"/>
    <w:unhideWhenUsed/>
    <w:rsid w:val="200B3886"/>
    <w:pPr>
      <w:spacing w:after="100"/>
      <w:ind w:left="660"/>
    </w:pPr>
  </w:style>
  <w:style w:type="paragraph" w:styleId="TOC5">
    <w:uiPriority w:val="39"/>
    <w:name w:val="toc 5"/>
    <w:basedOn w:val="Normal"/>
    <w:next w:val="Normal"/>
    <w:unhideWhenUsed/>
    <w:rsid w:val="200B3886"/>
    <w:pPr>
      <w:spacing w:after="100"/>
      <w:ind w:left="880"/>
    </w:pPr>
  </w:style>
  <w:style w:type="paragraph" w:styleId="TOC6">
    <w:uiPriority w:val="39"/>
    <w:name w:val="toc 6"/>
    <w:basedOn w:val="Normal"/>
    <w:next w:val="Normal"/>
    <w:unhideWhenUsed/>
    <w:rsid w:val="200B3886"/>
    <w:pPr>
      <w:spacing w:after="100"/>
      <w:ind w:left="1100"/>
    </w:pPr>
  </w:style>
  <w:style w:type="paragraph" w:styleId="TOC7">
    <w:uiPriority w:val="39"/>
    <w:name w:val="toc 7"/>
    <w:basedOn w:val="Normal"/>
    <w:next w:val="Normal"/>
    <w:unhideWhenUsed/>
    <w:rsid w:val="200B3886"/>
    <w:pPr>
      <w:spacing w:after="100"/>
      <w:ind w:left="1320"/>
    </w:pPr>
  </w:style>
  <w:style w:type="paragraph" w:styleId="TOC8">
    <w:uiPriority w:val="39"/>
    <w:name w:val="toc 8"/>
    <w:basedOn w:val="Normal"/>
    <w:next w:val="Normal"/>
    <w:unhideWhenUsed/>
    <w:rsid w:val="200B3886"/>
    <w:pPr>
      <w:spacing w:after="100"/>
      <w:ind w:left="1540"/>
    </w:pPr>
  </w:style>
  <w:style w:type="paragraph" w:styleId="TOC9">
    <w:uiPriority w:val="39"/>
    <w:name w:val="toc 9"/>
    <w:basedOn w:val="Normal"/>
    <w:next w:val="Normal"/>
    <w:unhideWhenUsed/>
    <w:rsid w:val="200B3886"/>
    <w:pPr>
      <w:spacing w:after="100"/>
      <w:ind w:left="1760"/>
    </w:pPr>
  </w:style>
  <w:style w:type="paragraph" w:styleId="EndnoteText">
    <w:uiPriority w:val="99"/>
    <w:name w:val="endnote text"/>
    <w:basedOn w:val="Normal"/>
    <w:semiHidden/>
    <w:unhideWhenUsed/>
    <w:link w:val="EndnoteTextChar"/>
    <w:rsid w:val="200B3886"/>
    <w:rPr>
      <w:sz w:val="20"/>
      <w:szCs w:val="20"/>
    </w:rPr>
    <w:pPr>
      <w:spacing w:after="0"/>
    </w:pPr>
  </w:style>
  <w:style w:type="character" w:styleId="EndnoteTextChar" w:customStyle="true">
    <w:uiPriority w:val="99"/>
    <w:name w:val="Endnote Text Char"/>
    <w:basedOn w:val="DefaultParagraphFont"/>
    <w:semiHidden/>
    <w:link w:val="EndnoteText"/>
    <w:rsid w:val="200B3886"/>
    <w:rPr>
      <w:noProof w:val="0"/>
      <w:sz w:val="20"/>
      <w:szCs w:val="20"/>
      <w:lang w:val="fr-FR"/>
    </w:rPr>
  </w:style>
  <w:style w:type="paragraph" w:styleId="Footer">
    <w:uiPriority w:val="99"/>
    <w:name w:val="footer"/>
    <w:basedOn w:val="Normal"/>
    <w:unhideWhenUsed/>
    <w:link w:val="FooterChar"/>
    <w:rsid w:val="200B3886"/>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200B3886"/>
    <w:rPr>
      <w:noProof w:val="0"/>
      <w:lang w:val="fr-FR"/>
    </w:rPr>
  </w:style>
  <w:style w:type="paragraph" w:styleId="FootnoteText">
    <w:uiPriority w:val="99"/>
    <w:name w:val="footnote text"/>
    <w:basedOn w:val="Normal"/>
    <w:semiHidden/>
    <w:unhideWhenUsed/>
    <w:link w:val="FootnoteTextChar"/>
    <w:rsid w:val="200B3886"/>
    <w:rPr>
      <w:sz w:val="20"/>
      <w:szCs w:val="20"/>
    </w:rPr>
    <w:pPr>
      <w:spacing w:after="0"/>
    </w:pPr>
  </w:style>
  <w:style w:type="character" w:styleId="FootnoteTextChar" w:customStyle="true">
    <w:uiPriority w:val="99"/>
    <w:name w:val="Footnote Text Char"/>
    <w:basedOn w:val="DefaultParagraphFont"/>
    <w:semiHidden/>
    <w:link w:val="FootnoteText"/>
    <w:rsid w:val="200B3886"/>
    <w:rPr>
      <w:noProof w:val="0"/>
      <w:sz w:val="20"/>
      <w:szCs w:val="20"/>
      <w:lang w:val="fr-FR"/>
    </w:rPr>
  </w:style>
  <w:style w:type="paragraph" w:styleId="Header">
    <w:uiPriority w:val="99"/>
    <w:name w:val="header"/>
    <w:basedOn w:val="Normal"/>
    <w:unhideWhenUsed/>
    <w:link w:val="HeaderChar"/>
    <w:rsid w:val="200B3886"/>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200B3886"/>
    <w:rPr>
      <w:noProof w:val="0"/>
      <w:lang w:val="fr-FR"/>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cdce460421c84137" /><Relationship Type="http://schemas.openxmlformats.org/officeDocument/2006/relationships/numbering" Target="/word/numbering.xml" Id="R9cdfb48a7bcf49f4" /><Relationship Type="http://schemas.microsoft.com/office/2020/10/relationships/intelligence" Target="/word/intelligence2.xml" Id="Rf38fae2fff0344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2023-07-07T12:45:02.1530393Z</dcterms:created>
  <dcterms:modified xsi:type="dcterms:W3CDTF">2023-08-14T15:45:18.3529474Z</dcterms:modified>
  <dc:creator>Marlene Gonzalez Sances</dc:creator>
  <lastModifiedBy>Marlene Gonzalez Sances</lastModifiedBy>
</coreProperties>
</file>