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4796"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r>
        <w:rPr>
          <w:noProof/>
          <w:lang w:eastAsia="fr-FR"/>
        </w:rPr>
        <w:drawing>
          <wp:anchor distT="0" distB="0" distL="114300" distR="114300" simplePos="0" relativeHeight="251658240" behindDoc="0" locked="0" layoutInCell="1" allowOverlap="1" wp14:anchorId="2CBDD8BF" wp14:editId="0A30E7DD">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920115"/>
                    </a:xfrm>
                    <a:prstGeom prst="rect">
                      <a:avLst/>
                    </a:prstGeom>
                    <a:noFill/>
                  </pic:spPr>
                </pic:pic>
              </a:graphicData>
            </a:graphic>
            <wp14:sizeRelH relativeFrom="page">
              <wp14:pctWidth>0</wp14:pctWidth>
            </wp14:sizeRelH>
            <wp14:sizeRelV relativeFrom="page">
              <wp14:pctHeight>0</wp14:pctHeight>
            </wp14:sizeRelV>
          </wp:anchor>
        </w:drawing>
      </w:r>
    </w:p>
    <w:p w14:paraId="60F2149D"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420DC40B"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2526C140"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5AD07343"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09E2C854" w14:textId="77777777" w:rsidR="003A03E2" w:rsidRDefault="003A03E2" w:rsidP="003A03E2">
      <w:pPr>
        <w:spacing w:after="0" w:line="240" w:lineRule="auto"/>
        <w:rPr>
          <w:rFonts w:ascii="Lucida Bright" w:eastAsia="Times New Roman" w:hAnsi="Lucida Bright" w:cs="Times New Roman"/>
          <w:sz w:val="28"/>
          <w:szCs w:val="28"/>
          <w:lang w:eastAsia="fr-FR"/>
        </w:rPr>
      </w:pPr>
      <w:r>
        <w:rPr>
          <w:noProof/>
          <w:lang w:eastAsia="fr-FR"/>
        </w:rPr>
        <w:drawing>
          <wp:anchor distT="0" distB="0" distL="114300" distR="114300" simplePos="0" relativeHeight="251659264" behindDoc="0" locked="0" layoutInCell="1" allowOverlap="1" wp14:anchorId="113BBFE9" wp14:editId="3C3E1115">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ut new H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pic:spPr>
                </pic:pic>
              </a:graphicData>
            </a:graphic>
            <wp14:sizeRelH relativeFrom="page">
              <wp14:pctWidth>0</wp14:pctWidth>
            </wp14:sizeRelH>
            <wp14:sizeRelV relativeFrom="page">
              <wp14:pctHeight>0</wp14:pctHeight>
            </wp14:sizeRelV>
          </wp:anchor>
        </w:drawing>
      </w:r>
    </w:p>
    <w:p w14:paraId="5C2C0313"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1F7ED176" w14:textId="77777777" w:rsidR="003A03E2" w:rsidRDefault="003A03E2" w:rsidP="003A03E2">
      <w:pPr>
        <w:spacing w:after="0" w:line="240" w:lineRule="auto"/>
        <w:jc w:val="center"/>
        <w:rPr>
          <w:rFonts w:ascii="Lucida Bright" w:eastAsia="Times New Roman" w:hAnsi="Lucida Bright" w:cs="Times New Roman"/>
          <w:sz w:val="28"/>
          <w:szCs w:val="28"/>
          <w:lang w:eastAsia="fr-FR"/>
        </w:rPr>
      </w:pPr>
    </w:p>
    <w:p w14:paraId="5F366260" w14:textId="4C9C7CBD" w:rsidR="003A03E2" w:rsidRDefault="003A03E2" w:rsidP="003A03E2">
      <w:pPr>
        <w:spacing w:after="0" w:line="240" w:lineRule="auto"/>
        <w:jc w:val="center"/>
        <w:rPr>
          <w:rFonts w:ascii="Lucida Bright" w:hAnsi="Lucida Bright" w:cs="Times New Roman"/>
          <w:sz w:val="52"/>
          <w:szCs w:val="52"/>
        </w:rPr>
      </w:pPr>
      <w:r>
        <w:rPr>
          <w:rFonts w:ascii="Lucida Bright" w:hAnsi="Lucida Bright" w:cs="Times New Roman"/>
          <w:sz w:val="52"/>
          <w:szCs w:val="52"/>
        </w:rPr>
        <w:t xml:space="preserve">Unité d’Enseignement </w:t>
      </w:r>
      <w:r w:rsidR="000467CD">
        <w:rPr>
          <w:rFonts w:ascii="Lucida Bright" w:hAnsi="Lucida Bright" w:cs="Times New Roman"/>
          <w:sz w:val="52"/>
          <w:szCs w:val="52"/>
        </w:rPr>
        <w:t>4</w:t>
      </w:r>
    </w:p>
    <w:p w14:paraId="4468D3CB" w14:textId="77777777" w:rsidR="003A03E2" w:rsidRDefault="003A03E2" w:rsidP="003A03E2">
      <w:pPr>
        <w:spacing w:after="0" w:line="240" w:lineRule="auto"/>
        <w:jc w:val="center"/>
        <w:rPr>
          <w:rFonts w:ascii="Lucida Bright" w:hAnsi="Lucida Bright" w:cs="Times New Roman"/>
          <w:sz w:val="18"/>
          <w:szCs w:val="18"/>
        </w:rPr>
      </w:pPr>
    </w:p>
    <w:p w14:paraId="0491E133" w14:textId="77777777" w:rsidR="003A03E2" w:rsidRDefault="003A03E2" w:rsidP="003A03E2">
      <w:pPr>
        <w:spacing w:after="0" w:line="240" w:lineRule="auto"/>
        <w:jc w:val="center"/>
        <w:rPr>
          <w:rFonts w:ascii="Lucida Bright" w:hAnsi="Lucida Bright" w:cs="Times New Roman"/>
          <w:sz w:val="36"/>
          <w:szCs w:val="36"/>
        </w:rPr>
      </w:pPr>
    </w:p>
    <w:p w14:paraId="6B791BD2" w14:textId="77777777" w:rsidR="003A03E2" w:rsidRDefault="003A03E2" w:rsidP="003A03E2">
      <w:pPr>
        <w:spacing w:after="0" w:line="240" w:lineRule="auto"/>
        <w:jc w:val="center"/>
        <w:rPr>
          <w:rFonts w:ascii="Lucida Bright" w:hAnsi="Lucida Bright" w:cs="Times New Roman"/>
          <w:sz w:val="36"/>
          <w:szCs w:val="36"/>
        </w:rPr>
      </w:pPr>
    </w:p>
    <w:p w14:paraId="202D2D45" w14:textId="77777777" w:rsidR="003A03E2" w:rsidRDefault="003A03E2" w:rsidP="003A03E2">
      <w:pPr>
        <w:spacing w:after="0" w:line="240" w:lineRule="auto"/>
        <w:jc w:val="center"/>
        <w:rPr>
          <w:rFonts w:ascii="Lucida Bright" w:hAnsi="Lucida Bright" w:cs="Times New Roman"/>
          <w:sz w:val="36"/>
          <w:szCs w:val="36"/>
        </w:rPr>
      </w:pPr>
      <w:r>
        <w:rPr>
          <w:rFonts w:ascii="Lucida Bright" w:hAnsi="Lucida Bright" w:cs="Times New Roman"/>
          <w:sz w:val="36"/>
          <w:szCs w:val="36"/>
        </w:rPr>
        <w:t xml:space="preserve">BANQUE DE </w:t>
      </w:r>
      <w:proofErr w:type="spellStart"/>
      <w:r>
        <w:rPr>
          <w:rFonts w:ascii="Lucida Bright" w:hAnsi="Lucida Bright" w:cs="Times New Roman"/>
          <w:sz w:val="36"/>
          <w:szCs w:val="36"/>
        </w:rPr>
        <w:t>QCMs</w:t>
      </w:r>
      <w:proofErr w:type="spellEnd"/>
    </w:p>
    <w:p w14:paraId="002E6BCA" w14:textId="77777777" w:rsidR="003A03E2" w:rsidRDefault="003A03E2" w:rsidP="003A03E2">
      <w:pPr>
        <w:spacing w:after="0" w:line="240" w:lineRule="auto"/>
        <w:jc w:val="center"/>
        <w:rPr>
          <w:rFonts w:ascii="Times New Roman" w:hAnsi="Times New Roman" w:cs="Times New Roman"/>
          <w:sz w:val="36"/>
          <w:szCs w:val="36"/>
        </w:rPr>
      </w:pPr>
    </w:p>
    <w:p w14:paraId="0FE9CEF2" w14:textId="77777777" w:rsidR="003A03E2" w:rsidRDefault="003A03E2" w:rsidP="003A03E2">
      <w:pPr>
        <w:spacing w:after="0" w:line="240" w:lineRule="auto"/>
        <w:jc w:val="center"/>
        <w:rPr>
          <w:rFonts w:ascii="Times New Roman" w:hAnsi="Times New Roman" w:cs="Times New Roman"/>
          <w:sz w:val="36"/>
          <w:szCs w:val="36"/>
        </w:rPr>
      </w:pPr>
    </w:p>
    <w:p w14:paraId="17B4D3FD" w14:textId="77777777" w:rsidR="003A03E2" w:rsidRPr="00813E23" w:rsidRDefault="003A03E2" w:rsidP="003A03E2">
      <w:pPr>
        <w:spacing w:after="0" w:line="240" w:lineRule="auto"/>
        <w:jc w:val="center"/>
        <w:rPr>
          <w:rFonts w:ascii="Times New Roman" w:hAnsi="Times New Roman" w:cs="Times New Roman"/>
          <w:b/>
          <w:sz w:val="36"/>
          <w:szCs w:val="36"/>
        </w:rPr>
      </w:pPr>
      <w:r w:rsidRPr="00813E23">
        <w:rPr>
          <w:rFonts w:ascii="Times New Roman" w:hAnsi="Times New Roman" w:cs="Times New Roman"/>
          <w:b/>
          <w:sz w:val="36"/>
          <w:szCs w:val="36"/>
        </w:rPr>
        <w:t>PHARMACOCINÉTIQUE</w:t>
      </w:r>
    </w:p>
    <w:p w14:paraId="0F3549FD" w14:textId="77777777" w:rsidR="003A03E2" w:rsidRPr="00813E23" w:rsidRDefault="003A03E2" w:rsidP="003A03E2">
      <w:pPr>
        <w:spacing w:after="0" w:line="240" w:lineRule="auto"/>
        <w:jc w:val="center"/>
        <w:rPr>
          <w:rFonts w:ascii="Times New Roman" w:hAnsi="Times New Roman" w:cs="Times New Roman"/>
          <w:b/>
          <w:sz w:val="36"/>
          <w:szCs w:val="36"/>
        </w:rPr>
      </w:pPr>
      <w:r w:rsidRPr="00813E23">
        <w:rPr>
          <w:rFonts w:ascii="Times New Roman" w:hAnsi="Times New Roman" w:cs="Times New Roman"/>
          <w:b/>
          <w:sz w:val="36"/>
          <w:szCs w:val="36"/>
        </w:rPr>
        <w:t xml:space="preserve">ET </w:t>
      </w:r>
    </w:p>
    <w:p w14:paraId="0A6439F9" w14:textId="77777777" w:rsidR="003A03E2" w:rsidRPr="00813E23" w:rsidRDefault="003A03E2" w:rsidP="003A03E2">
      <w:pPr>
        <w:spacing w:after="0" w:line="240" w:lineRule="auto"/>
        <w:jc w:val="center"/>
        <w:rPr>
          <w:rFonts w:ascii="Times New Roman" w:hAnsi="Times New Roman" w:cs="Times New Roman"/>
          <w:b/>
          <w:sz w:val="36"/>
          <w:szCs w:val="36"/>
        </w:rPr>
      </w:pPr>
      <w:r w:rsidRPr="00813E23">
        <w:rPr>
          <w:rFonts w:ascii="Times New Roman" w:hAnsi="Times New Roman" w:cs="Times New Roman"/>
          <w:b/>
          <w:sz w:val="36"/>
          <w:szCs w:val="36"/>
        </w:rPr>
        <w:t>PHARMACODYNAMIQUE</w:t>
      </w:r>
    </w:p>
    <w:p w14:paraId="4210C0EE" w14:textId="77777777" w:rsidR="00342CE0" w:rsidRPr="00813E23" w:rsidRDefault="00342CE0" w:rsidP="003A03E2">
      <w:pPr>
        <w:spacing w:after="0" w:line="240" w:lineRule="auto"/>
        <w:jc w:val="center"/>
        <w:rPr>
          <w:rFonts w:ascii="Times New Roman" w:hAnsi="Times New Roman" w:cs="Times New Roman"/>
          <w:b/>
          <w:sz w:val="36"/>
          <w:szCs w:val="36"/>
        </w:rPr>
      </w:pPr>
    </w:p>
    <w:p w14:paraId="17C654B1" w14:textId="77777777" w:rsidR="00342CE0" w:rsidRPr="00342CE0" w:rsidRDefault="00342CE0" w:rsidP="00342CE0">
      <w:pPr>
        <w:spacing w:after="0" w:line="240" w:lineRule="auto"/>
        <w:jc w:val="both"/>
        <w:rPr>
          <w:rFonts w:ascii="Times New Roman" w:hAnsi="Times New Roman" w:cs="Times New Roman"/>
          <w:i/>
          <w:sz w:val="26"/>
          <w:szCs w:val="26"/>
        </w:rPr>
      </w:pPr>
      <w:r w:rsidRPr="00342CE0">
        <w:rPr>
          <w:rFonts w:ascii="Times New Roman" w:hAnsi="Times New Roman" w:cs="Times New Roman"/>
          <w:i/>
          <w:sz w:val="26"/>
          <w:szCs w:val="26"/>
        </w:rPr>
        <w:t>Concernant la pharmac</w:t>
      </w:r>
      <w:r w:rsidR="00813E23">
        <w:rPr>
          <w:rFonts w:ascii="Times New Roman" w:hAnsi="Times New Roman" w:cs="Times New Roman"/>
          <w:i/>
          <w:sz w:val="26"/>
          <w:szCs w:val="26"/>
        </w:rPr>
        <w:t>ocinét</w:t>
      </w:r>
      <w:r w:rsidRPr="00342CE0">
        <w:rPr>
          <w:rFonts w:ascii="Times New Roman" w:hAnsi="Times New Roman" w:cs="Times New Roman"/>
          <w:i/>
          <w:sz w:val="26"/>
          <w:szCs w:val="26"/>
        </w:rPr>
        <w:t xml:space="preserve">ique, seuls les </w:t>
      </w:r>
      <w:proofErr w:type="spellStart"/>
      <w:r w:rsidRPr="00342CE0">
        <w:rPr>
          <w:rFonts w:ascii="Times New Roman" w:hAnsi="Times New Roman" w:cs="Times New Roman"/>
          <w:i/>
          <w:sz w:val="26"/>
          <w:szCs w:val="26"/>
        </w:rPr>
        <w:t>QCMs</w:t>
      </w:r>
      <w:proofErr w:type="spellEnd"/>
      <w:r w:rsidRPr="00342CE0">
        <w:rPr>
          <w:rFonts w:ascii="Times New Roman" w:hAnsi="Times New Roman" w:cs="Times New Roman"/>
          <w:i/>
          <w:sz w:val="26"/>
          <w:szCs w:val="26"/>
        </w:rPr>
        <w:t xml:space="preserve"> de l’année 2017-2018 sont présents ici dû au changement de professeur.</w:t>
      </w:r>
    </w:p>
    <w:p w14:paraId="2EABDB60" w14:textId="77777777" w:rsidR="003A03E2" w:rsidRPr="00342CE0" w:rsidRDefault="003A03E2" w:rsidP="003A03E2">
      <w:pPr>
        <w:spacing w:after="0" w:line="240" w:lineRule="auto"/>
        <w:jc w:val="center"/>
        <w:rPr>
          <w:rFonts w:ascii="Times New Roman" w:hAnsi="Times New Roman" w:cs="Times New Roman"/>
          <w:i/>
          <w:sz w:val="36"/>
          <w:szCs w:val="36"/>
        </w:rPr>
      </w:pPr>
    </w:p>
    <w:p w14:paraId="120BB9E2" w14:textId="77777777" w:rsidR="003A03E2" w:rsidRPr="00342CE0" w:rsidRDefault="003A03E2" w:rsidP="003A03E2">
      <w:pPr>
        <w:spacing w:after="0" w:line="240" w:lineRule="auto"/>
        <w:jc w:val="center"/>
        <w:rPr>
          <w:rFonts w:ascii="Times New Roman" w:hAnsi="Times New Roman" w:cs="Times New Roman"/>
          <w:i/>
          <w:sz w:val="36"/>
          <w:szCs w:val="36"/>
        </w:rPr>
      </w:pPr>
      <w:r w:rsidRPr="00342CE0">
        <w:rPr>
          <w:rFonts w:ascii="Times New Roman" w:hAnsi="Times New Roman" w:cs="Times New Roman"/>
          <w:i/>
          <w:sz w:val="36"/>
          <w:szCs w:val="36"/>
        </w:rPr>
        <w:t>Pr GUEYFFIER</w:t>
      </w:r>
    </w:p>
    <w:p w14:paraId="66E6DBEE" w14:textId="77777777" w:rsidR="007237C6" w:rsidRDefault="007237C6" w:rsidP="003A03E2">
      <w:pPr>
        <w:autoSpaceDE w:val="0"/>
        <w:autoSpaceDN w:val="0"/>
        <w:adjustRightInd w:val="0"/>
        <w:spacing w:after="0" w:line="240" w:lineRule="auto"/>
        <w:rPr>
          <w:rFonts w:ascii="Calibri" w:hAnsi="Calibri" w:cs="Calibri"/>
          <w:b/>
          <w:sz w:val="24"/>
          <w:szCs w:val="24"/>
          <w:u w:val="single"/>
        </w:rPr>
      </w:pPr>
    </w:p>
    <w:p w14:paraId="41902894" w14:textId="77777777" w:rsidR="003A03E2" w:rsidRDefault="007237C6" w:rsidP="003A03E2">
      <w:pPr>
        <w:autoSpaceDE w:val="0"/>
        <w:autoSpaceDN w:val="0"/>
        <w:adjustRightInd w:val="0"/>
        <w:spacing w:after="0" w:line="240" w:lineRule="auto"/>
        <w:rPr>
          <w:rFonts w:ascii="Calibri" w:hAnsi="Calibri" w:cs="Calibri"/>
        </w:rPr>
      </w:pPr>
      <w:r w:rsidRPr="007237C6">
        <w:rPr>
          <w:rFonts w:ascii="Calibri" w:hAnsi="Calibri" w:cs="Calibri"/>
          <w:b/>
          <w:sz w:val="24"/>
          <w:szCs w:val="24"/>
          <w:u w:val="single"/>
        </w:rPr>
        <w:t>Question 1 :</w:t>
      </w:r>
      <w:r>
        <w:rPr>
          <w:rFonts w:ascii="Calibri" w:hAnsi="Calibri" w:cs="Calibri"/>
        </w:rPr>
        <w:t xml:space="preserve"> </w:t>
      </w:r>
      <w:r w:rsidR="003A03E2">
        <w:rPr>
          <w:rFonts w:ascii="Calibri" w:hAnsi="Calibri" w:cs="Calibri"/>
        </w:rPr>
        <w:t>Parmi les propositions suivantes concernant la pharmacocinétique, indiquez celle(s) qui est (sont) exacte(s) :</w:t>
      </w:r>
    </w:p>
    <w:p w14:paraId="52719DEA" w14:textId="77777777" w:rsidR="007237C6" w:rsidRDefault="007237C6" w:rsidP="007237C6">
      <w:pPr>
        <w:autoSpaceDE w:val="0"/>
        <w:autoSpaceDN w:val="0"/>
        <w:adjustRightInd w:val="0"/>
        <w:spacing w:after="0" w:line="240" w:lineRule="auto"/>
        <w:jc w:val="both"/>
        <w:rPr>
          <w:rFonts w:ascii="Calibri" w:hAnsi="Calibri" w:cs="Calibri"/>
        </w:rPr>
      </w:pPr>
    </w:p>
    <w:p w14:paraId="6BC40647" w14:textId="77777777" w:rsidR="003A03E2" w:rsidRDefault="003A03E2" w:rsidP="007237C6">
      <w:pPr>
        <w:pStyle w:val="Paragraphedeliste"/>
        <w:numPr>
          <w:ilvl w:val="0"/>
          <w:numId w:val="1"/>
        </w:numPr>
        <w:autoSpaceDE w:val="0"/>
        <w:autoSpaceDN w:val="0"/>
        <w:adjustRightInd w:val="0"/>
        <w:spacing w:after="0" w:line="240" w:lineRule="auto"/>
        <w:jc w:val="both"/>
        <w:rPr>
          <w:rFonts w:ascii="Calibri" w:hAnsi="Calibri" w:cs="Calibri"/>
        </w:rPr>
      </w:pPr>
      <w:r>
        <w:rPr>
          <w:rFonts w:ascii="Calibri" w:hAnsi="Calibri" w:cs="Calibri"/>
        </w:rPr>
        <w:t>L</w:t>
      </w:r>
      <w:r w:rsidRPr="003A03E2">
        <w:rPr>
          <w:rFonts w:ascii="Calibri" w:hAnsi="Calibri" w:cs="Calibri"/>
        </w:rPr>
        <w:t>a pharmacocinétique</w:t>
      </w:r>
      <w:r>
        <w:rPr>
          <w:rFonts w:ascii="Calibri" w:hAnsi="Calibri" w:cs="Calibri"/>
        </w:rPr>
        <w:t xml:space="preserve"> </w:t>
      </w:r>
      <w:r w:rsidRPr="003A03E2">
        <w:rPr>
          <w:rFonts w:ascii="Calibri" w:hAnsi="Calibri" w:cs="Calibri"/>
        </w:rPr>
        <w:t>se</w:t>
      </w:r>
      <w:r>
        <w:rPr>
          <w:rFonts w:ascii="Calibri" w:hAnsi="Calibri" w:cs="Calibri"/>
        </w:rPr>
        <w:t xml:space="preserve"> </w:t>
      </w:r>
      <w:r w:rsidRPr="003A03E2">
        <w:rPr>
          <w:rFonts w:ascii="Calibri" w:hAnsi="Calibri" w:cs="Calibri"/>
        </w:rPr>
        <w:t>définit</w:t>
      </w:r>
      <w:r>
        <w:rPr>
          <w:rFonts w:ascii="Calibri" w:hAnsi="Calibri" w:cs="Calibri"/>
        </w:rPr>
        <w:t xml:space="preserve"> </w:t>
      </w:r>
      <w:r w:rsidRPr="003A03E2">
        <w:rPr>
          <w:rFonts w:ascii="Calibri" w:hAnsi="Calibri" w:cs="Calibri"/>
        </w:rPr>
        <w:t>par</w:t>
      </w:r>
      <w:r>
        <w:rPr>
          <w:rFonts w:ascii="Calibri" w:hAnsi="Calibri" w:cs="Calibri"/>
        </w:rPr>
        <w:t xml:space="preserve"> </w:t>
      </w:r>
      <w:r w:rsidRPr="003A03E2">
        <w:rPr>
          <w:rFonts w:ascii="Calibri" w:hAnsi="Calibri" w:cs="Calibri"/>
        </w:rPr>
        <w:t>les</w:t>
      </w:r>
      <w:r>
        <w:rPr>
          <w:rFonts w:ascii="Calibri" w:hAnsi="Calibri" w:cs="Calibri"/>
        </w:rPr>
        <w:t xml:space="preserve"> </w:t>
      </w:r>
      <w:r w:rsidRPr="003A03E2">
        <w:rPr>
          <w:rFonts w:ascii="Calibri" w:hAnsi="Calibri" w:cs="Calibri"/>
        </w:rPr>
        <w:t>effets</w:t>
      </w:r>
      <w:r>
        <w:rPr>
          <w:rFonts w:ascii="Calibri" w:hAnsi="Calibri" w:cs="Calibri"/>
        </w:rPr>
        <w:t xml:space="preserve"> </w:t>
      </w:r>
      <w:r w:rsidRPr="003A03E2">
        <w:rPr>
          <w:rFonts w:ascii="Calibri" w:hAnsi="Calibri" w:cs="Calibri"/>
        </w:rPr>
        <w:t>du</w:t>
      </w:r>
      <w:r>
        <w:rPr>
          <w:rFonts w:ascii="Calibri" w:hAnsi="Calibri" w:cs="Calibri"/>
        </w:rPr>
        <w:t xml:space="preserve"> </w:t>
      </w:r>
      <w:r w:rsidRPr="003A03E2">
        <w:rPr>
          <w:rFonts w:ascii="Calibri" w:hAnsi="Calibri" w:cs="Calibri"/>
        </w:rPr>
        <w:t>médicament</w:t>
      </w:r>
      <w:r>
        <w:rPr>
          <w:rFonts w:ascii="Calibri" w:hAnsi="Calibri" w:cs="Calibri"/>
        </w:rPr>
        <w:t xml:space="preserve"> </w:t>
      </w:r>
      <w:r w:rsidRPr="003A03E2">
        <w:rPr>
          <w:rFonts w:ascii="Calibri" w:hAnsi="Calibri" w:cs="Calibri"/>
        </w:rPr>
        <w:t>sur</w:t>
      </w:r>
      <w:r>
        <w:rPr>
          <w:rFonts w:ascii="Calibri" w:hAnsi="Calibri" w:cs="Calibri"/>
        </w:rPr>
        <w:t xml:space="preserve"> </w:t>
      </w:r>
      <w:r w:rsidRPr="003A03E2">
        <w:rPr>
          <w:rFonts w:ascii="Calibri" w:hAnsi="Calibri" w:cs="Calibri"/>
        </w:rPr>
        <w:t>l’organisme.</w:t>
      </w:r>
    </w:p>
    <w:p w14:paraId="5A31BDB0" w14:textId="77777777" w:rsidR="003A03E2" w:rsidRDefault="003A03E2" w:rsidP="007237C6">
      <w:pPr>
        <w:pStyle w:val="Paragraphedeliste"/>
        <w:numPr>
          <w:ilvl w:val="0"/>
          <w:numId w:val="1"/>
        </w:numPr>
        <w:autoSpaceDE w:val="0"/>
        <w:autoSpaceDN w:val="0"/>
        <w:adjustRightInd w:val="0"/>
        <w:spacing w:after="0" w:line="240" w:lineRule="auto"/>
        <w:jc w:val="both"/>
        <w:rPr>
          <w:rFonts w:ascii="Calibri" w:hAnsi="Calibri" w:cs="Calibri"/>
        </w:rPr>
      </w:pPr>
      <w:r w:rsidRPr="003A03E2">
        <w:rPr>
          <w:rFonts w:ascii="Calibri" w:hAnsi="Calibri" w:cs="Calibri"/>
        </w:rPr>
        <w:t>B. La</w:t>
      </w:r>
      <w:r>
        <w:rPr>
          <w:rFonts w:ascii="Calibri" w:hAnsi="Calibri" w:cs="Calibri"/>
        </w:rPr>
        <w:t xml:space="preserve"> </w:t>
      </w:r>
      <w:r w:rsidRPr="003A03E2">
        <w:rPr>
          <w:rFonts w:ascii="Calibri" w:hAnsi="Calibri" w:cs="Calibri"/>
        </w:rPr>
        <w:t>pharmacocinétique</w:t>
      </w:r>
      <w:r>
        <w:rPr>
          <w:rFonts w:ascii="Calibri" w:hAnsi="Calibri" w:cs="Calibri"/>
        </w:rPr>
        <w:t xml:space="preserve"> </w:t>
      </w:r>
      <w:r w:rsidRPr="003A03E2">
        <w:rPr>
          <w:rFonts w:ascii="Calibri" w:hAnsi="Calibri" w:cs="Calibri"/>
        </w:rPr>
        <w:t>comprend</w:t>
      </w:r>
      <w:r>
        <w:rPr>
          <w:rFonts w:ascii="Calibri" w:hAnsi="Calibri" w:cs="Calibri"/>
        </w:rPr>
        <w:t xml:space="preserve"> </w:t>
      </w:r>
      <w:r w:rsidRPr="003A03E2">
        <w:rPr>
          <w:rFonts w:ascii="Calibri" w:hAnsi="Calibri" w:cs="Calibri"/>
        </w:rPr>
        <w:t>4</w:t>
      </w:r>
      <w:r>
        <w:rPr>
          <w:rFonts w:ascii="Calibri" w:hAnsi="Calibri" w:cs="Calibri"/>
        </w:rPr>
        <w:t xml:space="preserve"> </w:t>
      </w:r>
      <w:r w:rsidRPr="003A03E2">
        <w:rPr>
          <w:rFonts w:ascii="Calibri" w:hAnsi="Calibri" w:cs="Calibri"/>
        </w:rPr>
        <w:t>phases</w:t>
      </w:r>
      <w:r>
        <w:rPr>
          <w:rFonts w:ascii="Calibri" w:hAnsi="Calibri" w:cs="Calibri"/>
        </w:rPr>
        <w:t xml:space="preserve"> </w:t>
      </w:r>
      <w:r w:rsidRPr="003A03E2">
        <w:rPr>
          <w:rFonts w:ascii="Calibri" w:hAnsi="Calibri" w:cs="Calibri"/>
        </w:rPr>
        <w:t>:</w:t>
      </w:r>
      <w:r>
        <w:rPr>
          <w:rFonts w:ascii="Calibri" w:hAnsi="Calibri" w:cs="Calibri"/>
        </w:rPr>
        <w:t xml:space="preserve"> </w:t>
      </w:r>
      <w:r w:rsidRPr="003A03E2">
        <w:rPr>
          <w:rFonts w:ascii="Calibri" w:hAnsi="Calibri" w:cs="Calibri"/>
        </w:rPr>
        <w:t>administration,</w:t>
      </w:r>
      <w:r>
        <w:rPr>
          <w:rFonts w:ascii="Calibri" w:hAnsi="Calibri" w:cs="Calibri"/>
        </w:rPr>
        <w:t xml:space="preserve"> </w:t>
      </w:r>
      <w:r w:rsidRPr="003A03E2">
        <w:rPr>
          <w:rFonts w:ascii="Calibri" w:hAnsi="Calibri" w:cs="Calibri"/>
        </w:rPr>
        <w:t>distribution,</w:t>
      </w:r>
      <w:r>
        <w:rPr>
          <w:rFonts w:ascii="Calibri" w:hAnsi="Calibri" w:cs="Calibri"/>
        </w:rPr>
        <w:t xml:space="preserve"> </w:t>
      </w:r>
      <w:r w:rsidRPr="003A03E2">
        <w:rPr>
          <w:rFonts w:ascii="Calibri" w:hAnsi="Calibri" w:cs="Calibri"/>
        </w:rPr>
        <w:t>métabolisme</w:t>
      </w:r>
      <w:r>
        <w:rPr>
          <w:rFonts w:ascii="Calibri" w:hAnsi="Calibri" w:cs="Calibri"/>
        </w:rPr>
        <w:t xml:space="preserve"> </w:t>
      </w:r>
      <w:r w:rsidRPr="003A03E2">
        <w:rPr>
          <w:rFonts w:ascii="Calibri" w:hAnsi="Calibri" w:cs="Calibri"/>
        </w:rPr>
        <w:t>et</w:t>
      </w:r>
      <w:r>
        <w:rPr>
          <w:rFonts w:ascii="Calibri" w:hAnsi="Calibri" w:cs="Calibri"/>
        </w:rPr>
        <w:t xml:space="preserve"> </w:t>
      </w:r>
      <w:r w:rsidRPr="003A03E2">
        <w:rPr>
          <w:rFonts w:ascii="Calibri" w:hAnsi="Calibri" w:cs="Calibri"/>
        </w:rPr>
        <w:t>élimination.</w:t>
      </w:r>
      <w:r>
        <w:rPr>
          <w:rFonts w:ascii="Calibri" w:hAnsi="Calibri" w:cs="Calibri"/>
        </w:rPr>
        <w:t xml:space="preserve"> </w:t>
      </w:r>
    </w:p>
    <w:p w14:paraId="4146F85B" w14:textId="77777777" w:rsidR="007237C6" w:rsidRDefault="003A03E2" w:rsidP="007237C6">
      <w:pPr>
        <w:autoSpaceDE w:val="0"/>
        <w:autoSpaceDN w:val="0"/>
        <w:adjustRightInd w:val="0"/>
        <w:spacing w:after="0" w:line="240" w:lineRule="auto"/>
        <w:ind w:left="360"/>
        <w:jc w:val="both"/>
        <w:rPr>
          <w:rFonts w:ascii="Calibri" w:hAnsi="Calibri" w:cs="Calibri"/>
        </w:rPr>
      </w:pPr>
      <w:r w:rsidRPr="003A03E2">
        <w:rPr>
          <w:rFonts w:ascii="Calibri" w:hAnsi="Calibri" w:cs="Calibri"/>
        </w:rPr>
        <w:t>C. Plus</w:t>
      </w:r>
      <w:r>
        <w:rPr>
          <w:rFonts w:ascii="Calibri" w:hAnsi="Calibri" w:cs="Calibri"/>
        </w:rPr>
        <w:t xml:space="preserve"> la clairance est élevée, plus la demi</w:t>
      </w:r>
      <w:r w:rsidR="007237C6">
        <w:rPr>
          <w:rFonts w:ascii="Calibri" w:hAnsi="Calibri" w:cs="Calibri"/>
        </w:rPr>
        <w:t>-</w:t>
      </w:r>
      <w:r>
        <w:rPr>
          <w:rFonts w:ascii="Calibri" w:hAnsi="Calibri" w:cs="Calibri"/>
        </w:rPr>
        <w:t>vie</w:t>
      </w:r>
      <w:r w:rsidR="007237C6">
        <w:rPr>
          <w:rFonts w:ascii="Calibri" w:hAnsi="Calibri" w:cs="Calibri"/>
        </w:rPr>
        <w:t xml:space="preserve"> </w:t>
      </w:r>
      <w:r>
        <w:rPr>
          <w:rFonts w:ascii="Calibri" w:hAnsi="Calibri" w:cs="Calibri"/>
        </w:rPr>
        <w:t>du</w:t>
      </w:r>
      <w:r w:rsidR="007237C6">
        <w:rPr>
          <w:rFonts w:ascii="Calibri" w:hAnsi="Calibri" w:cs="Calibri"/>
        </w:rPr>
        <w:t xml:space="preserve"> </w:t>
      </w:r>
      <w:r>
        <w:rPr>
          <w:rFonts w:ascii="Calibri" w:hAnsi="Calibri" w:cs="Calibri"/>
        </w:rPr>
        <w:t>médicament</w:t>
      </w:r>
      <w:r w:rsidR="007237C6">
        <w:rPr>
          <w:rFonts w:ascii="Calibri" w:hAnsi="Calibri" w:cs="Calibri"/>
        </w:rPr>
        <w:t xml:space="preserve"> </w:t>
      </w:r>
      <w:r>
        <w:rPr>
          <w:rFonts w:ascii="Calibri" w:hAnsi="Calibri" w:cs="Calibri"/>
        </w:rPr>
        <w:t>le</w:t>
      </w:r>
      <w:r w:rsidR="007237C6">
        <w:rPr>
          <w:rFonts w:ascii="Calibri" w:hAnsi="Calibri" w:cs="Calibri"/>
        </w:rPr>
        <w:t xml:space="preserve"> </w:t>
      </w:r>
      <w:r>
        <w:rPr>
          <w:rFonts w:ascii="Calibri" w:hAnsi="Calibri" w:cs="Calibri"/>
        </w:rPr>
        <w:t>sera.</w:t>
      </w:r>
      <w:r w:rsidR="007237C6">
        <w:rPr>
          <w:rFonts w:ascii="Calibri" w:hAnsi="Calibri" w:cs="Calibri"/>
        </w:rPr>
        <w:t xml:space="preserve"> </w:t>
      </w:r>
    </w:p>
    <w:p w14:paraId="5AB298B8" w14:textId="77777777" w:rsidR="007237C6" w:rsidRDefault="003A03E2" w:rsidP="007237C6">
      <w:pPr>
        <w:autoSpaceDE w:val="0"/>
        <w:autoSpaceDN w:val="0"/>
        <w:adjustRightInd w:val="0"/>
        <w:spacing w:after="0" w:line="240" w:lineRule="auto"/>
        <w:ind w:left="360"/>
        <w:jc w:val="both"/>
        <w:rPr>
          <w:rFonts w:ascii="Calibri" w:hAnsi="Calibri" w:cs="Calibri"/>
        </w:rPr>
      </w:pPr>
      <w:r>
        <w:rPr>
          <w:rFonts w:ascii="Calibri" w:hAnsi="Calibri" w:cs="Calibri"/>
        </w:rPr>
        <w:t>D. La</w:t>
      </w:r>
      <w:r w:rsidR="007237C6">
        <w:rPr>
          <w:rFonts w:ascii="Calibri" w:hAnsi="Calibri" w:cs="Calibri"/>
        </w:rPr>
        <w:t xml:space="preserve"> </w:t>
      </w:r>
      <w:r>
        <w:rPr>
          <w:rFonts w:ascii="Calibri" w:hAnsi="Calibri" w:cs="Calibri"/>
        </w:rPr>
        <w:t>biodisponibilité</w:t>
      </w:r>
      <w:r w:rsidR="007237C6">
        <w:rPr>
          <w:rFonts w:ascii="Calibri" w:hAnsi="Calibri" w:cs="Calibri"/>
        </w:rPr>
        <w:t xml:space="preserve"> </w:t>
      </w:r>
      <w:r>
        <w:rPr>
          <w:rFonts w:ascii="Calibri" w:hAnsi="Calibri" w:cs="Calibri"/>
        </w:rPr>
        <w:t>explique</w:t>
      </w:r>
      <w:r w:rsidR="007237C6">
        <w:rPr>
          <w:rFonts w:ascii="Calibri" w:hAnsi="Calibri" w:cs="Calibri"/>
        </w:rPr>
        <w:t xml:space="preserve"> </w:t>
      </w:r>
      <w:r>
        <w:rPr>
          <w:rFonts w:ascii="Calibri" w:hAnsi="Calibri" w:cs="Calibri"/>
        </w:rPr>
        <w:t>une</w:t>
      </w:r>
      <w:r w:rsidR="007237C6">
        <w:rPr>
          <w:rFonts w:ascii="Calibri" w:hAnsi="Calibri" w:cs="Calibri"/>
        </w:rPr>
        <w:t xml:space="preserve"> </w:t>
      </w:r>
      <w:r>
        <w:rPr>
          <w:rFonts w:ascii="Calibri" w:hAnsi="Calibri" w:cs="Calibri"/>
        </w:rPr>
        <w:t>partie</w:t>
      </w:r>
      <w:r w:rsidR="007237C6">
        <w:rPr>
          <w:rFonts w:ascii="Calibri" w:hAnsi="Calibri" w:cs="Calibri"/>
        </w:rPr>
        <w:t xml:space="preserve"> </w:t>
      </w:r>
      <w:r>
        <w:rPr>
          <w:rFonts w:ascii="Calibri" w:hAnsi="Calibri" w:cs="Calibri"/>
        </w:rPr>
        <w:t>des</w:t>
      </w:r>
      <w:r w:rsidR="007237C6">
        <w:rPr>
          <w:rFonts w:ascii="Calibri" w:hAnsi="Calibri" w:cs="Calibri"/>
        </w:rPr>
        <w:t xml:space="preserve"> </w:t>
      </w:r>
      <w:r>
        <w:rPr>
          <w:rFonts w:ascii="Calibri" w:hAnsi="Calibri" w:cs="Calibri"/>
        </w:rPr>
        <w:t>différentes</w:t>
      </w:r>
      <w:r w:rsidR="007237C6">
        <w:rPr>
          <w:rFonts w:ascii="Calibri" w:hAnsi="Calibri" w:cs="Calibri"/>
        </w:rPr>
        <w:t xml:space="preserve"> </w:t>
      </w:r>
      <w:r>
        <w:rPr>
          <w:rFonts w:ascii="Calibri" w:hAnsi="Calibri" w:cs="Calibri"/>
        </w:rPr>
        <w:t>doses</w:t>
      </w:r>
      <w:r w:rsidR="007237C6">
        <w:rPr>
          <w:rFonts w:ascii="Calibri" w:hAnsi="Calibri" w:cs="Calibri"/>
        </w:rPr>
        <w:t xml:space="preserve"> </w:t>
      </w:r>
      <w:r>
        <w:rPr>
          <w:rFonts w:ascii="Calibri" w:hAnsi="Calibri" w:cs="Calibri"/>
        </w:rPr>
        <w:t>de</w:t>
      </w:r>
      <w:r w:rsidR="007237C6">
        <w:rPr>
          <w:rFonts w:ascii="Calibri" w:hAnsi="Calibri" w:cs="Calibri"/>
        </w:rPr>
        <w:t xml:space="preserve"> </w:t>
      </w:r>
      <w:r>
        <w:rPr>
          <w:rFonts w:ascii="Calibri" w:hAnsi="Calibri" w:cs="Calibri"/>
        </w:rPr>
        <w:t>médicaments</w:t>
      </w:r>
      <w:r w:rsidR="007237C6">
        <w:rPr>
          <w:rFonts w:ascii="Calibri" w:hAnsi="Calibri" w:cs="Calibri"/>
        </w:rPr>
        <w:t xml:space="preserve"> </w:t>
      </w:r>
      <w:r>
        <w:rPr>
          <w:rFonts w:ascii="Calibri" w:hAnsi="Calibri" w:cs="Calibri"/>
        </w:rPr>
        <w:t>nécessaires</w:t>
      </w:r>
      <w:r w:rsidR="007237C6">
        <w:rPr>
          <w:rFonts w:ascii="Calibri" w:hAnsi="Calibri" w:cs="Calibri"/>
        </w:rPr>
        <w:t xml:space="preserve"> </w:t>
      </w:r>
      <w:r>
        <w:rPr>
          <w:rFonts w:ascii="Calibri" w:hAnsi="Calibri" w:cs="Calibri"/>
        </w:rPr>
        <w:t>pour</w:t>
      </w:r>
      <w:r w:rsidR="007237C6">
        <w:rPr>
          <w:rFonts w:ascii="Calibri" w:hAnsi="Calibri" w:cs="Calibri"/>
        </w:rPr>
        <w:t xml:space="preserve"> </w:t>
      </w:r>
      <w:r>
        <w:rPr>
          <w:rFonts w:ascii="Calibri" w:hAnsi="Calibri" w:cs="Calibri"/>
        </w:rPr>
        <w:t>avoir</w:t>
      </w:r>
      <w:r w:rsidR="007237C6">
        <w:rPr>
          <w:rFonts w:ascii="Calibri" w:hAnsi="Calibri" w:cs="Calibri"/>
        </w:rPr>
        <w:t xml:space="preserve"> </w:t>
      </w:r>
      <w:r>
        <w:rPr>
          <w:rFonts w:ascii="Calibri" w:hAnsi="Calibri" w:cs="Calibri"/>
        </w:rPr>
        <w:t>un</w:t>
      </w:r>
      <w:r w:rsidR="007237C6">
        <w:rPr>
          <w:rFonts w:ascii="Calibri" w:hAnsi="Calibri" w:cs="Calibri"/>
        </w:rPr>
        <w:t xml:space="preserve"> </w:t>
      </w:r>
      <w:r>
        <w:rPr>
          <w:rFonts w:ascii="Calibri" w:hAnsi="Calibri" w:cs="Calibri"/>
        </w:rPr>
        <w:t>effet.</w:t>
      </w:r>
    </w:p>
    <w:p w14:paraId="1099A6A2" w14:textId="77777777" w:rsidR="003A03E2" w:rsidRDefault="003A03E2" w:rsidP="007237C6">
      <w:pPr>
        <w:autoSpaceDE w:val="0"/>
        <w:autoSpaceDN w:val="0"/>
        <w:adjustRightInd w:val="0"/>
        <w:spacing w:after="0" w:line="240" w:lineRule="auto"/>
        <w:ind w:left="360"/>
        <w:jc w:val="both"/>
        <w:rPr>
          <w:rFonts w:ascii="Calibri" w:hAnsi="Calibri" w:cs="Calibri"/>
        </w:rPr>
      </w:pPr>
      <w:r>
        <w:rPr>
          <w:rFonts w:ascii="Calibri" w:hAnsi="Calibri" w:cs="Calibri"/>
        </w:rPr>
        <w:t>E. La</w:t>
      </w:r>
      <w:r w:rsidR="007237C6">
        <w:rPr>
          <w:rFonts w:ascii="Calibri" w:hAnsi="Calibri" w:cs="Calibri"/>
        </w:rPr>
        <w:t xml:space="preserve"> </w:t>
      </w:r>
      <w:r>
        <w:rPr>
          <w:rFonts w:ascii="Calibri" w:hAnsi="Calibri" w:cs="Calibri"/>
        </w:rPr>
        <w:t>pharmacocinétique</w:t>
      </w:r>
      <w:r w:rsidR="007237C6">
        <w:rPr>
          <w:rFonts w:ascii="Calibri" w:hAnsi="Calibri" w:cs="Calibri"/>
        </w:rPr>
        <w:t xml:space="preserve"> </w:t>
      </w:r>
      <w:r>
        <w:rPr>
          <w:rFonts w:ascii="Calibri" w:hAnsi="Calibri" w:cs="Calibri"/>
        </w:rPr>
        <w:t>permet</w:t>
      </w:r>
      <w:r w:rsidR="007237C6">
        <w:rPr>
          <w:rFonts w:ascii="Calibri" w:hAnsi="Calibri" w:cs="Calibri"/>
        </w:rPr>
        <w:t xml:space="preserve"> </w:t>
      </w:r>
      <w:r>
        <w:rPr>
          <w:rFonts w:ascii="Calibri" w:hAnsi="Calibri" w:cs="Calibri"/>
        </w:rPr>
        <w:t>d’aller</w:t>
      </w:r>
      <w:r w:rsidR="007237C6">
        <w:rPr>
          <w:rFonts w:ascii="Calibri" w:hAnsi="Calibri" w:cs="Calibri"/>
        </w:rPr>
        <w:t xml:space="preserve"> </w:t>
      </w:r>
      <w:r>
        <w:rPr>
          <w:rFonts w:ascii="Calibri" w:hAnsi="Calibri" w:cs="Calibri"/>
        </w:rPr>
        <w:t>vers</w:t>
      </w:r>
      <w:r w:rsidR="007237C6">
        <w:rPr>
          <w:rFonts w:ascii="Calibri" w:hAnsi="Calibri" w:cs="Calibri"/>
        </w:rPr>
        <w:t xml:space="preserve"> </w:t>
      </w:r>
      <w:r>
        <w:rPr>
          <w:rFonts w:ascii="Calibri" w:hAnsi="Calibri" w:cs="Calibri"/>
        </w:rPr>
        <w:t>une</w:t>
      </w:r>
      <w:r w:rsidR="007237C6">
        <w:rPr>
          <w:rFonts w:ascii="Calibri" w:hAnsi="Calibri" w:cs="Calibri"/>
        </w:rPr>
        <w:t xml:space="preserve"> </w:t>
      </w:r>
      <w:r>
        <w:rPr>
          <w:rFonts w:ascii="Calibri" w:hAnsi="Calibri" w:cs="Calibri"/>
        </w:rPr>
        <w:t>médecine</w:t>
      </w:r>
      <w:r w:rsidR="007237C6">
        <w:rPr>
          <w:rFonts w:ascii="Calibri" w:hAnsi="Calibri" w:cs="Calibri"/>
        </w:rPr>
        <w:t xml:space="preserve"> </w:t>
      </w:r>
      <w:r>
        <w:rPr>
          <w:rFonts w:ascii="Calibri" w:hAnsi="Calibri" w:cs="Calibri"/>
        </w:rPr>
        <w:t>personnalisée.</w:t>
      </w:r>
    </w:p>
    <w:p w14:paraId="719A5BE2" w14:textId="77777777" w:rsidR="007237C6" w:rsidRDefault="007237C6" w:rsidP="007237C6">
      <w:pPr>
        <w:autoSpaceDE w:val="0"/>
        <w:autoSpaceDN w:val="0"/>
        <w:adjustRightInd w:val="0"/>
        <w:spacing w:after="0" w:line="240" w:lineRule="auto"/>
        <w:rPr>
          <w:rFonts w:ascii="Calibri" w:hAnsi="Calibri" w:cs="Calibri"/>
        </w:rPr>
      </w:pPr>
    </w:p>
    <w:p w14:paraId="49C3CE6F" w14:textId="77777777" w:rsidR="007237C6" w:rsidRPr="007237C6" w:rsidRDefault="007237C6" w:rsidP="007237C6">
      <w:pPr>
        <w:autoSpaceDE w:val="0"/>
        <w:autoSpaceDN w:val="0"/>
        <w:adjustRightInd w:val="0"/>
        <w:spacing w:after="0" w:line="240" w:lineRule="auto"/>
        <w:rPr>
          <w:rFonts w:ascii="Calibri" w:hAnsi="Calibri" w:cs="Calibri"/>
          <w:b/>
          <w:sz w:val="24"/>
          <w:szCs w:val="24"/>
          <w:u w:val="single"/>
        </w:rPr>
      </w:pPr>
      <w:r w:rsidRPr="007237C6">
        <w:rPr>
          <w:rFonts w:ascii="Calibri" w:hAnsi="Calibri" w:cs="Calibri"/>
          <w:b/>
          <w:sz w:val="24"/>
          <w:szCs w:val="24"/>
          <w:u w:val="single"/>
        </w:rPr>
        <w:t xml:space="preserve">Question 1 : </w:t>
      </w:r>
      <w:r w:rsidRPr="007237C6">
        <w:rPr>
          <w:rFonts w:ascii="Calibri" w:hAnsi="Calibri" w:cs="Calibri"/>
          <w:b/>
          <w:color w:val="00B050"/>
          <w:sz w:val="24"/>
          <w:szCs w:val="24"/>
          <w:u w:val="single"/>
        </w:rPr>
        <w:t>DE</w:t>
      </w:r>
    </w:p>
    <w:p w14:paraId="77D3505D" w14:textId="77777777" w:rsidR="007237C6" w:rsidRDefault="007237C6" w:rsidP="007237C6">
      <w:pPr>
        <w:autoSpaceDE w:val="0"/>
        <w:autoSpaceDN w:val="0"/>
        <w:adjustRightInd w:val="0"/>
        <w:spacing w:after="0" w:line="240" w:lineRule="auto"/>
        <w:rPr>
          <w:rFonts w:ascii="Calibri" w:hAnsi="Calibri" w:cs="Calibri"/>
        </w:rPr>
      </w:pPr>
    </w:p>
    <w:p w14:paraId="00BEEA0A" w14:textId="77777777" w:rsidR="007237C6" w:rsidRPr="007237C6" w:rsidRDefault="007237C6" w:rsidP="00F45FD4">
      <w:pPr>
        <w:pStyle w:val="Paragraphedeliste"/>
        <w:numPr>
          <w:ilvl w:val="0"/>
          <w:numId w:val="2"/>
        </w:numPr>
        <w:autoSpaceDE w:val="0"/>
        <w:autoSpaceDN w:val="0"/>
        <w:adjustRightInd w:val="0"/>
        <w:spacing w:after="0" w:line="240" w:lineRule="auto"/>
        <w:jc w:val="both"/>
        <w:rPr>
          <w:rFonts w:ascii="Calibri" w:hAnsi="Calibri" w:cs="Calibri"/>
          <w:color w:val="FF0000"/>
        </w:rPr>
      </w:pPr>
      <w:r>
        <w:rPr>
          <w:rFonts w:ascii="Calibri" w:hAnsi="Calibri" w:cs="Calibri"/>
          <w:color w:val="FF0000"/>
        </w:rPr>
        <w:t>FAUX.</w:t>
      </w:r>
      <w:r w:rsidRPr="007237C6">
        <w:rPr>
          <w:rFonts w:ascii="Calibri" w:hAnsi="Calibri" w:cs="Calibri"/>
          <w:color w:val="FF0000"/>
        </w:rPr>
        <w:t xml:space="preserve"> </w:t>
      </w:r>
      <w:r w:rsidRPr="007237C6">
        <w:rPr>
          <w:rFonts w:ascii="Calibri" w:hAnsi="Calibri" w:cs="Calibri"/>
          <w:color w:val="000000"/>
        </w:rPr>
        <w:t>La</w:t>
      </w:r>
      <w:r w:rsidRPr="007237C6">
        <w:rPr>
          <w:rFonts w:ascii="Calibri" w:hAnsi="Calibri" w:cs="Calibri"/>
          <w:color w:val="FF0000"/>
        </w:rPr>
        <w:t xml:space="preserve"> </w:t>
      </w:r>
      <w:r w:rsidRPr="007237C6">
        <w:rPr>
          <w:rFonts w:ascii="Calibri" w:hAnsi="Calibri" w:cs="Calibri"/>
          <w:color w:val="000000"/>
        </w:rPr>
        <w:t>pharmacocinétique</w:t>
      </w:r>
      <w:r w:rsidRPr="007237C6">
        <w:rPr>
          <w:rFonts w:ascii="Calibri" w:hAnsi="Calibri" w:cs="Calibri"/>
          <w:color w:val="FF0000"/>
        </w:rPr>
        <w:t xml:space="preserve"> </w:t>
      </w:r>
      <w:r w:rsidRPr="007237C6">
        <w:rPr>
          <w:rFonts w:ascii="Calibri" w:hAnsi="Calibri" w:cs="Calibri"/>
          <w:color w:val="000000"/>
        </w:rPr>
        <w:t>désigne</w:t>
      </w:r>
      <w:r w:rsidRPr="007237C6">
        <w:rPr>
          <w:rFonts w:ascii="Calibri" w:hAnsi="Calibri" w:cs="Calibri"/>
          <w:color w:val="FF0000"/>
        </w:rPr>
        <w:t xml:space="preserve"> </w:t>
      </w:r>
      <w:r w:rsidRPr="007237C6">
        <w:rPr>
          <w:rFonts w:ascii="Calibri" w:hAnsi="Calibri" w:cs="Calibri"/>
          <w:color w:val="000000"/>
        </w:rPr>
        <w:t>le</w:t>
      </w:r>
      <w:r w:rsidRPr="007237C6">
        <w:rPr>
          <w:rFonts w:ascii="Calibri" w:hAnsi="Calibri" w:cs="Calibri"/>
          <w:color w:val="FF0000"/>
        </w:rPr>
        <w:t xml:space="preserve"> </w:t>
      </w:r>
      <w:r w:rsidRPr="007237C6">
        <w:rPr>
          <w:rFonts w:ascii="Calibri" w:hAnsi="Calibri" w:cs="Calibri"/>
          <w:color w:val="000000"/>
        </w:rPr>
        <w:t>trajet (et ses</w:t>
      </w:r>
      <w:r w:rsidRPr="007237C6">
        <w:rPr>
          <w:rFonts w:ascii="Calibri" w:hAnsi="Calibri" w:cs="Calibri"/>
          <w:color w:val="FF0000"/>
        </w:rPr>
        <w:t xml:space="preserve"> </w:t>
      </w:r>
      <w:r w:rsidRPr="007237C6">
        <w:rPr>
          <w:rFonts w:ascii="Calibri" w:hAnsi="Calibri" w:cs="Calibri"/>
          <w:color w:val="000000"/>
        </w:rPr>
        <w:t>transformations) du médicament</w:t>
      </w:r>
      <w:r w:rsidRPr="007237C6">
        <w:rPr>
          <w:rFonts w:ascii="Calibri" w:hAnsi="Calibri" w:cs="Calibri"/>
          <w:color w:val="FF0000"/>
        </w:rPr>
        <w:t xml:space="preserve"> </w:t>
      </w:r>
      <w:r w:rsidRPr="007237C6">
        <w:rPr>
          <w:rFonts w:ascii="Calibri" w:hAnsi="Calibri" w:cs="Calibri"/>
          <w:color w:val="000000"/>
        </w:rPr>
        <w:t>dans</w:t>
      </w:r>
      <w:r w:rsidRPr="007237C6">
        <w:rPr>
          <w:rFonts w:ascii="Calibri" w:hAnsi="Calibri" w:cs="Calibri"/>
          <w:color w:val="FF0000"/>
        </w:rPr>
        <w:t xml:space="preserve"> </w:t>
      </w:r>
      <w:r w:rsidRPr="007237C6">
        <w:rPr>
          <w:rFonts w:ascii="Calibri" w:hAnsi="Calibri" w:cs="Calibri"/>
          <w:color w:val="000000"/>
        </w:rPr>
        <w:t>l’organisme.</w:t>
      </w:r>
    </w:p>
    <w:p w14:paraId="372524A0" w14:textId="77777777" w:rsidR="007237C6" w:rsidRDefault="007237C6" w:rsidP="007237C6">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C’est la pharmacodynamie qui se définit par les effets du médicament sur l’organisme. </w:t>
      </w:r>
    </w:p>
    <w:p w14:paraId="26FAE14C" w14:textId="77777777" w:rsidR="007237C6" w:rsidRPr="007237C6" w:rsidRDefault="007237C6" w:rsidP="00F45FD4">
      <w:pPr>
        <w:pStyle w:val="Paragraphedeliste"/>
        <w:numPr>
          <w:ilvl w:val="0"/>
          <w:numId w:val="2"/>
        </w:num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sidRPr="007237C6">
        <w:rPr>
          <w:rFonts w:ascii="Calibri" w:hAnsi="Calibri" w:cs="Calibri"/>
          <w:color w:val="000000"/>
        </w:rPr>
        <w:t xml:space="preserve"> La pharmacocinétique comprend bien 4 phases : ABSORPTION, distribution, métabolisme et élimination. Administrer c’est quand on donne le médicament au malade (administration PO, IV, intramusculaire, sous-cutanée…), et l’absorption c’est quand le médicament passe de son site d’administration à la circulation générale.</w:t>
      </w:r>
    </w:p>
    <w:p w14:paraId="01A1F761" w14:textId="77777777" w:rsidR="007237C6" w:rsidRDefault="007237C6" w:rsidP="00F45FD4">
      <w:pPr>
        <w:pStyle w:val="Paragraphedeliste"/>
        <w:numPr>
          <w:ilvl w:val="0"/>
          <w:numId w:val="2"/>
        </w:numPr>
        <w:autoSpaceDE w:val="0"/>
        <w:autoSpaceDN w:val="0"/>
        <w:adjustRightInd w:val="0"/>
        <w:spacing w:after="0" w:line="240" w:lineRule="auto"/>
        <w:jc w:val="both"/>
        <w:rPr>
          <w:rFonts w:ascii="Calibri" w:hAnsi="Calibri" w:cs="Calibri"/>
          <w:color w:val="000000"/>
        </w:rPr>
      </w:pPr>
      <w:r w:rsidRPr="007237C6">
        <w:rPr>
          <w:rFonts w:ascii="Calibri" w:hAnsi="Calibri" w:cs="Calibri"/>
          <w:color w:val="FF0000"/>
        </w:rPr>
        <w:t>FAUX</w:t>
      </w:r>
      <w:r>
        <w:rPr>
          <w:rFonts w:ascii="Calibri" w:hAnsi="Calibri" w:cs="Calibri"/>
          <w:color w:val="000000"/>
        </w:rPr>
        <w:t>. Plus la clairance est élevée, plus la demi-vie du médicament sera faible car si l’épuration du médicament est faite rapidement, le temps nécessaire à la division par 2 de sa concentration plasmatique (1/2 vie) sera réduit.</w:t>
      </w:r>
    </w:p>
    <w:p w14:paraId="3D9C04C1" w14:textId="77777777" w:rsidR="007237C6" w:rsidRDefault="007237C6" w:rsidP="00F45FD4">
      <w:pPr>
        <w:pStyle w:val="Paragraphedeliste"/>
        <w:numPr>
          <w:ilvl w:val="0"/>
          <w:numId w:val="2"/>
        </w:numPr>
        <w:autoSpaceDE w:val="0"/>
        <w:autoSpaceDN w:val="0"/>
        <w:adjustRightInd w:val="0"/>
        <w:spacing w:after="0" w:line="240" w:lineRule="auto"/>
        <w:jc w:val="both"/>
        <w:rPr>
          <w:rFonts w:ascii="Calibri" w:hAnsi="Calibri" w:cs="Calibri"/>
          <w:color w:val="000000"/>
        </w:rPr>
      </w:pPr>
      <w:r w:rsidRPr="007237C6">
        <w:rPr>
          <w:rFonts w:ascii="Calibri" w:hAnsi="Calibri" w:cs="Calibri"/>
          <w:color w:val="00B050"/>
        </w:rPr>
        <w:t>VRAI</w:t>
      </w:r>
      <w:r>
        <w:rPr>
          <w:rFonts w:ascii="Calibri" w:hAnsi="Calibri" w:cs="Calibri"/>
          <w:color w:val="000000"/>
        </w:rPr>
        <w:t>. La biodisponibilité désigne le % du médicament administré qui parvient dans le compartiment central et la vitesse de son arrivée. Elle nécessite donc l’utilisation de différents dosages, par exemple chez l’enfant, l’insuffisance rénale et hépatique, la personne âgée ou en fonction du poids.</w:t>
      </w:r>
    </w:p>
    <w:p w14:paraId="256F22A7" w14:textId="77777777" w:rsidR="007237C6" w:rsidRDefault="007237C6" w:rsidP="00F45FD4">
      <w:pPr>
        <w:pStyle w:val="Paragraphedeliste"/>
        <w:numPr>
          <w:ilvl w:val="0"/>
          <w:numId w:val="2"/>
        </w:numPr>
        <w:autoSpaceDE w:val="0"/>
        <w:autoSpaceDN w:val="0"/>
        <w:adjustRightInd w:val="0"/>
        <w:spacing w:after="0" w:line="240" w:lineRule="auto"/>
        <w:jc w:val="both"/>
        <w:rPr>
          <w:rFonts w:ascii="Calibri" w:hAnsi="Calibri" w:cs="Calibri"/>
          <w:color w:val="000000"/>
        </w:rPr>
      </w:pPr>
      <w:r w:rsidRPr="007237C6">
        <w:rPr>
          <w:rFonts w:ascii="Calibri" w:hAnsi="Calibri" w:cs="Calibri"/>
          <w:color w:val="00B050"/>
        </w:rPr>
        <w:t>VRAI</w:t>
      </w:r>
      <w:r>
        <w:rPr>
          <w:rFonts w:ascii="Calibri" w:hAnsi="Calibri" w:cs="Calibri"/>
          <w:color w:val="000000"/>
        </w:rPr>
        <w:t xml:space="preserve">. Les connaissances pharmacocinétiques aident à la construction de modèles prédictifs, ouvrant la voie vers une médecine personnalisée. Elles aident également au choix de la voie d’administration et au choix de la dose. </w:t>
      </w:r>
    </w:p>
    <w:p w14:paraId="33912AFF" w14:textId="77777777" w:rsidR="007237C6" w:rsidRDefault="007237C6" w:rsidP="007237C6">
      <w:pPr>
        <w:autoSpaceDE w:val="0"/>
        <w:autoSpaceDN w:val="0"/>
        <w:adjustRightInd w:val="0"/>
        <w:spacing w:after="0" w:line="240" w:lineRule="auto"/>
        <w:jc w:val="both"/>
        <w:rPr>
          <w:rFonts w:ascii="Calibri" w:hAnsi="Calibri" w:cs="Calibri"/>
        </w:rPr>
      </w:pPr>
    </w:p>
    <w:p w14:paraId="632B59AB" w14:textId="77777777" w:rsidR="007237C6" w:rsidRDefault="007237C6" w:rsidP="007237C6">
      <w:pPr>
        <w:autoSpaceDE w:val="0"/>
        <w:autoSpaceDN w:val="0"/>
        <w:adjustRightInd w:val="0"/>
        <w:spacing w:after="0" w:line="240" w:lineRule="auto"/>
        <w:jc w:val="both"/>
        <w:rPr>
          <w:rFonts w:ascii="Calibri" w:hAnsi="Calibri" w:cs="Calibri"/>
          <w:color w:val="000000"/>
        </w:rPr>
      </w:pPr>
      <w:r w:rsidRPr="004737AC">
        <w:rPr>
          <w:rFonts w:ascii="Calibri" w:hAnsi="Calibri" w:cs="Calibri"/>
          <w:b/>
          <w:color w:val="000000"/>
          <w:sz w:val="24"/>
          <w:szCs w:val="24"/>
          <w:u w:val="single"/>
        </w:rPr>
        <w:t xml:space="preserve">Question </w:t>
      </w:r>
      <w:r w:rsidR="004737AC" w:rsidRPr="004737AC">
        <w:rPr>
          <w:rFonts w:ascii="Calibri" w:hAnsi="Calibri" w:cs="Calibri"/>
          <w:b/>
          <w:color w:val="000000"/>
          <w:sz w:val="24"/>
          <w:szCs w:val="24"/>
          <w:u w:val="single"/>
        </w:rPr>
        <w:t>2</w:t>
      </w:r>
      <w:r w:rsidR="004737AC">
        <w:rPr>
          <w:rFonts w:ascii="Calibri" w:hAnsi="Calibri" w:cs="Calibri"/>
          <w:color w:val="000000"/>
        </w:rPr>
        <w:t xml:space="preserve"> : Parmi les propositions suivantes concernant la demi-vie, indiquez celle(s) qui est (sont) exacte(s) : </w:t>
      </w:r>
    </w:p>
    <w:p w14:paraId="111BD794" w14:textId="77777777" w:rsidR="004737AC" w:rsidRDefault="004737AC" w:rsidP="007237C6">
      <w:pPr>
        <w:autoSpaceDE w:val="0"/>
        <w:autoSpaceDN w:val="0"/>
        <w:adjustRightInd w:val="0"/>
        <w:spacing w:after="0" w:line="240" w:lineRule="auto"/>
        <w:jc w:val="both"/>
        <w:rPr>
          <w:rFonts w:ascii="Calibri" w:hAnsi="Calibri" w:cs="Calibri"/>
          <w:color w:val="000000"/>
        </w:rPr>
      </w:pPr>
    </w:p>
    <w:p w14:paraId="742A162A" w14:textId="77777777" w:rsidR="004737AC" w:rsidRDefault="004737AC" w:rsidP="00F45FD4">
      <w:pPr>
        <w:pStyle w:val="Paragraphedeliste"/>
        <w:numPr>
          <w:ilvl w:val="0"/>
          <w:numId w:val="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La concentration plasmatique du médicament est atteinte après 10 ½ vies.</w:t>
      </w:r>
    </w:p>
    <w:p w14:paraId="0DA13B74" w14:textId="77777777" w:rsidR="004737AC" w:rsidRDefault="004737AC" w:rsidP="00F45FD4">
      <w:pPr>
        <w:pStyle w:val="Paragraphedeliste"/>
        <w:numPr>
          <w:ilvl w:val="0"/>
          <w:numId w:val="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Elle permet de connaître le délai nécessaire à l’atteinte d’une concentration plasmatique stable.</w:t>
      </w:r>
    </w:p>
    <w:p w14:paraId="7D727DB8" w14:textId="77777777" w:rsidR="004737AC" w:rsidRDefault="004737AC" w:rsidP="00F45FD4">
      <w:pPr>
        <w:pStyle w:val="Paragraphedeliste"/>
        <w:numPr>
          <w:ilvl w:val="0"/>
          <w:numId w:val="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Elle dépend de la clairance et du volume de distribution.</w:t>
      </w:r>
    </w:p>
    <w:p w14:paraId="2C4DFEF8" w14:textId="77777777" w:rsidR="004737AC" w:rsidRDefault="004737AC" w:rsidP="00F45FD4">
      <w:pPr>
        <w:pStyle w:val="Paragraphedeliste"/>
        <w:numPr>
          <w:ilvl w:val="0"/>
          <w:numId w:val="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Elle conditionne la </w:t>
      </w:r>
      <w:proofErr w:type="spellStart"/>
      <w:r>
        <w:rPr>
          <w:rFonts w:ascii="Calibri" w:hAnsi="Calibri" w:cs="Calibri"/>
          <w:color w:val="000000"/>
        </w:rPr>
        <w:t>réadministration</w:t>
      </w:r>
      <w:proofErr w:type="spellEnd"/>
      <w:r>
        <w:rPr>
          <w:rFonts w:ascii="Calibri" w:hAnsi="Calibri" w:cs="Calibri"/>
          <w:color w:val="000000"/>
        </w:rPr>
        <w:t xml:space="preserve"> du médicament au cours du temps.</w:t>
      </w:r>
    </w:p>
    <w:p w14:paraId="473B4523" w14:textId="77777777" w:rsidR="004737AC" w:rsidRDefault="004737AC" w:rsidP="00F45FD4">
      <w:pPr>
        <w:pStyle w:val="Paragraphedeliste"/>
        <w:numPr>
          <w:ilvl w:val="0"/>
          <w:numId w:val="3"/>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La ½ vie est le temps nécessaire à la division par 2 de la concentration tissulaire du médicament.</w:t>
      </w:r>
    </w:p>
    <w:p w14:paraId="47D82FC6" w14:textId="77777777" w:rsidR="004737AC" w:rsidRDefault="004737AC" w:rsidP="004737AC">
      <w:pPr>
        <w:autoSpaceDE w:val="0"/>
        <w:autoSpaceDN w:val="0"/>
        <w:adjustRightInd w:val="0"/>
        <w:spacing w:after="0" w:line="240" w:lineRule="auto"/>
        <w:jc w:val="both"/>
        <w:rPr>
          <w:rFonts w:ascii="Calibri" w:hAnsi="Calibri" w:cs="Calibri"/>
          <w:color w:val="000000"/>
        </w:rPr>
      </w:pPr>
    </w:p>
    <w:p w14:paraId="4BAD9386" w14:textId="77777777" w:rsidR="004737AC" w:rsidRDefault="004737AC" w:rsidP="004737AC">
      <w:pPr>
        <w:autoSpaceDE w:val="0"/>
        <w:autoSpaceDN w:val="0"/>
        <w:adjustRightInd w:val="0"/>
        <w:spacing w:after="0" w:line="240" w:lineRule="auto"/>
        <w:jc w:val="both"/>
        <w:rPr>
          <w:rFonts w:ascii="Calibri" w:hAnsi="Calibri" w:cs="Calibri"/>
          <w:b/>
          <w:color w:val="00B050"/>
          <w:sz w:val="24"/>
          <w:szCs w:val="24"/>
          <w:u w:val="single"/>
        </w:rPr>
      </w:pPr>
      <w:r w:rsidRPr="004737AC">
        <w:rPr>
          <w:rFonts w:ascii="Calibri" w:hAnsi="Calibri" w:cs="Calibri"/>
          <w:b/>
          <w:color w:val="000000"/>
          <w:sz w:val="24"/>
          <w:szCs w:val="24"/>
          <w:u w:val="single"/>
        </w:rPr>
        <w:t xml:space="preserve">Question 2 : </w:t>
      </w:r>
      <w:r w:rsidRPr="004737AC">
        <w:rPr>
          <w:rFonts w:ascii="Calibri" w:hAnsi="Calibri" w:cs="Calibri"/>
          <w:b/>
          <w:color w:val="00B050"/>
          <w:sz w:val="24"/>
          <w:szCs w:val="24"/>
          <w:u w:val="single"/>
        </w:rPr>
        <w:t>BCD</w:t>
      </w:r>
    </w:p>
    <w:p w14:paraId="5D01584A" w14:textId="77777777" w:rsidR="004737AC" w:rsidRDefault="004737AC" w:rsidP="004737AC">
      <w:pPr>
        <w:autoSpaceDE w:val="0"/>
        <w:autoSpaceDN w:val="0"/>
        <w:adjustRightInd w:val="0"/>
        <w:spacing w:after="0" w:line="240" w:lineRule="auto"/>
        <w:jc w:val="both"/>
        <w:rPr>
          <w:rFonts w:ascii="Calibri" w:hAnsi="Calibri" w:cs="Calibri"/>
          <w:b/>
          <w:color w:val="000000"/>
          <w:sz w:val="24"/>
          <w:szCs w:val="24"/>
          <w:u w:val="single"/>
        </w:rPr>
      </w:pPr>
    </w:p>
    <w:p w14:paraId="17A4FC35" w14:textId="77777777" w:rsidR="004737AC" w:rsidRDefault="004737AC" w:rsidP="00F45FD4">
      <w:pPr>
        <w:pStyle w:val="Paragraphedeliste"/>
        <w:numPr>
          <w:ilvl w:val="0"/>
          <w:numId w:val="4"/>
        </w:numPr>
        <w:autoSpaceDE w:val="0"/>
        <w:autoSpaceDN w:val="0"/>
        <w:adjustRightInd w:val="0"/>
        <w:spacing w:after="0" w:line="240" w:lineRule="auto"/>
        <w:jc w:val="both"/>
        <w:rPr>
          <w:rFonts w:ascii="Calibri" w:hAnsi="Calibri" w:cs="Calibri"/>
          <w:color w:val="000000"/>
          <w:sz w:val="24"/>
          <w:szCs w:val="24"/>
        </w:rPr>
      </w:pPr>
      <w:r w:rsidRPr="004737AC">
        <w:rPr>
          <w:rFonts w:ascii="Calibri" w:hAnsi="Calibri" w:cs="Calibri"/>
          <w:color w:val="FF0000"/>
          <w:sz w:val="24"/>
          <w:szCs w:val="24"/>
        </w:rPr>
        <w:t>FAUX</w:t>
      </w:r>
      <w:r>
        <w:rPr>
          <w:rFonts w:ascii="Calibri" w:hAnsi="Calibri" w:cs="Calibri"/>
          <w:color w:val="000000"/>
          <w:sz w:val="24"/>
          <w:szCs w:val="24"/>
        </w:rPr>
        <w:t>.</w:t>
      </w:r>
      <w:r w:rsidRPr="004737AC">
        <w:rPr>
          <w:rFonts w:ascii="Calibri" w:hAnsi="Calibri" w:cs="Calibri"/>
          <w:color w:val="000000"/>
          <w:sz w:val="24"/>
          <w:szCs w:val="24"/>
        </w:rPr>
        <w:t xml:space="preserve"> </w:t>
      </w:r>
      <w:r>
        <w:rPr>
          <w:rFonts w:ascii="Calibri" w:hAnsi="Calibri" w:cs="Calibri"/>
          <w:color w:val="000000"/>
          <w:sz w:val="24"/>
          <w:szCs w:val="24"/>
        </w:rPr>
        <w:t>Lors d’administrations répétées, les doses sont données toutes les ½ vies, la [médicament]plasma d’équilibre est atteinte après 5 ½ vies.</w:t>
      </w:r>
    </w:p>
    <w:p w14:paraId="2F6C3141" w14:textId="77777777" w:rsidR="004737AC" w:rsidRDefault="004737AC" w:rsidP="00F45FD4">
      <w:pPr>
        <w:pStyle w:val="Paragraphedeliste"/>
        <w:numPr>
          <w:ilvl w:val="0"/>
          <w:numId w:val="4"/>
        </w:numPr>
        <w:autoSpaceDE w:val="0"/>
        <w:autoSpaceDN w:val="0"/>
        <w:adjustRightInd w:val="0"/>
        <w:spacing w:after="0" w:line="240" w:lineRule="auto"/>
        <w:jc w:val="both"/>
        <w:rPr>
          <w:rFonts w:ascii="Calibri" w:hAnsi="Calibri" w:cs="Calibri"/>
          <w:color w:val="000000"/>
          <w:sz w:val="24"/>
          <w:szCs w:val="24"/>
        </w:rPr>
      </w:pPr>
      <w:r w:rsidRPr="004737AC">
        <w:rPr>
          <w:rFonts w:ascii="Calibri" w:hAnsi="Calibri" w:cs="Calibri"/>
          <w:color w:val="00B050"/>
          <w:sz w:val="24"/>
          <w:szCs w:val="24"/>
        </w:rPr>
        <w:t>VRAI</w:t>
      </w:r>
      <w:r>
        <w:rPr>
          <w:rFonts w:ascii="Calibri" w:hAnsi="Calibri" w:cs="Calibri"/>
          <w:color w:val="000000"/>
          <w:sz w:val="24"/>
          <w:szCs w:val="24"/>
        </w:rPr>
        <w:t>. Cf phrase du diaporama</w:t>
      </w:r>
    </w:p>
    <w:p w14:paraId="64AA66B3" w14:textId="77777777" w:rsidR="004737AC" w:rsidRDefault="004737AC" w:rsidP="00F45FD4">
      <w:pPr>
        <w:pStyle w:val="Paragraphedeliste"/>
        <w:numPr>
          <w:ilvl w:val="0"/>
          <w:numId w:val="4"/>
        </w:numPr>
        <w:autoSpaceDE w:val="0"/>
        <w:autoSpaceDN w:val="0"/>
        <w:adjustRightInd w:val="0"/>
        <w:spacing w:after="0" w:line="240" w:lineRule="auto"/>
        <w:jc w:val="both"/>
        <w:rPr>
          <w:rFonts w:ascii="Calibri" w:hAnsi="Calibri" w:cs="Calibri"/>
        </w:rPr>
      </w:pPr>
      <w:r w:rsidRPr="004737AC">
        <w:rPr>
          <w:rFonts w:ascii="Calibri" w:hAnsi="Calibri" w:cs="Calibri"/>
          <w:color w:val="00B050"/>
          <w:sz w:val="24"/>
          <w:szCs w:val="24"/>
        </w:rPr>
        <w:t>VRAI</w:t>
      </w:r>
      <w:r w:rsidRPr="004737AC">
        <w:rPr>
          <w:rFonts w:ascii="Calibri" w:hAnsi="Calibri" w:cs="Calibri"/>
          <w:color w:val="000000"/>
          <w:sz w:val="24"/>
          <w:szCs w:val="24"/>
        </w:rPr>
        <w:t xml:space="preserve">. </w:t>
      </w:r>
      <w:r w:rsidRPr="004737AC">
        <w:rPr>
          <w:rFonts w:ascii="Calibri" w:hAnsi="Calibri" w:cs="Calibri"/>
        </w:rPr>
        <w:t>On peut le voir avec la formule T ½ = 0,693 x Vd/Cl.</w:t>
      </w:r>
    </w:p>
    <w:p w14:paraId="7832C3EE" w14:textId="77777777" w:rsidR="004737AC" w:rsidRDefault="004737AC" w:rsidP="00F45FD4">
      <w:pPr>
        <w:pStyle w:val="Paragraphedeliste"/>
        <w:numPr>
          <w:ilvl w:val="0"/>
          <w:numId w:val="4"/>
        </w:numPr>
        <w:autoSpaceDE w:val="0"/>
        <w:autoSpaceDN w:val="0"/>
        <w:adjustRightInd w:val="0"/>
        <w:spacing w:after="0" w:line="240" w:lineRule="auto"/>
        <w:jc w:val="both"/>
        <w:rPr>
          <w:rFonts w:ascii="Calibri" w:hAnsi="Calibri" w:cs="Calibri"/>
        </w:rPr>
      </w:pPr>
      <w:r w:rsidRPr="004737AC">
        <w:rPr>
          <w:rFonts w:ascii="Calibri" w:hAnsi="Calibri" w:cs="Calibri"/>
          <w:color w:val="00B050"/>
          <w:sz w:val="24"/>
          <w:szCs w:val="24"/>
        </w:rPr>
        <w:t>VRAI</w:t>
      </w:r>
      <w:r>
        <w:rPr>
          <w:rFonts w:ascii="Calibri" w:hAnsi="Calibri" w:cs="Calibri"/>
          <w:color w:val="000000"/>
          <w:sz w:val="24"/>
          <w:szCs w:val="24"/>
        </w:rPr>
        <w:t>.</w:t>
      </w:r>
      <w:r>
        <w:rPr>
          <w:rFonts w:ascii="Calibri" w:hAnsi="Calibri" w:cs="Calibri"/>
        </w:rPr>
        <w:t xml:space="preserve"> Lors d’administrations répétées, les doses sont données toutes les ½ vies, elle définit donc des intervalles entre les doses.</w:t>
      </w:r>
    </w:p>
    <w:p w14:paraId="4E9378AC" w14:textId="77777777" w:rsidR="004737AC" w:rsidRDefault="004737AC" w:rsidP="00F45FD4">
      <w:pPr>
        <w:pStyle w:val="Paragraphedeliste"/>
        <w:numPr>
          <w:ilvl w:val="0"/>
          <w:numId w:val="4"/>
        </w:numPr>
        <w:autoSpaceDE w:val="0"/>
        <w:autoSpaceDN w:val="0"/>
        <w:adjustRightInd w:val="0"/>
        <w:spacing w:after="0" w:line="240" w:lineRule="auto"/>
        <w:jc w:val="both"/>
        <w:rPr>
          <w:rFonts w:ascii="Calibri" w:hAnsi="Calibri" w:cs="Calibri"/>
        </w:rPr>
      </w:pPr>
      <w:r w:rsidRPr="004737AC">
        <w:rPr>
          <w:rFonts w:ascii="Calibri" w:hAnsi="Calibri" w:cs="Calibri"/>
          <w:color w:val="FF0000"/>
          <w:sz w:val="24"/>
          <w:szCs w:val="24"/>
        </w:rPr>
        <w:lastRenderedPageBreak/>
        <w:t>FAUX</w:t>
      </w:r>
      <w:r>
        <w:rPr>
          <w:rFonts w:ascii="Calibri" w:hAnsi="Calibri" w:cs="Calibri"/>
          <w:color w:val="000000"/>
          <w:sz w:val="24"/>
          <w:szCs w:val="24"/>
        </w:rPr>
        <w:t>.</w:t>
      </w:r>
      <w:r>
        <w:rPr>
          <w:rFonts w:ascii="Calibri" w:hAnsi="Calibri" w:cs="Calibri"/>
        </w:rPr>
        <w:t xml:space="preserve"> La ½ est le temps nécessaire à la division par 2 de la concentration plasmatique du médicament. </w:t>
      </w:r>
    </w:p>
    <w:p w14:paraId="0A893807" w14:textId="77777777" w:rsidR="004737AC" w:rsidRDefault="004737AC" w:rsidP="004737AC">
      <w:pPr>
        <w:autoSpaceDE w:val="0"/>
        <w:autoSpaceDN w:val="0"/>
        <w:adjustRightInd w:val="0"/>
        <w:spacing w:after="0" w:line="240" w:lineRule="auto"/>
        <w:jc w:val="both"/>
        <w:rPr>
          <w:rFonts w:ascii="Calibri" w:hAnsi="Calibri" w:cs="Calibri"/>
        </w:rPr>
      </w:pPr>
    </w:p>
    <w:p w14:paraId="4D371A57" w14:textId="77777777" w:rsidR="004737AC" w:rsidRDefault="004737AC" w:rsidP="004737AC">
      <w:pPr>
        <w:autoSpaceDE w:val="0"/>
        <w:autoSpaceDN w:val="0"/>
        <w:adjustRightInd w:val="0"/>
        <w:spacing w:after="0" w:line="240" w:lineRule="auto"/>
        <w:jc w:val="both"/>
        <w:rPr>
          <w:rFonts w:ascii="Calibri" w:hAnsi="Calibri" w:cs="Calibri"/>
        </w:rPr>
      </w:pPr>
      <w:r w:rsidRPr="004737AC">
        <w:rPr>
          <w:rFonts w:ascii="Calibri" w:hAnsi="Calibri" w:cs="Calibri"/>
          <w:b/>
          <w:sz w:val="24"/>
          <w:szCs w:val="24"/>
          <w:u w:val="single"/>
        </w:rPr>
        <w:t>Question 3 :</w:t>
      </w:r>
      <w:r>
        <w:rPr>
          <w:rFonts w:ascii="Calibri" w:hAnsi="Calibri" w:cs="Calibri"/>
        </w:rPr>
        <w:t xml:space="preserve"> Parmi les propositions suivantes concernant la pharmacocinétique, indiquez celle(s) qui est (sont) exacte(s) : </w:t>
      </w:r>
    </w:p>
    <w:p w14:paraId="55FA657A" w14:textId="77777777" w:rsidR="004737AC" w:rsidRDefault="004737AC" w:rsidP="004737AC">
      <w:pPr>
        <w:autoSpaceDE w:val="0"/>
        <w:autoSpaceDN w:val="0"/>
        <w:adjustRightInd w:val="0"/>
        <w:spacing w:after="0" w:line="240" w:lineRule="auto"/>
        <w:jc w:val="both"/>
        <w:rPr>
          <w:rFonts w:ascii="Calibri" w:hAnsi="Calibri" w:cs="Calibri"/>
        </w:rPr>
      </w:pPr>
    </w:p>
    <w:p w14:paraId="0213EC6A" w14:textId="77777777" w:rsidR="004737AC" w:rsidRDefault="004737AC" w:rsidP="00F45FD4">
      <w:pPr>
        <w:pStyle w:val="Paragraphedeliste"/>
        <w:numPr>
          <w:ilvl w:val="0"/>
          <w:numId w:val="5"/>
        </w:numPr>
        <w:autoSpaceDE w:val="0"/>
        <w:autoSpaceDN w:val="0"/>
        <w:adjustRightInd w:val="0"/>
        <w:spacing w:after="0" w:line="240" w:lineRule="auto"/>
        <w:jc w:val="both"/>
        <w:rPr>
          <w:rFonts w:ascii="Calibri" w:hAnsi="Calibri" w:cs="Calibri"/>
        </w:rPr>
      </w:pPr>
      <w:r>
        <w:rPr>
          <w:rFonts w:ascii="Calibri" w:hAnsi="Calibri" w:cs="Calibri"/>
        </w:rPr>
        <w:t>La phase de distribution fait le lien entre la dose et la concentration plasmatique du médicament.</w:t>
      </w:r>
    </w:p>
    <w:p w14:paraId="516151FC" w14:textId="77777777" w:rsidR="004737AC" w:rsidRDefault="004737AC" w:rsidP="00F45FD4">
      <w:pPr>
        <w:pStyle w:val="Paragraphedeliste"/>
        <w:numPr>
          <w:ilvl w:val="0"/>
          <w:numId w:val="5"/>
        </w:numPr>
        <w:autoSpaceDE w:val="0"/>
        <w:autoSpaceDN w:val="0"/>
        <w:adjustRightInd w:val="0"/>
        <w:spacing w:after="0" w:line="240" w:lineRule="auto"/>
        <w:jc w:val="both"/>
        <w:rPr>
          <w:rFonts w:ascii="Calibri" w:hAnsi="Calibri" w:cs="Calibri"/>
        </w:rPr>
      </w:pPr>
      <w:r>
        <w:rPr>
          <w:rFonts w:ascii="Calibri" w:hAnsi="Calibri" w:cs="Calibri"/>
        </w:rPr>
        <w:t xml:space="preserve"> La métabolisation du médicament n’entraîne pas forcément son inactivation. </w:t>
      </w:r>
    </w:p>
    <w:p w14:paraId="1D930239" w14:textId="77777777" w:rsidR="004737AC" w:rsidRDefault="004737AC" w:rsidP="00F45FD4">
      <w:pPr>
        <w:pStyle w:val="Paragraphedeliste"/>
        <w:numPr>
          <w:ilvl w:val="0"/>
          <w:numId w:val="5"/>
        </w:numPr>
        <w:autoSpaceDE w:val="0"/>
        <w:autoSpaceDN w:val="0"/>
        <w:adjustRightInd w:val="0"/>
        <w:spacing w:after="0" w:line="240" w:lineRule="auto"/>
        <w:jc w:val="both"/>
        <w:rPr>
          <w:rFonts w:ascii="Calibri" w:hAnsi="Calibri" w:cs="Calibri"/>
        </w:rPr>
      </w:pPr>
      <w:r>
        <w:rPr>
          <w:rFonts w:ascii="Calibri" w:hAnsi="Calibri" w:cs="Calibri"/>
        </w:rPr>
        <w:t>La métabolisation du médicament est spécifique, non saturable donc objet possible de compétition.</w:t>
      </w:r>
    </w:p>
    <w:p w14:paraId="2BC90EBD" w14:textId="77777777" w:rsidR="004737AC" w:rsidRDefault="004737AC" w:rsidP="00F45FD4">
      <w:pPr>
        <w:pStyle w:val="Paragraphedeliste"/>
        <w:numPr>
          <w:ilvl w:val="0"/>
          <w:numId w:val="5"/>
        </w:numPr>
        <w:autoSpaceDE w:val="0"/>
        <w:autoSpaceDN w:val="0"/>
        <w:adjustRightInd w:val="0"/>
        <w:spacing w:after="0" w:line="240" w:lineRule="auto"/>
        <w:jc w:val="both"/>
        <w:rPr>
          <w:rFonts w:ascii="Calibri" w:hAnsi="Calibri" w:cs="Calibri"/>
        </w:rPr>
      </w:pPr>
      <w:r>
        <w:rPr>
          <w:rFonts w:ascii="Calibri" w:hAnsi="Calibri" w:cs="Calibri"/>
        </w:rPr>
        <w:t>L’élimination des médicaments passe toujours par les reins.</w:t>
      </w:r>
    </w:p>
    <w:p w14:paraId="5B472DD1" w14:textId="77777777" w:rsidR="004737AC" w:rsidRDefault="004737AC" w:rsidP="00F45FD4">
      <w:pPr>
        <w:pStyle w:val="Paragraphedeliste"/>
        <w:numPr>
          <w:ilvl w:val="0"/>
          <w:numId w:val="5"/>
        </w:numPr>
        <w:autoSpaceDE w:val="0"/>
        <w:autoSpaceDN w:val="0"/>
        <w:adjustRightInd w:val="0"/>
        <w:spacing w:after="0" w:line="240" w:lineRule="auto"/>
        <w:jc w:val="both"/>
        <w:rPr>
          <w:rFonts w:ascii="Calibri" w:hAnsi="Calibri" w:cs="Calibri"/>
        </w:rPr>
      </w:pPr>
      <w:r>
        <w:rPr>
          <w:rFonts w:ascii="Calibri" w:hAnsi="Calibri" w:cs="Calibri"/>
        </w:rPr>
        <w:t>Concernant le passage à travers les membranes, la diffusion facilitée n’est pas saturable.</w:t>
      </w:r>
    </w:p>
    <w:p w14:paraId="54B59DDD" w14:textId="77777777" w:rsidR="004737AC" w:rsidRDefault="004737AC" w:rsidP="004737AC">
      <w:pPr>
        <w:autoSpaceDE w:val="0"/>
        <w:autoSpaceDN w:val="0"/>
        <w:adjustRightInd w:val="0"/>
        <w:spacing w:after="0" w:line="240" w:lineRule="auto"/>
        <w:jc w:val="both"/>
        <w:rPr>
          <w:rFonts w:ascii="Calibri" w:hAnsi="Calibri" w:cs="Calibri"/>
        </w:rPr>
      </w:pPr>
    </w:p>
    <w:p w14:paraId="5676198D" w14:textId="77777777" w:rsidR="004737AC" w:rsidRDefault="004737AC" w:rsidP="004737AC">
      <w:pPr>
        <w:autoSpaceDE w:val="0"/>
        <w:autoSpaceDN w:val="0"/>
        <w:adjustRightInd w:val="0"/>
        <w:spacing w:after="0" w:line="240" w:lineRule="auto"/>
        <w:jc w:val="both"/>
        <w:rPr>
          <w:rFonts w:ascii="Calibri" w:hAnsi="Calibri" w:cs="Calibri"/>
          <w:b/>
          <w:color w:val="00B050"/>
          <w:sz w:val="24"/>
          <w:szCs w:val="24"/>
          <w:u w:val="single"/>
        </w:rPr>
      </w:pPr>
      <w:r w:rsidRPr="004737AC">
        <w:rPr>
          <w:rFonts w:ascii="Calibri" w:hAnsi="Calibri" w:cs="Calibri"/>
          <w:b/>
          <w:sz w:val="24"/>
          <w:szCs w:val="24"/>
          <w:u w:val="single"/>
        </w:rPr>
        <w:t xml:space="preserve">Question 3 : </w:t>
      </w:r>
      <w:r w:rsidRPr="004737AC">
        <w:rPr>
          <w:rFonts w:ascii="Calibri" w:hAnsi="Calibri" w:cs="Calibri"/>
          <w:b/>
          <w:color w:val="00B050"/>
          <w:sz w:val="24"/>
          <w:szCs w:val="24"/>
          <w:u w:val="single"/>
        </w:rPr>
        <w:t>AB</w:t>
      </w:r>
    </w:p>
    <w:p w14:paraId="0BBF1024" w14:textId="77777777" w:rsidR="004737AC" w:rsidRDefault="004737AC" w:rsidP="004737AC">
      <w:pPr>
        <w:autoSpaceDE w:val="0"/>
        <w:autoSpaceDN w:val="0"/>
        <w:adjustRightInd w:val="0"/>
        <w:spacing w:after="0" w:line="240" w:lineRule="auto"/>
        <w:jc w:val="both"/>
        <w:rPr>
          <w:rFonts w:ascii="Calibri" w:hAnsi="Calibri" w:cs="Calibri"/>
          <w:b/>
          <w:sz w:val="24"/>
          <w:szCs w:val="24"/>
          <w:u w:val="single"/>
        </w:rPr>
      </w:pPr>
    </w:p>
    <w:p w14:paraId="3BDAE75B" w14:textId="77777777" w:rsidR="004737AC" w:rsidRDefault="00342CE0" w:rsidP="00F45FD4">
      <w:pPr>
        <w:pStyle w:val="Paragraphedeliste"/>
        <w:numPr>
          <w:ilvl w:val="0"/>
          <w:numId w:val="6"/>
        </w:numPr>
        <w:autoSpaceDE w:val="0"/>
        <w:autoSpaceDN w:val="0"/>
        <w:adjustRightInd w:val="0"/>
        <w:spacing w:after="0" w:line="240" w:lineRule="auto"/>
        <w:jc w:val="both"/>
        <w:rPr>
          <w:rFonts w:ascii="Calibri" w:hAnsi="Calibri" w:cs="Calibri"/>
        </w:rPr>
      </w:pPr>
      <w:r w:rsidRPr="00342CE0">
        <w:rPr>
          <w:rFonts w:ascii="Calibri" w:hAnsi="Calibri" w:cs="Calibri"/>
          <w:color w:val="00B050"/>
        </w:rPr>
        <w:t>VRAI</w:t>
      </w:r>
      <w:r w:rsidR="004737AC" w:rsidRPr="004737AC">
        <w:rPr>
          <w:rFonts w:ascii="Calibri" w:hAnsi="Calibri" w:cs="Calibri"/>
        </w:rPr>
        <w:t xml:space="preserve">. </w:t>
      </w:r>
      <w:r w:rsidR="004737AC">
        <w:rPr>
          <w:rFonts w:ascii="Calibri" w:hAnsi="Calibri" w:cs="Calibri"/>
        </w:rPr>
        <w:t>C’est un paramètre de lien entre dose et [médicament]plasma.</w:t>
      </w:r>
    </w:p>
    <w:p w14:paraId="57EA6353" w14:textId="77777777" w:rsidR="004737AC" w:rsidRDefault="004737AC" w:rsidP="00F45FD4">
      <w:pPr>
        <w:pStyle w:val="Paragraphedeliste"/>
        <w:numPr>
          <w:ilvl w:val="0"/>
          <w:numId w:val="6"/>
        </w:numPr>
        <w:autoSpaceDE w:val="0"/>
        <w:autoSpaceDN w:val="0"/>
        <w:adjustRightInd w:val="0"/>
        <w:spacing w:after="0" w:line="240" w:lineRule="auto"/>
        <w:jc w:val="both"/>
        <w:rPr>
          <w:rFonts w:ascii="Calibri" w:hAnsi="Calibri" w:cs="Calibri"/>
        </w:rPr>
      </w:pPr>
      <w:r w:rsidRPr="00342CE0">
        <w:rPr>
          <w:rFonts w:ascii="Calibri" w:hAnsi="Calibri" w:cs="Calibri"/>
          <w:color w:val="00B050"/>
        </w:rPr>
        <w:t>VRAI</w:t>
      </w:r>
      <w:r>
        <w:rPr>
          <w:rFonts w:ascii="Calibri" w:hAnsi="Calibri" w:cs="Calibri"/>
        </w:rPr>
        <w:t>. La métabolisation du médicament (qui vise à rendre le médicament plus hydrosoluble, pour son élimination rénale directe) peut former des produits toxiques, moins actifs comme actifs.</w:t>
      </w:r>
    </w:p>
    <w:p w14:paraId="55F15C1D" w14:textId="77777777" w:rsidR="004737AC" w:rsidRDefault="004737AC" w:rsidP="00F45FD4">
      <w:pPr>
        <w:pStyle w:val="Paragraphedeliste"/>
        <w:numPr>
          <w:ilvl w:val="0"/>
          <w:numId w:val="6"/>
        </w:numPr>
        <w:autoSpaceDE w:val="0"/>
        <w:autoSpaceDN w:val="0"/>
        <w:adjustRightInd w:val="0"/>
        <w:spacing w:after="0" w:line="240" w:lineRule="auto"/>
        <w:jc w:val="both"/>
        <w:rPr>
          <w:rFonts w:ascii="Calibri" w:hAnsi="Calibri" w:cs="Calibri"/>
        </w:rPr>
      </w:pPr>
      <w:r w:rsidRPr="00342CE0">
        <w:rPr>
          <w:rFonts w:ascii="Calibri" w:hAnsi="Calibri" w:cs="Calibri"/>
          <w:color w:val="FF0000"/>
        </w:rPr>
        <w:t>FAUX</w:t>
      </w:r>
      <w:r>
        <w:rPr>
          <w:rFonts w:ascii="Calibri" w:hAnsi="Calibri" w:cs="Calibri"/>
        </w:rPr>
        <w:t>. La métabolisation du médicament est bien spécifique mais également saturable. Elle fait donc l’objet possible de compétition.</w:t>
      </w:r>
    </w:p>
    <w:p w14:paraId="2767B322" w14:textId="77777777" w:rsidR="004737AC" w:rsidRDefault="004737AC" w:rsidP="00F45FD4">
      <w:pPr>
        <w:pStyle w:val="Paragraphedeliste"/>
        <w:numPr>
          <w:ilvl w:val="0"/>
          <w:numId w:val="6"/>
        </w:numPr>
        <w:autoSpaceDE w:val="0"/>
        <w:autoSpaceDN w:val="0"/>
        <w:adjustRightInd w:val="0"/>
        <w:spacing w:after="0" w:line="240" w:lineRule="auto"/>
        <w:jc w:val="both"/>
        <w:rPr>
          <w:rFonts w:ascii="Calibri" w:hAnsi="Calibri" w:cs="Calibri"/>
        </w:rPr>
      </w:pPr>
      <w:r w:rsidRPr="00342CE0">
        <w:rPr>
          <w:rFonts w:ascii="Calibri" w:hAnsi="Calibri" w:cs="Calibri"/>
          <w:color w:val="FF0000"/>
        </w:rPr>
        <w:t>FAUX</w:t>
      </w:r>
      <w:r>
        <w:rPr>
          <w:rFonts w:ascii="Calibri" w:hAnsi="Calibri" w:cs="Calibri"/>
        </w:rPr>
        <w:t>. Il existe une élimination rénale du médicament et également plein d’autres voies d’élimination non rénale comme l’élimination hépatique, fécale, lactée et pulmonaire.</w:t>
      </w:r>
    </w:p>
    <w:p w14:paraId="504FD6B9" w14:textId="77777777" w:rsidR="004737AC" w:rsidRDefault="004737AC" w:rsidP="00F45FD4">
      <w:pPr>
        <w:pStyle w:val="Paragraphedeliste"/>
        <w:numPr>
          <w:ilvl w:val="0"/>
          <w:numId w:val="6"/>
        </w:numPr>
        <w:autoSpaceDE w:val="0"/>
        <w:autoSpaceDN w:val="0"/>
        <w:adjustRightInd w:val="0"/>
        <w:spacing w:after="0" w:line="240" w:lineRule="auto"/>
        <w:jc w:val="both"/>
        <w:rPr>
          <w:rFonts w:ascii="Calibri" w:hAnsi="Calibri" w:cs="Calibri"/>
        </w:rPr>
      </w:pPr>
      <w:r w:rsidRPr="00342CE0">
        <w:rPr>
          <w:rFonts w:ascii="Calibri" w:hAnsi="Calibri" w:cs="Calibri"/>
          <w:color w:val="FF0000"/>
        </w:rPr>
        <w:t>FAUX</w:t>
      </w:r>
      <w:r>
        <w:rPr>
          <w:rFonts w:ascii="Calibri" w:hAnsi="Calibri" w:cs="Calibri"/>
        </w:rPr>
        <w:t>. La diffusion facilitée utilise des transporteurs et les passages utilisant des transporteurs sont saturables. A bien distinguer de la diffusion passive qui elle n’est pas saturable car n’utilisant pas de transporteurs.</w:t>
      </w:r>
    </w:p>
    <w:p w14:paraId="21ED59F7" w14:textId="77777777" w:rsidR="004737AC" w:rsidRDefault="004737AC" w:rsidP="004737AC">
      <w:pPr>
        <w:autoSpaceDE w:val="0"/>
        <w:autoSpaceDN w:val="0"/>
        <w:adjustRightInd w:val="0"/>
        <w:spacing w:after="0" w:line="240" w:lineRule="auto"/>
        <w:jc w:val="both"/>
        <w:rPr>
          <w:rFonts w:ascii="Calibri" w:hAnsi="Calibri" w:cs="Calibri"/>
        </w:rPr>
      </w:pPr>
    </w:p>
    <w:p w14:paraId="29A11BA5" w14:textId="77777777" w:rsidR="004737AC" w:rsidRPr="00342CE0" w:rsidRDefault="004737AC" w:rsidP="004737AC">
      <w:pPr>
        <w:autoSpaceDE w:val="0"/>
        <w:autoSpaceDN w:val="0"/>
        <w:adjustRightInd w:val="0"/>
        <w:spacing w:after="0" w:line="240" w:lineRule="auto"/>
        <w:jc w:val="both"/>
        <w:rPr>
          <w:rFonts w:ascii="Calibri" w:hAnsi="Calibri" w:cs="Calibri"/>
          <w:sz w:val="24"/>
          <w:szCs w:val="24"/>
        </w:rPr>
      </w:pPr>
      <w:r w:rsidRPr="00342CE0">
        <w:rPr>
          <w:rFonts w:ascii="Calibri" w:hAnsi="Calibri" w:cs="Calibri"/>
          <w:b/>
          <w:sz w:val="24"/>
          <w:szCs w:val="24"/>
          <w:u w:val="single"/>
        </w:rPr>
        <w:t>Question 4 </w:t>
      </w:r>
      <w:r w:rsidRPr="00342CE0">
        <w:rPr>
          <w:rFonts w:ascii="Calibri" w:hAnsi="Calibri" w:cs="Calibri"/>
          <w:sz w:val="24"/>
          <w:szCs w:val="24"/>
        </w:rPr>
        <w:t xml:space="preserve">: </w:t>
      </w:r>
      <w:r w:rsidR="00342CE0" w:rsidRPr="00342CE0">
        <w:rPr>
          <w:rFonts w:ascii="Calibri" w:hAnsi="Calibri" w:cs="Calibri"/>
          <w:sz w:val="24"/>
          <w:szCs w:val="24"/>
        </w:rPr>
        <w:t>Parmi les suivants, quels critères d’efficacité sont des critères intermédiaires ?</w:t>
      </w:r>
    </w:p>
    <w:p w14:paraId="24AE4449" w14:textId="77777777" w:rsidR="00342CE0" w:rsidRPr="00342CE0" w:rsidRDefault="00342CE0" w:rsidP="004737AC">
      <w:pPr>
        <w:autoSpaceDE w:val="0"/>
        <w:autoSpaceDN w:val="0"/>
        <w:adjustRightInd w:val="0"/>
        <w:spacing w:after="0" w:line="240" w:lineRule="auto"/>
        <w:jc w:val="both"/>
        <w:rPr>
          <w:rFonts w:ascii="Calibri" w:hAnsi="Calibri" w:cs="Calibri"/>
          <w:b/>
          <w:color w:val="0D0D0D" w:themeColor="text1" w:themeTint="F2"/>
          <w:sz w:val="24"/>
          <w:szCs w:val="24"/>
          <w:u w:val="single"/>
        </w:rPr>
      </w:pPr>
    </w:p>
    <w:p w14:paraId="4C7E78F7" w14:textId="77777777" w:rsidR="00342CE0" w:rsidRPr="00342CE0" w:rsidRDefault="00342CE0" w:rsidP="00F45FD4">
      <w:pPr>
        <w:pStyle w:val="Paragraphedeliste"/>
        <w:numPr>
          <w:ilvl w:val="0"/>
          <w:numId w:val="7"/>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D0D0D" w:themeColor="text1" w:themeTint="F2"/>
          <w:sz w:val="24"/>
          <w:szCs w:val="24"/>
        </w:rPr>
        <w:t>La pression artérielle</w:t>
      </w:r>
    </w:p>
    <w:p w14:paraId="2AF36A68" w14:textId="77777777" w:rsidR="00342CE0" w:rsidRPr="00342CE0" w:rsidRDefault="00342CE0" w:rsidP="00F45FD4">
      <w:pPr>
        <w:pStyle w:val="Paragraphedeliste"/>
        <w:numPr>
          <w:ilvl w:val="0"/>
          <w:numId w:val="7"/>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D0D0D" w:themeColor="text1" w:themeTint="F2"/>
          <w:sz w:val="24"/>
          <w:szCs w:val="24"/>
        </w:rPr>
        <w:t>La survenue d’un accident vasculaire cérébral</w:t>
      </w:r>
    </w:p>
    <w:p w14:paraId="5745E6FB" w14:textId="77777777" w:rsidR="00342CE0" w:rsidRPr="00342CE0" w:rsidRDefault="00342CE0" w:rsidP="00F45FD4">
      <w:pPr>
        <w:pStyle w:val="Paragraphedeliste"/>
        <w:numPr>
          <w:ilvl w:val="0"/>
          <w:numId w:val="7"/>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D0D0D" w:themeColor="text1" w:themeTint="F2"/>
          <w:sz w:val="24"/>
          <w:szCs w:val="24"/>
        </w:rPr>
        <w:t>L’excitabilité ventriculaire à l’électrocardiogramme sans symptôme associé</w:t>
      </w:r>
    </w:p>
    <w:p w14:paraId="2FBB04CD" w14:textId="77777777" w:rsidR="00342CE0" w:rsidRPr="00342CE0" w:rsidRDefault="00342CE0" w:rsidP="00F45FD4">
      <w:pPr>
        <w:pStyle w:val="Paragraphedeliste"/>
        <w:numPr>
          <w:ilvl w:val="0"/>
          <w:numId w:val="7"/>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D0D0D" w:themeColor="text1" w:themeTint="F2"/>
          <w:sz w:val="24"/>
          <w:szCs w:val="24"/>
        </w:rPr>
        <w:t xml:space="preserve">L’infarctus du myocarde </w:t>
      </w:r>
    </w:p>
    <w:p w14:paraId="34B3E93E" w14:textId="77777777" w:rsidR="00342CE0" w:rsidRPr="00342CE0" w:rsidRDefault="00342CE0" w:rsidP="00F45FD4">
      <w:pPr>
        <w:pStyle w:val="Paragraphedeliste"/>
        <w:numPr>
          <w:ilvl w:val="0"/>
          <w:numId w:val="7"/>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D0D0D" w:themeColor="text1" w:themeTint="F2"/>
          <w:sz w:val="24"/>
          <w:szCs w:val="24"/>
        </w:rPr>
        <w:t>La douleur en général</w:t>
      </w:r>
    </w:p>
    <w:p w14:paraId="7507AEE9" w14:textId="77777777" w:rsidR="00342CE0" w:rsidRPr="00342CE0" w:rsidRDefault="00342CE0" w:rsidP="00342CE0">
      <w:pPr>
        <w:autoSpaceDE w:val="0"/>
        <w:autoSpaceDN w:val="0"/>
        <w:adjustRightInd w:val="0"/>
        <w:spacing w:after="0" w:line="240" w:lineRule="auto"/>
        <w:jc w:val="both"/>
        <w:rPr>
          <w:rFonts w:ascii="Calibri" w:hAnsi="Calibri" w:cs="Calibri"/>
          <w:b/>
          <w:color w:val="0D0D0D" w:themeColor="text1" w:themeTint="F2"/>
          <w:sz w:val="24"/>
          <w:szCs w:val="24"/>
          <w:u w:val="single"/>
        </w:rPr>
      </w:pPr>
    </w:p>
    <w:p w14:paraId="42CE141C" w14:textId="77777777" w:rsidR="00342CE0" w:rsidRDefault="00342CE0" w:rsidP="00342CE0">
      <w:pPr>
        <w:autoSpaceDE w:val="0"/>
        <w:autoSpaceDN w:val="0"/>
        <w:adjustRightInd w:val="0"/>
        <w:spacing w:after="0" w:line="240" w:lineRule="auto"/>
        <w:jc w:val="both"/>
        <w:rPr>
          <w:rFonts w:ascii="Calibri" w:hAnsi="Calibri" w:cs="Calibri"/>
          <w:b/>
          <w:color w:val="00B050"/>
          <w:sz w:val="24"/>
          <w:szCs w:val="24"/>
        </w:rPr>
      </w:pPr>
      <w:r w:rsidRPr="00342CE0">
        <w:rPr>
          <w:rFonts w:ascii="Calibri" w:hAnsi="Calibri" w:cs="Calibri"/>
          <w:b/>
          <w:color w:val="0D0D0D" w:themeColor="text1" w:themeTint="F2"/>
          <w:sz w:val="24"/>
          <w:szCs w:val="24"/>
          <w:u w:val="single"/>
        </w:rPr>
        <w:t>Question 4 :</w:t>
      </w:r>
      <w:r w:rsidRPr="00342CE0">
        <w:rPr>
          <w:rFonts w:ascii="Calibri" w:hAnsi="Calibri" w:cs="Calibri"/>
          <w:color w:val="0D0D0D" w:themeColor="text1" w:themeTint="F2"/>
          <w:sz w:val="24"/>
          <w:szCs w:val="24"/>
        </w:rPr>
        <w:t xml:space="preserve"> </w:t>
      </w:r>
      <w:r w:rsidRPr="00342CE0">
        <w:rPr>
          <w:rFonts w:ascii="Calibri" w:hAnsi="Calibri" w:cs="Calibri"/>
          <w:b/>
          <w:color w:val="00B050"/>
          <w:sz w:val="24"/>
          <w:szCs w:val="24"/>
        </w:rPr>
        <w:t>AC</w:t>
      </w:r>
    </w:p>
    <w:p w14:paraId="76E64C90" w14:textId="77777777" w:rsidR="00342CE0" w:rsidRPr="00342CE0" w:rsidRDefault="00342CE0" w:rsidP="00342CE0">
      <w:pPr>
        <w:autoSpaceDE w:val="0"/>
        <w:autoSpaceDN w:val="0"/>
        <w:adjustRightInd w:val="0"/>
        <w:spacing w:after="0" w:line="240" w:lineRule="auto"/>
        <w:jc w:val="both"/>
        <w:rPr>
          <w:rFonts w:ascii="Calibri" w:hAnsi="Calibri" w:cs="Calibri"/>
          <w:color w:val="0D0D0D" w:themeColor="text1" w:themeTint="F2"/>
          <w:sz w:val="24"/>
          <w:szCs w:val="24"/>
        </w:rPr>
      </w:pPr>
    </w:p>
    <w:p w14:paraId="7C141AB5" w14:textId="77777777" w:rsidR="00342CE0" w:rsidRPr="00342CE0" w:rsidRDefault="00342CE0" w:rsidP="00F45FD4">
      <w:pPr>
        <w:pStyle w:val="Paragraphedeliste"/>
        <w:numPr>
          <w:ilvl w:val="0"/>
          <w:numId w:val="8"/>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0B050"/>
          <w:sz w:val="24"/>
          <w:szCs w:val="24"/>
        </w:rPr>
        <w:t>VRAI</w:t>
      </w:r>
      <w:r w:rsidRPr="00342CE0">
        <w:rPr>
          <w:rFonts w:ascii="Calibri" w:hAnsi="Calibri" w:cs="Calibri"/>
          <w:color w:val="0D0D0D" w:themeColor="text1" w:themeTint="F2"/>
          <w:sz w:val="24"/>
          <w:szCs w:val="24"/>
        </w:rPr>
        <w:t>. La pression artérielle est un critère intermédiaire car c’est un moyen d’obtenir l’objectif final. Elle n’a pas de pertinence clinique en elle-même puisqu’elle ne présente pas une pertinence du point de vue du patient.</w:t>
      </w:r>
    </w:p>
    <w:p w14:paraId="2A518F43" w14:textId="77777777" w:rsidR="00342CE0" w:rsidRPr="00342CE0" w:rsidRDefault="00342CE0" w:rsidP="00F45FD4">
      <w:pPr>
        <w:pStyle w:val="Paragraphedeliste"/>
        <w:numPr>
          <w:ilvl w:val="0"/>
          <w:numId w:val="8"/>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FF0000"/>
          <w:sz w:val="24"/>
          <w:szCs w:val="24"/>
        </w:rPr>
        <w:t>FAUX</w:t>
      </w:r>
      <w:r w:rsidRPr="00342CE0">
        <w:rPr>
          <w:rFonts w:ascii="Calibri" w:hAnsi="Calibri" w:cs="Calibri"/>
          <w:color w:val="0D0D0D" w:themeColor="text1" w:themeTint="F2"/>
          <w:sz w:val="24"/>
          <w:szCs w:val="24"/>
        </w:rPr>
        <w:t xml:space="preserve">. La survenue d’un AVC est un critère clinique pertinent. </w:t>
      </w:r>
    </w:p>
    <w:p w14:paraId="15F1BA69" w14:textId="77777777" w:rsidR="00342CE0" w:rsidRPr="00342CE0" w:rsidRDefault="00342CE0" w:rsidP="00F45FD4">
      <w:pPr>
        <w:pStyle w:val="Paragraphedeliste"/>
        <w:numPr>
          <w:ilvl w:val="0"/>
          <w:numId w:val="8"/>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00B050"/>
          <w:sz w:val="24"/>
          <w:szCs w:val="24"/>
        </w:rPr>
        <w:t>VRAI</w:t>
      </w:r>
      <w:r w:rsidRPr="00342CE0">
        <w:rPr>
          <w:rFonts w:ascii="Calibri" w:hAnsi="Calibri" w:cs="Calibri"/>
          <w:color w:val="0D0D0D" w:themeColor="text1" w:themeTint="F2"/>
          <w:sz w:val="24"/>
          <w:szCs w:val="24"/>
        </w:rPr>
        <w:t>. Les troubles du rythme ventriculaire à l’ECG sont un facteur de mort subite après infarctus du myocarde mais ils restent des critères intermédiaires car le plus important pour un patient (ou encore pour ses proches) reste la mort subite. Il ne faut pas se tromper entre l’objectif (critères cliniques) et les moyens (critères intermédiaires) pour l’atteindre.</w:t>
      </w:r>
    </w:p>
    <w:p w14:paraId="7589030A" w14:textId="77777777" w:rsidR="00342CE0" w:rsidRPr="00342CE0" w:rsidRDefault="00342CE0" w:rsidP="00F45FD4">
      <w:pPr>
        <w:pStyle w:val="Paragraphedeliste"/>
        <w:numPr>
          <w:ilvl w:val="0"/>
          <w:numId w:val="8"/>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FF0000"/>
          <w:sz w:val="24"/>
          <w:szCs w:val="24"/>
        </w:rPr>
        <w:t>FAUX</w:t>
      </w:r>
      <w:r w:rsidRPr="00342CE0">
        <w:rPr>
          <w:rFonts w:ascii="Calibri" w:hAnsi="Calibri" w:cs="Calibri"/>
          <w:color w:val="0D0D0D" w:themeColor="text1" w:themeTint="F2"/>
          <w:sz w:val="24"/>
          <w:szCs w:val="24"/>
        </w:rPr>
        <w:t>. L’infarctus du myocarde est un critère clinique pertinent, c’est par ailleurs un critère clinique très fréquent.</w:t>
      </w:r>
    </w:p>
    <w:p w14:paraId="24469FFA" w14:textId="77777777" w:rsidR="00342CE0" w:rsidRDefault="00342CE0" w:rsidP="00F45FD4">
      <w:pPr>
        <w:pStyle w:val="Paragraphedeliste"/>
        <w:numPr>
          <w:ilvl w:val="0"/>
          <w:numId w:val="8"/>
        </w:numPr>
        <w:autoSpaceDE w:val="0"/>
        <w:autoSpaceDN w:val="0"/>
        <w:adjustRightInd w:val="0"/>
        <w:spacing w:after="0" w:line="240" w:lineRule="auto"/>
        <w:jc w:val="both"/>
        <w:rPr>
          <w:rFonts w:ascii="Calibri" w:hAnsi="Calibri" w:cs="Calibri"/>
          <w:color w:val="0D0D0D" w:themeColor="text1" w:themeTint="F2"/>
          <w:sz w:val="24"/>
          <w:szCs w:val="24"/>
        </w:rPr>
      </w:pPr>
      <w:r w:rsidRPr="00342CE0">
        <w:rPr>
          <w:rFonts w:ascii="Calibri" w:hAnsi="Calibri" w:cs="Calibri"/>
          <w:color w:val="FF0000"/>
          <w:sz w:val="24"/>
          <w:szCs w:val="24"/>
        </w:rPr>
        <w:lastRenderedPageBreak/>
        <w:t>FAUX</w:t>
      </w:r>
      <w:r w:rsidRPr="00342CE0">
        <w:rPr>
          <w:rFonts w:ascii="Calibri" w:hAnsi="Calibri" w:cs="Calibri"/>
          <w:color w:val="0D0D0D" w:themeColor="text1" w:themeTint="F2"/>
          <w:sz w:val="24"/>
          <w:szCs w:val="24"/>
        </w:rPr>
        <w:t>. La douleur en général est un critère clinique pertinent car tous les symptômes ou sensations désagréables sont des critères cliniques pertinents.</w:t>
      </w:r>
    </w:p>
    <w:p w14:paraId="447411B6" w14:textId="77777777" w:rsidR="00796318" w:rsidRDefault="00796318" w:rsidP="00796318">
      <w:pPr>
        <w:autoSpaceDE w:val="0"/>
        <w:autoSpaceDN w:val="0"/>
        <w:adjustRightInd w:val="0"/>
        <w:spacing w:after="0" w:line="240" w:lineRule="auto"/>
        <w:jc w:val="both"/>
        <w:rPr>
          <w:rFonts w:ascii="Calibri" w:hAnsi="Calibri" w:cs="Calibri"/>
          <w:color w:val="0D0D0D" w:themeColor="text1" w:themeTint="F2"/>
          <w:sz w:val="24"/>
          <w:szCs w:val="24"/>
        </w:rPr>
      </w:pPr>
    </w:p>
    <w:p w14:paraId="33D84F6E" w14:textId="77777777" w:rsidR="00796318" w:rsidRDefault="00796318" w:rsidP="00796318">
      <w:pPr>
        <w:autoSpaceDE w:val="0"/>
        <w:autoSpaceDN w:val="0"/>
        <w:adjustRightInd w:val="0"/>
        <w:spacing w:after="0" w:line="240" w:lineRule="auto"/>
        <w:jc w:val="both"/>
        <w:rPr>
          <w:rFonts w:ascii="Calibri" w:hAnsi="Calibri" w:cs="Calibri"/>
          <w:color w:val="0D0D0D" w:themeColor="text1" w:themeTint="F2"/>
          <w:sz w:val="24"/>
          <w:szCs w:val="24"/>
        </w:rPr>
      </w:pPr>
      <w:r w:rsidRPr="00796318">
        <w:rPr>
          <w:rFonts w:ascii="Calibri" w:hAnsi="Calibri" w:cs="Calibri"/>
          <w:b/>
          <w:color w:val="0D0D0D" w:themeColor="text1" w:themeTint="F2"/>
          <w:sz w:val="24"/>
          <w:szCs w:val="24"/>
          <w:u w:val="single"/>
        </w:rPr>
        <w:t>Question 5 :</w:t>
      </w:r>
      <w:r>
        <w:rPr>
          <w:rFonts w:ascii="Calibri" w:hAnsi="Calibri" w:cs="Calibri"/>
          <w:color w:val="0D0D0D" w:themeColor="text1" w:themeTint="F2"/>
          <w:sz w:val="24"/>
          <w:szCs w:val="24"/>
        </w:rPr>
        <w:t xml:space="preserve"> Parmi les propositions suivantes concernant la pharmacodynamique, indiquez celle(s) qui est (sont) exacte(s) : </w:t>
      </w:r>
    </w:p>
    <w:p w14:paraId="0C6C0069" w14:textId="77777777" w:rsidR="00796318" w:rsidRPr="0098508A" w:rsidRDefault="00796318" w:rsidP="00796318">
      <w:pPr>
        <w:autoSpaceDE w:val="0"/>
        <w:autoSpaceDN w:val="0"/>
        <w:adjustRightInd w:val="0"/>
        <w:spacing w:after="0" w:line="240" w:lineRule="auto"/>
        <w:jc w:val="both"/>
        <w:rPr>
          <w:rFonts w:ascii="Calibri" w:hAnsi="Calibri" w:cs="Calibri"/>
          <w:color w:val="0D0D0D" w:themeColor="text1" w:themeTint="F2"/>
        </w:rPr>
      </w:pPr>
    </w:p>
    <w:p w14:paraId="265880A2" w14:textId="77777777" w:rsidR="00796318" w:rsidRPr="0098508A" w:rsidRDefault="00796318" w:rsidP="00F45FD4">
      <w:pPr>
        <w:pStyle w:val="Paragraphedeliste"/>
        <w:numPr>
          <w:ilvl w:val="0"/>
          <w:numId w:val="9"/>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D0D0D" w:themeColor="text1" w:themeTint="F2"/>
        </w:rPr>
        <w:t>Le modèle de la maladie relie les critères intermédiaires aux critères cliniques</w:t>
      </w:r>
    </w:p>
    <w:p w14:paraId="2C4B7B14" w14:textId="77777777" w:rsidR="00796318" w:rsidRPr="0098508A" w:rsidRDefault="00796318" w:rsidP="00F45FD4">
      <w:pPr>
        <w:pStyle w:val="Paragraphedeliste"/>
        <w:numPr>
          <w:ilvl w:val="0"/>
          <w:numId w:val="9"/>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D0D0D" w:themeColor="text1" w:themeTint="F2"/>
        </w:rPr>
        <w:t>Un des intérêts de la connaissance des paramètres pharmacodynamiques est l’ajustement de la dose en cas d’intervalle thérapeutique étroit</w:t>
      </w:r>
    </w:p>
    <w:p w14:paraId="66BD78E4" w14:textId="77777777" w:rsidR="00796318" w:rsidRPr="0098508A" w:rsidRDefault="00796318" w:rsidP="00F45FD4">
      <w:pPr>
        <w:pStyle w:val="Paragraphedeliste"/>
        <w:numPr>
          <w:ilvl w:val="0"/>
          <w:numId w:val="9"/>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D0D0D" w:themeColor="text1" w:themeTint="F2"/>
        </w:rPr>
        <w:t>La liaison du médicament au récepteur est toujours réversible donc par des interactions faibles</w:t>
      </w:r>
    </w:p>
    <w:p w14:paraId="0DD3BFBD" w14:textId="77777777" w:rsidR="00796318" w:rsidRPr="0098508A" w:rsidRDefault="00796318" w:rsidP="00F45FD4">
      <w:pPr>
        <w:pStyle w:val="Paragraphedeliste"/>
        <w:numPr>
          <w:ilvl w:val="0"/>
          <w:numId w:val="9"/>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D0D0D" w:themeColor="text1" w:themeTint="F2"/>
        </w:rPr>
        <w:t xml:space="preserve">Un agoniste partiel est peu intéressant en thérapeutique </w:t>
      </w:r>
    </w:p>
    <w:p w14:paraId="0F6F6146" w14:textId="77777777" w:rsidR="00796318" w:rsidRPr="0098508A" w:rsidRDefault="00796318" w:rsidP="00F45FD4">
      <w:pPr>
        <w:pStyle w:val="Paragraphedeliste"/>
        <w:numPr>
          <w:ilvl w:val="0"/>
          <w:numId w:val="9"/>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D0D0D" w:themeColor="text1" w:themeTint="F2"/>
        </w:rPr>
        <w:t>Une même dose d’un médicament peut ne pas avoir la même efficacité</w:t>
      </w:r>
    </w:p>
    <w:p w14:paraId="3EF362F7" w14:textId="77777777" w:rsidR="00796318" w:rsidRDefault="00796318" w:rsidP="00796318">
      <w:pPr>
        <w:autoSpaceDE w:val="0"/>
        <w:autoSpaceDN w:val="0"/>
        <w:adjustRightInd w:val="0"/>
        <w:spacing w:after="0" w:line="240" w:lineRule="auto"/>
        <w:jc w:val="both"/>
        <w:rPr>
          <w:rFonts w:ascii="Calibri" w:hAnsi="Calibri" w:cs="Calibri"/>
          <w:color w:val="0D0D0D" w:themeColor="text1" w:themeTint="F2"/>
          <w:sz w:val="24"/>
          <w:szCs w:val="24"/>
        </w:rPr>
      </w:pPr>
    </w:p>
    <w:p w14:paraId="1A2881D6" w14:textId="77777777" w:rsidR="00796318" w:rsidRPr="00796318" w:rsidRDefault="00796318" w:rsidP="00796318">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796318">
        <w:rPr>
          <w:rFonts w:ascii="Calibri" w:hAnsi="Calibri" w:cs="Calibri"/>
          <w:b/>
          <w:color w:val="0D0D0D" w:themeColor="text1" w:themeTint="F2"/>
          <w:sz w:val="24"/>
          <w:szCs w:val="24"/>
          <w:u w:val="single"/>
        </w:rPr>
        <w:t xml:space="preserve">Question 5 : </w:t>
      </w:r>
      <w:r w:rsidRPr="00796318">
        <w:rPr>
          <w:rFonts w:ascii="Calibri" w:hAnsi="Calibri" w:cs="Calibri"/>
          <w:b/>
          <w:color w:val="00B050"/>
          <w:sz w:val="24"/>
          <w:szCs w:val="24"/>
          <w:u w:val="single"/>
        </w:rPr>
        <w:t>ABE</w:t>
      </w:r>
    </w:p>
    <w:p w14:paraId="1F09BBFF" w14:textId="77777777" w:rsidR="00342CE0" w:rsidRPr="00342CE0" w:rsidRDefault="00342CE0" w:rsidP="00342CE0">
      <w:pPr>
        <w:autoSpaceDE w:val="0"/>
        <w:autoSpaceDN w:val="0"/>
        <w:adjustRightInd w:val="0"/>
        <w:spacing w:after="0" w:line="240" w:lineRule="auto"/>
        <w:jc w:val="both"/>
        <w:rPr>
          <w:rFonts w:ascii="Calibri" w:hAnsi="Calibri" w:cs="Calibri"/>
          <w:color w:val="0D0D0D" w:themeColor="text1" w:themeTint="F2"/>
          <w:sz w:val="24"/>
          <w:szCs w:val="24"/>
        </w:rPr>
      </w:pPr>
    </w:p>
    <w:p w14:paraId="537DE387" w14:textId="77777777" w:rsidR="00342CE0" w:rsidRPr="0098508A" w:rsidRDefault="00796318" w:rsidP="00F45FD4">
      <w:pPr>
        <w:pStyle w:val="Paragraphedeliste"/>
        <w:numPr>
          <w:ilvl w:val="0"/>
          <w:numId w:val="10"/>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 xml:space="preserve">VRAI. </w:t>
      </w:r>
      <w:r w:rsidRPr="0098508A">
        <w:rPr>
          <w:rFonts w:ascii="Calibri" w:hAnsi="Calibri" w:cs="Calibri"/>
          <w:color w:val="0D0D0D" w:themeColor="text1" w:themeTint="F2"/>
        </w:rPr>
        <w:t>On voit bien le schéma que le modèle 3 (maladie) relie le Cl(t) (effet sur le critère intermédiaire dans le temps) à CC(t) (effet sur le critère clinique dans le temps).</w:t>
      </w:r>
    </w:p>
    <w:p w14:paraId="1F8E8D3C" w14:textId="77777777" w:rsidR="00796318" w:rsidRPr="0098508A" w:rsidRDefault="00796318" w:rsidP="00796318">
      <w:pPr>
        <w:autoSpaceDE w:val="0"/>
        <w:autoSpaceDN w:val="0"/>
        <w:adjustRightInd w:val="0"/>
        <w:spacing w:after="0" w:line="240" w:lineRule="auto"/>
        <w:jc w:val="center"/>
        <w:rPr>
          <w:rFonts w:ascii="Calibri" w:hAnsi="Calibri" w:cs="Calibri"/>
          <w:color w:val="00B050"/>
        </w:rPr>
      </w:pPr>
      <w:r w:rsidRPr="0098508A">
        <w:rPr>
          <w:rFonts w:ascii="Calibri" w:hAnsi="Calibri" w:cs="Calibri"/>
          <w:noProof/>
          <w:color w:val="00B050"/>
          <w:lang w:eastAsia="fr-FR"/>
        </w:rPr>
        <w:drawing>
          <wp:inline distT="0" distB="0" distL="0" distR="0" wp14:anchorId="34221863" wp14:editId="1B0E6BED">
            <wp:extent cx="4360545" cy="2733675"/>
            <wp:effectExtent l="0" t="0" r="190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545" cy="2733675"/>
                    </a:xfrm>
                    <a:prstGeom prst="rect">
                      <a:avLst/>
                    </a:prstGeom>
                    <a:noFill/>
                    <a:ln>
                      <a:noFill/>
                    </a:ln>
                  </pic:spPr>
                </pic:pic>
              </a:graphicData>
            </a:graphic>
          </wp:inline>
        </w:drawing>
      </w:r>
    </w:p>
    <w:p w14:paraId="3ACCEC72" w14:textId="77777777" w:rsidR="00796318" w:rsidRPr="0098508A" w:rsidRDefault="00796318" w:rsidP="00796318">
      <w:pPr>
        <w:autoSpaceDE w:val="0"/>
        <w:autoSpaceDN w:val="0"/>
        <w:adjustRightInd w:val="0"/>
        <w:spacing w:after="0" w:line="240" w:lineRule="auto"/>
        <w:jc w:val="center"/>
        <w:rPr>
          <w:rFonts w:ascii="Calibri" w:hAnsi="Calibri" w:cs="Calibri"/>
          <w:color w:val="00B050"/>
        </w:rPr>
      </w:pPr>
    </w:p>
    <w:p w14:paraId="6297AD59" w14:textId="77777777" w:rsidR="00796318" w:rsidRPr="0098508A" w:rsidRDefault="00796318" w:rsidP="00F45FD4">
      <w:pPr>
        <w:pStyle w:val="Paragraphedeliste"/>
        <w:numPr>
          <w:ilvl w:val="0"/>
          <w:numId w:val="10"/>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VRAI</w:t>
      </w:r>
      <w:r w:rsidRPr="0098508A">
        <w:rPr>
          <w:rFonts w:ascii="Calibri" w:hAnsi="Calibri" w:cs="Calibri"/>
          <w:color w:val="0D0D0D" w:themeColor="text1" w:themeTint="F2"/>
        </w:rPr>
        <w:t>. Les autres intérêts sont : l’ajustement de la dose en fonction de l’effet attendu, la prise en compte de variation de l’effet, la prédiction d’une variation de l’effet et la modélisation (prédiction de la quantité de variation de l’effet).</w:t>
      </w:r>
    </w:p>
    <w:p w14:paraId="6FE22AA9" w14:textId="77777777" w:rsidR="00796318" w:rsidRPr="0098508A" w:rsidRDefault="00796318" w:rsidP="00F45FD4">
      <w:pPr>
        <w:pStyle w:val="Paragraphedeliste"/>
        <w:numPr>
          <w:ilvl w:val="0"/>
          <w:numId w:val="10"/>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FF0000"/>
        </w:rPr>
        <w:t>FAUX</w:t>
      </w:r>
      <w:r w:rsidRPr="0098508A">
        <w:rPr>
          <w:rFonts w:ascii="Calibri" w:hAnsi="Calibri" w:cs="Calibri"/>
          <w:color w:val="0D0D0D" w:themeColor="text1" w:themeTint="F2"/>
        </w:rPr>
        <w:t xml:space="preserve">. Le plus souvent la liaison d’un médicament au récepteur est réversible, par des interactions faibles mais parfois la liaison au récepteur est irréversible par une liaison covalente, les récepteurs sont alors définitivement occupés. </w:t>
      </w:r>
    </w:p>
    <w:p w14:paraId="528B94D9" w14:textId="77777777" w:rsidR="00796318" w:rsidRPr="0098508A" w:rsidRDefault="00796318" w:rsidP="00F45FD4">
      <w:pPr>
        <w:pStyle w:val="Paragraphedeliste"/>
        <w:numPr>
          <w:ilvl w:val="0"/>
          <w:numId w:val="10"/>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FF0000"/>
        </w:rPr>
        <w:t>FAUX</w:t>
      </w:r>
      <w:r w:rsidRPr="0098508A">
        <w:rPr>
          <w:rFonts w:ascii="Calibri" w:hAnsi="Calibri" w:cs="Calibri"/>
          <w:color w:val="0D0D0D" w:themeColor="text1" w:themeTint="F2"/>
        </w:rPr>
        <w:t xml:space="preserve">. Un agoniste partiel peut être très intéressant en thérapeutique. Par exemple la </w:t>
      </w:r>
      <w:proofErr w:type="spellStart"/>
      <w:r w:rsidRPr="0098508A">
        <w:rPr>
          <w:rFonts w:ascii="Calibri" w:hAnsi="Calibri" w:cs="Calibri"/>
          <w:color w:val="0D0D0D" w:themeColor="text1" w:themeTint="F2"/>
        </w:rPr>
        <w:t>varenicline</w:t>
      </w:r>
      <w:proofErr w:type="spellEnd"/>
      <w:r w:rsidRPr="0098508A">
        <w:rPr>
          <w:rFonts w:ascii="Calibri" w:hAnsi="Calibri" w:cs="Calibri"/>
          <w:color w:val="0D0D0D" w:themeColor="text1" w:themeTint="F2"/>
        </w:rPr>
        <w:t xml:space="preserve"> qui occupe le récepteur à la nicotine est très utile pour le sevrage nicotinique car elle prévient le syndrome de manque. L’agoniste partiel se fixe sur les récepteurs et empêche la fixation du ligand naturel. Cependant, il peut toutefois activer le récepteur mais de façon plus limitée. Il aura donc la même puissance car la CE50 est la même, mais l’efficacité sera moindre.</w:t>
      </w:r>
    </w:p>
    <w:p w14:paraId="4FDA219F" w14:textId="77777777" w:rsidR="00796318" w:rsidRPr="0098508A" w:rsidRDefault="00796318" w:rsidP="00F45FD4">
      <w:pPr>
        <w:pStyle w:val="Paragraphedeliste"/>
        <w:numPr>
          <w:ilvl w:val="0"/>
          <w:numId w:val="10"/>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VRAI</w:t>
      </w:r>
      <w:r w:rsidRPr="0098508A">
        <w:rPr>
          <w:rFonts w:ascii="Calibri" w:hAnsi="Calibri" w:cs="Calibri"/>
          <w:color w:val="0D0D0D" w:themeColor="text1" w:themeTint="F2"/>
        </w:rPr>
        <w:t xml:space="preserve">. Il existe de nombreux facteurs de variations pharmacodynamiques. Ainsi, la modification cyclique de la sensibilité du tissu cible fait que pour une même dose de médicament donnée, l’efficacité pourra être différente en fonction du moment du cycle quotidien. </w:t>
      </w:r>
    </w:p>
    <w:p w14:paraId="7E48B3F7" w14:textId="77777777" w:rsidR="00796318" w:rsidRDefault="00796318" w:rsidP="00796318">
      <w:pPr>
        <w:autoSpaceDE w:val="0"/>
        <w:autoSpaceDN w:val="0"/>
        <w:adjustRightInd w:val="0"/>
        <w:spacing w:after="0" w:line="240" w:lineRule="auto"/>
        <w:ind w:left="360"/>
        <w:jc w:val="center"/>
        <w:rPr>
          <w:rFonts w:ascii="Calibri" w:hAnsi="Calibri" w:cs="Calibri"/>
          <w:color w:val="00B050"/>
          <w:sz w:val="24"/>
          <w:szCs w:val="24"/>
        </w:rPr>
      </w:pPr>
      <w:r w:rsidRPr="00796318">
        <w:rPr>
          <w:noProof/>
          <w:lang w:eastAsia="fr-FR"/>
        </w:rPr>
        <w:lastRenderedPageBreak/>
        <w:drawing>
          <wp:inline distT="0" distB="0" distL="0" distR="0" wp14:anchorId="134F3466" wp14:editId="6099E39A">
            <wp:extent cx="4171950" cy="2286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2286000"/>
                    </a:xfrm>
                    <a:prstGeom prst="rect">
                      <a:avLst/>
                    </a:prstGeom>
                    <a:noFill/>
                    <a:ln>
                      <a:noFill/>
                    </a:ln>
                  </pic:spPr>
                </pic:pic>
              </a:graphicData>
            </a:graphic>
          </wp:inline>
        </w:drawing>
      </w:r>
    </w:p>
    <w:p w14:paraId="462CF774" w14:textId="77777777" w:rsidR="0098508A" w:rsidRDefault="0098508A" w:rsidP="00796318">
      <w:pPr>
        <w:autoSpaceDE w:val="0"/>
        <w:autoSpaceDN w:val="0"/>
        <w:adjustRightInd w:val="0"/>
        <w:spacing w:after="0" w:line="240" w:lineRule="auto"/>
        <w:ind w:left="360"/>
        <w:jc w:val="center"/>
        <w:rPr>
          <w:rFonts w:ascii="Calibri" w:hAnsi="Calibri" w:cs="Calibri"/>
          <w:color w:val="00B050"/>
          <w:sz w:val="24"/>
          <w:szCs w:val="24"/>
        </w:rPr>
      </w:pPr>
    </w:p>
    <w:p w14:paraId="461DE632" w14:textId="77777777" w:rsidR="0098508A" w:rsidRDefault="0098508A" w:rsidP="00796318">
      <w:pPr>
        <w:autoSpaceDE w:val="0"/>
        <w:autoSpaceDN w:val="0"/>
        <w:adjustRightInd w:val="0"/>
        <w:spacing w:after="0" w:line="240" w:lineRule="auto"/>
        <w:ind w:left="360"/>
        <w:jc w:val="center"/>
        <w:rPr>
          <w:rFonts w:ascii="Calibri" w:hAnsi="Calibri" w:cs="Calibri"/>
          <w:color w:val="00B050"/>
          <w:sz w:val="24"/>
          <w:szCs w:val="24"/>
        </w:rPr>
      </w:pPr>
    </w:p>
    <w:p w14:paraId="0414E9D4" w14:textId="77777777" w:rsidR="0098508A" w:rsidRDefault="0098508A" w:rsidP="0098508A">
      <w:pPr>
        <w:autoSpaceDE w:val="0"/>
        <w:autoSpaceDN w:val="0"/>
        <w:adjustRightInd w:val="0"/>
        <w:spacing w:after="0" w:line="240" w:lineRule="auto"/>
        <w:ind w:left="360"/>
        <w:rPr>
          <w:rFonts w:ascii="Calibri" w:hAnsi="Calibri" w:cs="Calibri"/>
          <w:color w:val="0D0D0D" w:themeColor="text1" w:themeTint="F2"/>
          <w:sz w:val="24"/>
          <w:szCs w:val="24"/>
        </w:rPr>
      </w:pPr>
      <w:r w:rsidRPr="0098508A">
        <w:rPr>
          <w:rFonts w:ascii="Calibri" w:hAnsi="Calibri" w:cs="Calibri"/>
          <w:b/>
          <w:color w:val="0D0D0D" w:themeColor="text1" w:themeTint="F2"/>
          <w:sz w:val="24"/>
          <w:szCs w:val="24"/>
          <w:u w:val="single"/>
        </w:rPr>
        <w:t>Question 6 :</w:t>
      </w:r>
      <w:r w:rsidRPr="0098508A">
        <w:rPr>
          <w:rFonts w:ascii="Calibri" w:hAnsi="Calibri" w:cs="Calibri"/>
          <w:color w:val="0D0D0D" w:themeColor="text1" w:themeTint="F2"/>
          <w:sz w:val="24"/>
          <w:szCs w:val="24"/>
        </w:rPr>
        <w:t xml:space="preserve"> Parmi les propositions suivantes concernant la pharmacodynamique et la figure suivante, indiquez celle(s) qui est (sont) exacte(s) :</w:t>
      </w:r>
    </w:p>
    <w:p w14:paraId="315B1F71" w14:textId="77777777" w:rsidR="0098508A" w:rsidRDefault="0098508A" w:rsidP="0098508A">
      <w:pPr>
        <w:autoSpaceDE w:val="0"/>
        <w:autoSpaceDN w:val="0"/>
        <w:adjustRightInd w:val="0"/>
        <w:spacing w:after="0" w:line="240" w:lineRule="auto"/>
        <w:ind w:left="360"/>
        <w:rPr>
          <w:rFonts w:ascii="Calibri" w:hAnsi="Calibri" w:cs="Calibri"/>
          <w:color w:val="0D0D0D" w:themeColor="text1" w:themeTint="F2"/>
          <w:sz w:val="24"/>
          <w:szCs w:val="24"/>
        </w:rPr>
      </w:pPr>
    </w:p>
    <w:p w14:paraId="0FD1F916" w14:textId="77777777" w:rsidR="0098508A" w:rsidRPr="0098508A" w:rsidRDefault="0098508A" w:rsidP="0098508A">
      <w:pPr>
        <w:autoSpaceDE w:val="0"/>
        <w:autoSpaceDN w:val="0"/>
        <w:adjustRightInd w:val="0"/>
        <w:spacing w:after="0" w:line="240" w:lineRule="auto"/>
        <w:ind w:left="360"/>
        <w:jc w:val="center"/>
        <w:rPr>
          <w:rFonts w:ascii="Calibri" w:hAnsi="Calibri" w:cs="Calibri"/>
          <w:color w:val="0D0D0D" w:themeColor="text1" w:themeTint="F2"/>
        </w:rPr>
      </w:pPr>
      <w:r w:rsidRPr="0098508A">
        <w:rPr>
          <w:rFonts w:ascii="Calibri" w:hAnsi="Calibri" w:cs="Calibri"/>
          <w:noProof/>
          <w:color w:val="0D0D0D" w:themeColor="text1" w:themeTint="F2"/>
          <w:lang w:eastAsia="fr-FR"/>
        </w:rPr>
        <w:drawing>
          <wp:inline distT="0" distB="0" distL="0" distR="0" wp14:anchorId="0ABD6DC8" wp14:editId="2029352D">
            <wp:extent cx="4105275" cy="18288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1828800"/>
                    </a:xfrm>
                    <a:prstGeom prst="rect">
                      <a:avLst/>
                    </a:prstGeom>
                    <a:noFill/>
                    <a:ln>
                      <a:noFill/>
                    </a:ln>
                  </pic:spPr>
                </pic:pic>
              </a:graphicData>
            </a:graphic>
          </wp:inline>
        </w:drawing>
      </w:r>
    </w:p>
    <w:p w14:paraId="054D7BF7" w14:textId="77777777" w:rsidR="0098508A" w:rsidRPr="0098508A" w:rsidRDefault="0098508A" w:rsidP="0098508A">
      <w:pPr>
        <w:autoSpaceDE w:val="0"/>
        <w:autoSpaceDN w:val="0"/>
        <w:adjustRightInd w:val="0"/>
        <w:spacing w:after="0" w:line="240" w:lineRule="auto"/>
        <w:ind w:left="360"/>
        <w:rPr>
          <w:rFonts w:ascii="Calibri" w:hAnsi="Calibri" w:cs="Calibri"/>
          <w:color w:val="0D0D0D" w:themeColor="text1" w:themeTint="F2"/>
        </w:rPr>
      </w:pPr>
    </w:p>
    <w:p w14:paraId="08996456" w14:textId="77777777" w:rsidR="0098508A" w:rsidRPr="0098508A" w:rsidRDefault="0098508A" w:rsidP="00F45FD4">
      <w:pPr>
        <w:pStyle w:val="Paragraphedeliste"/>
        <w:numPr>
          <w:ilvl w:val="0"/>
          <w:numId w:val="11"/>
        </w:numPr>
        <w:autoSpaceDE w:val="0"/>
        <w:autoSpaceDN w:val="0"/>
        <w:adjustRightInd w:val="0"/>
        <w:spacing w:after="0" w:line="240" w:lineRule="auto"/>
        <w:rPr>
          <w:rFonts w:ascii="Calibri" w:hAnsi="Calibri" w:cs="Calibri"/>
          <w:color w:val="0D0D0D" w:themeColor="text1" w:themeTint="F2"/>
        </w:rPr>
      </w:pPr>
      <w:r w:rsidRPr="0098508A">
        <w:rPr>
          <w:rFonts w:ascii="Calibri" w:hAnsi="Calibri" w:cs="Calibri"/>
          <w:color w:val="0D0D0D" w:themeColor="text1" w:themeTint="F2"/>
        </w:rPr>
        <w:t>A et B ont la même Emax.</w:t>
      </w:r>
    </w:p>
    <w:p w14:paraId="7FAAF428" w14:textId="77777777" w:rsidR="0098508A" w:rsidRPr="0098508A" w:rsidRDefault="0098508A" w:rsidP="00F45FD4">
      <w:pPr>
        <w:pStyle w:val="Paragraphedeliste"/>
        <w:numPr>
          <w:ilvl w:val="0"/>
          <w:numId w:val="11"/>
        </w:numPr>
        <w:autoSpaceDE w:val="0"/>
        <w:autoSpaceDN w:val="0"/>
        <w:adjustRightInd w:val="0"/>
        <w:spacing w:after="0" w:line="240" w:lineRule="auto"/>
        <w:rPr>
          <w:rFonts w:ascii="Calibri" w:hAnsi="Calibri" w:cs="Calibri"/>
          <w:color w:val="0D0D0D" w:themeColor="text1" w:themeTint="F2"/>
        </w:rPr>
      </w:pPr>
      <w:r w:rsidRPr="0098508A">
        <w:rPr>
          <w:rFonts w:ascii="Calibri" w:hAnsi="Calibri" w:cs="Calibri"/>
          <w:color w:val="0D0D0D" w:themeColor="text1" w:themeTint="F2"/>
        </w:rPr>
        <w:t>A et C ont la même CE50.</w:t>
      </w:r>
    </w:p>
    <w:p w14:paraId="5C659638" w14:textId="77777777" w:rsidR="0098508A" w:rsidRPr="0098508A" w:rsidRDefault="0098508A" w:rsidP="00F45FD4">
      <w:pPr>
        <w:pStyle w:val="Paragraphedeliste"/>
        <w:numPr>
          <w:ilvl w:val="0"/>
          <w:numId w:val="11"/>
        </w:numPr>
        <w:autoSpaceDE w:val="0"/>
        <w:autoSpaceDN w:val="0"/>
        <w:adjustRightInd w:val="0"/>
        <w:spacing w:after="0" w:line="240" w:lineRule="auto"/>
        <w:rPr>
          <w:rFonts w:ascii="Calibri" w:hAnsi="Calibri" w:cs="Calibri"/>
          <w:color w:val="0D0D0D" w:themeColor="text1" w:themeTint="F2"/>
        </w:rPr>
      </w:pPr>
      <w:r w:rsidRPr="0098508A">
        <w:rPr>
          <w:rFonts w:ascii="Calibri" w:hAnsi="Calibri" w:cs="Calibri"/>
          <w:color w:val="0D0D0D" w:themeColor="text1" w:themeTint="F2"/>
        </w:rPr>
        <w:t>B est plus puissant que A.</w:t>
      </w:r>
    </w:p>
    <w:p w14:paraId="4040CD91" w14:textId="77777777" w:rsidR="0098508A" w:rsidRPr="0098508A" w:rsidRDefault="0098508A" w:rsidP="00F45FD4">
      <w:pPr>
        <w:pStyle w:val="Paragraphedeliste"/>
        <w:numPr>
          <w:ilvl w:val="0"/>
          <w:numId w:val="11"/>
        </w:numPr>
        <w:autoSpaceDE w:val="0"/>
        <w:autoSpaceDN w:val="0"/>
        <w:adjustRightInd w:val="0"/>
        <w:spacing w:after="0" w:line="240" w:lineRule="auto"/>
        <w:rPr>
          <w:rFonts w:ascii="Calibri" w:hAnsi="Calibri" w:cs="Calibri"/>
          <w:color w:val="0D0D0D" w:themeColor="text1" w:themeTint="F2"/>
        </w:rPr>
      </w:pPr>
      <w:r w:rsidRPr="0098508A">
        <w:rPr>
          <w:rFonts w:ascii="Calibri" w:hAnsi="Calibri" w:cs="Calibri"/>
          <w:color w:val="0D0D0D" w:themeColor="text1" w:themeTint="F2"/>
        </w:rPr>
        <w:t>A est plus efficace que C.</w:t>
      </w:r>
    </w:p>
    <w:p w14:paraId="111B0ABF" w14:textId="77777777" w:rsidR="0098508A" w:rsidRPr="0098508A" w:rsidRDefault="0098508A" w:rsidP="00F45FD4">
      <w:pPr>
        <w:pStyle w:val="Paragraphedeliste"/>
        <w:numPr>
          <w:ilvl w:val="0"/>
          <w:numId w:val="11"/>
        </w:numPr>
        <w:autoSpaceDE w:val="0"/>
        <w:autoSpaceDN w:val="0"/>
        <w:adjustRightInd w:val="0"/>
        <w:spacing w:after="0" w:line="240" w:lineRule="auto"/>
        <w:rPr>
          <w:rFonts w:ascii="Calibri" w:hAnsi="Calibri" w:cs="Calibri"/>
          <w:color w:val="0D0D0D" w:themeColor="text1" w:themeTint="F2"/>
        </w:rPr>
      </w:pPr>
      <w:r w:rsidRPr="0098508A">
        <w:rPr>
          <w:rFonts w:ascii="Calibri" w:hAnsi="Calibri" w:cs="Calibri"/>
          <w:color w:val="0D0D0D" w:themeColor="text1" w:themeTint="F2"/>
        </w:rPr>
        <w:t xml:space="preserve">B est le plus puissant et le plus efficace. </w:t>
      </w:r>
    </w:p>
    <w:p w14:paraId="5577F769" w14:textId="77777777" w:rsidR="0098508A" w:rsidRPr="0098508A" w:rsidRDefault="0098508A" w:rsidP="0098508A">
      <w:pPr>
        <w:autoSpaceDE w:val="0"/>
        <w:autoSpaceDN w:val="0"/>
        <w:adjustRightInd w:val="0"/>
        <w:spacing w:after="0" w:line="240" w:lineRule="auto"/>
        <w:rPr>
          <w:rFonts w:ascii="Calibri" w:hAnsi="Calibri" w:cs="Calibri"/>
          <w:color w:val="0D0D0D" w:themeColor="text1" w:themeTint="F2"/>
          <w:sz w:val="24"/>
          <w:szCs w:val="24"/>
        </w:rPr>
      </w:pPr>
    </w:p>
    <w:p w14:paraId="765B4F8F" w14:textId="77777777" w:rsidR="0098508A" w:rsidRDefault="0098508A" w:rsidP="0098508A">
      <w:pPr>
        <w:autoSpaceDE w:val="0"/>
        <w:autoSpaceDN w:val="0"/>
        <w:adjustRightInd w:val="0"/>
        <w:spacing w:after="0" w:line="240" w:lineRule="auto"/>
        <w:rPr>
          <w:rFonts w:ascii="Calibri" w:hAnsi="Calibri" w:cs="Calibri"/>
          <w:b/>
          <w:color w:val="00B050"/>
          <w:sz w:val="24"/>
          <w:szCs w:val="24"/>
          <w:u w:val="single"/>
        </w:rPr>
      </w:pPr>
      <w:r w:rsidRPr="0098508A">
        <w:rPr>
          <w:rFonts w:ascii="Calibri" w:hAnsi="Calibri" w:cs="Calibri"/>
          <w:b/>
          <w:color w:val="0D0D0D" w:themeColor="text1" w:themeTint="F2"/>
          <w:sz w:val="24"/>
          <w:szCs w:val="24"/>
          <w:u w:val="single"/>
        </w:rPr>
        <w:t xml:space="preserve">Question 6 : </w:t>
      </w:r>
      <w:r w:rsidRPr="0098508A">
        <w:rPr>
          <w:rFonts w:ascii="Calibri" w:hAnsi="Calibri" w:cs="Calibri"/>
          <w:b/>
          <w:color w:val="00B050"/>
          <w:sz w:val="24"/>
          <w:szCs w:val="24"/>
          <w:u w:val="single"/>
        </w:rPr>
        <w:t>ABD</w:t>
      </w:r>
    </w:p>
    <w:p w14:paraId="280807AD" w14:textId="77777777" w:rsidR="0098508A" w:rsidRDefault="0098508A" w:rsidP="0098508A">
      <w:pPr>
        <w:autoSpaceDE w:val="0"/>
        <w:autoSpaceDN w:val="0"/>
        <w:adjustRightInd w:val="0"/>
        <w:spacing w:after="0" w:line="240" w:lineRule="auto"/>
        <w:rPr>
          <w:rFonts w:ascii="Calibri" w:hAnsi="Calibri" w:cs="Calibri"/>
          <w:b/>
          <w:color w:val="00B050"/>
          <w:sz w:val="24"/>
          <w:szCs w:val="24"/>
          <w:u w:val="single"/>
        </w:rPr>
      </w:pPr>
    </w:p>
    <w:p w14:paraId="571B52E2" w14:textId="77777777" w:rsidR="0098508A" w:rsidRPr="0098508A" w:rsidRDefault="0098508A" w:rsidP="00F45FD4">
      <w:pPr>
        <w:pStyle w:val="Paragraphedeliste"/>
        <w:numPr>
          <w:ilvl w:val="0"/>
          <w:numId w:val="12"/>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VRAI</w:t>
      </w:r>
      <w:r w:rsidRPr="0098508A">
        <w:rPr>
          <w:rFonts w:ascii="Calibri" w:hAnsi="Calibri" w:cs="Calibri"/>
          <w:color w:val="0D0D0D" w:themeColor="text1" w:themeTint="F2"/>
        </w:rPr>
        <w:t>. L’effet maximal (100%) est le même (</w:t>
      </w:r>
      <w:proofErr w:type="spellStart"/>
      <w:r w:rsidRPr="0098508A">
        <w:rPr>
          <w:rFonts w:ascii="Calibri" w:hAnsi="Calibri" w:cs="Calibri"/>
          <w:color w:val="0D0D0D" w:themeColor="text1" w:themeTint="F2"/>
        </w:rPr>
        <w:t>cf</w:t>
      </w:r>
      <w:proofErr w:type="spellEnd"/>
      <w:r w:rsidRPr="0098508A">
        <w:rPr>
          <w:rFonts w:ascii="Calibri" w:hAnsi="Calibri" w:cs="Calibri"/>
          <w:color w:val="0D0D0D" w:themeColor="text1" w:themeTint="F2"/>
        </w:rPr>
        <w:t xml:space="preserve"> figure dessous).</w:t>
      </w:r>
    </w:p>
    <w:p w14:paraId="4E479C8A" w14:textId="77777777" w:rsidR="0098508A" w:rsidRPr="0098508A" w:rsidRDefault="0098508A" w:rsidP="00F45FD4">
      <w:pPr>
        <w:pStyle w:val="Paragraphedeliste"/>
        <w:numPr>
          <w:ilvl w:val="0"/>
          <w:numId w:val="12"/>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VRAI</w:t>
      </w:r>
      <w:r w:rsidRPr="0098508A">
        <w:rPr>
          <w:rFonts w:ascii="Calibri" w:hAnsi="Calibri" w:cs="Calibri"/>
          <w:color w:val="0D0D0D" w:themeColor="text1" w:themeTint="F2"/>
        </w:rPr>
        <w:t>. La concentration en substrat nécessaire pour atteindre 50% de l’effet maximal (CE50) est la même pour A et C (</w:t>
      </w:r>
      <w:proofErr w:type="spellStart"/>
      <w:r w:rsidRPr="0098508A">
        <w:rPr>
          <w:rFonts w:ascii="Calibri" w:hAnsi="Calibri" w:cs="Calibri"/>
          <w:color w:val="0D0D0D" w:themeColor="text1" w:themeTint="F2"/>
        </w:rPr>
        <w:t>cf</w:t>
      </w:r>
      <w:proofErr w:type="spellEnd"/>
      <w:r w:rsidRPr="0098508A">
        <w:rPr>
          <w:rFonts w:ascii="Calibri" w:hAnsi="Calibri" w:cs="Calibri"/>
          <w:color w:val="0D0D0D" w:themeColor="text1" w:themeTint="F2"/>
        </w:rPr>
        <w:t xml:space="preserve"> figure). Ils ont donc la même puissance.</w:t>
      </w:r>
    </w:p>
    <w:p w14:paraId="2C4D3E50" w14:textId="77777777" w:rsidR="0098508A" w:rsidRPr="0098508A" w:rsidRDefault="0098508A" w:rsidP="00F45FD4">
      <w:pPr>
        <w:pStyle w:val="Paragraphedeliste"/>
        <w:numPr>
          <w:ilvl w:val="0"/>
          <w:numId w:val="12"/>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FF0000"/>
        </w:rPr>
        <w:t>FAUX</w:t>
      </w:r>
      <w:r w:rsidRPr="0098508A">
        <w:rPr>
          <w:rFonts w:ascii="Calibri" w:hAnsi="Calibri" w:cs="Calibri"/>
          <w:color w:val="0D0D0D" w:themeColor="text1" w:themeTint="F2"/>
        </w:rPr>
        <w:t>. La CE50 de B est plus grande que A et la puissance étant inversement proportionnelle à la CE50, A est plus puissant que B.</w:t>
      </w:r>
    </w:p>
    <w:p w14:paraId="2A5C5749" w14:textId="77777777" w:rsidR="0098508A" w:rsidRPr="0098508A" w:rsidRDefault="0098508A" w:rsidP="00F45FD4">
      <w:pPr>
        <w:pStyle w:val="Paragraphedeliste"/>
        <w:numPr>
          <w:ilvl w:val="0"/>
          <w:numId w:val="12"/>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00B050"/>
        </w:rPr>
        <w:t>VRAI</w:t>
      </w:r>
      <w:r w:rsidRPr="0098508A">
        <w:rPr>
          <w:rFonts w:ascii="Calibri" w:hAnsi="Calibri" w:cs="Calibri"/>
          <w:color w:val="0D0D0D" w:themeColor="text1" w:themeTint="F2"/>
        </w:rPr>
        <w:t>. Emax de A (100%) est plus grande que celle de C (vers 60%).</w:t>
      </w:r>
    </w:p>
    <w:p w14:paraId="338D454A" w14:textId="77777777" w:rsidR="0098508A" w:rsidRPr="0098508A" w:rsidRDefault="0098508A" w:rsidP="00F45FD4">
      <w:pPr>
        <w:pStyle w:val="Paragraphedeliste"/>
        <w:numPr>
          <w:ilvl w:val="0"/>
          <w:numId w:val="12"/>
        </w:numPr>
        <w:autoSpaceDE w:val="0"/>
        <w:autoSpaceDN w:val="0"/>
        <w:adjustRightInd w:val="0"/>
        <w:spacing w:after="0" w:line="240" w:lineRule="auto"/>
        <w:jc w:val="both"/>
        <w:rPr>
          <w:rFonts w:ascii="Calibri" w:hAnsi="Calibri" w:cs="Calibri"/>
          <w:color w:val="0D0D0D" w:themeColor="text1" w:themeTint="F2"/>
        </w:rPr>
      </w:pPr>
      <w:r w:rsidRPr="0098508A">
        <w:rPr>
          <w:rFonts w:ascii="Calibri" w:hAnsi="Calibri" w:cs="Calibri"/>
          <w:color w:val="FF0000"/>
        </w:rPr>
        <w:t>FAUX</w:t>
      </w:r>
      <w:r w:rsidRPr="0098508A">
        <w:rPr>
          <w:rFonts w:ascii="Calibri" w:hAnsi="Calibri" w:cs="Calibri"/>
          <w:color w:val="0D0D0D" w:themeColor="text1" w:themeTint="F2"/>
        </w:rPr>
        <w:t>. B est le moins puissant car sa CE50 est la plus élevée. Il est aussi efficace que A et plus que C.</w:t>
      </w:r>
    </w:p>
    <w:p w14:paraId="4DA80372" w14:textId="77777777" w:rsidR="0098508A" w:rsidRDefault="0098508A" w:rsidP="0098508A">
      <w:pPr>
        <w:autoSpaceDE w:val="0"/>
        <w:autoSpaceDN w:val="0"/>
        <w:adjustRightInd w:val="0"/>
        <w:spacing w:after="0" w:line="240" w:lineRule="auto"/>
        <w:ind w:left="360"/>
        <w:jc w:val="both"/>
        <w:rPr>
          <w:rFonts w:ascii="Calibri" w:hAnsi="Calibri" w:cs="Calibri"/>
          <w:color w:val="0D0D0D" w:themeColor="text1" w:themeTint="F2"/>
        </w:rPr>
      </w:pPr>
      <w:r w:rsidRPr="0098508A">
        <w:rPr>
          <w:rFonts w:ascii="Calibri" w:hAnsi="Calibri" w:cs="Calibri"/>
          <w:color w:val="0D0D0D" w:themeColor="text1" w:themeTint="F2"/>
        </w:rPr>
        <w:t xml:space="preserve">Rappel : la CE50 permet d’évaluer la puissance d’un médicament et Emax sont efficacité. </w:t>
      </w:r>
    </w:p>
    <w:p w14:paraId="419904E8" w14:textId="77777777" w:rsidR="003C4476" w:rsidRDefault="003C4476" w:rsidP="0098508A">
      <w:pPr>
        <w:autoSpaceDE w:val="0"/>
        <w:autoSpaceDN w:val="0"/>
        <w:adjustRightInd w:val="0"/>
        <w:spacing w:after="0" w:line="240" w:lineRule="auto"/>
        <w:ind w:left="360"/>
        <w:jc w:val="both"/>
        <w:rPr>
          <w:rFonts w:ascii="Calibri" w:hAnsi="Calibri" w:cs="Calibri"/>
          <w:color w:val="0D0D0D" w:themeColor="text1" w:themeTint="F2"/>
        </w:rPr>
      </w:pPr>
    </w:p>
    <w:p w14:paraId="265DFF9D" w14:textId="77777777" w:rsidR="003C4476" w:rsidRDefault="003C4476" w:rsidP="0098508A">
      <w:pPr>
        <w:autoSpaceDE w:val="0"/>
        <w:autoSpaceDN w:val="0"/>
        <w:adjustRightInd w:val="0"/>
        <w:spacing w:after="0" w:line="240" w:lineRule="auto"/>
        <w:ind w:left="360"/>
        <w:jc w:val="both"/>
        <w:rPr>
          <w:rFonts w:ascii="Calibri" w:hAnsi="Calibri" w:cs="Calibri"/>
          <w:color w:val="0D0D0D" w:themeColor="text1" w:themeTint="F2"/>
        </w:rPr>
      </w:pPr>
    </w:p>
    <w:p w14:paraId="7F2400E0" w14:textId="77777777" w:rsidR="003C4476" w:rsidRDefault="003C4476" w:rsidP="0098508A">
      <w:pPr>
        <w:autoSpaceDE w:val="0"/>
        <w:autoSpaceDN w:val="0"/>
        <w:adjustRightInd w:val="0"/>
        <w:spacing w:after="0" w:line="240" w:lineRule="auto"/>
        <w:ind w:left="360"/>
        <w:jc w:val="both"/>
        <w:rPr>
          <w:rFonts w:ascii="Calibri" w:hAnsi="Calibri" w:cs="Calibri"/>
          <w:color w:val="0D0D0D" w:themeColor="text1" w:themeTint="F2"/>
        </w:rPr>
      </w:pPr>
    </w:p>
    <w:p w14:paraId="23427F39" w14:textId="77777777" w:rsidR="003C4476" w:rsidRDefault="003C4476" w:rsidP="0098508A">
      <w:pPr>
        <w:autoSpaceDE w:val="0"/>
        <w:autoSpaceDN w:val="0"/>
        <w:adjustRightInd w:val="0"/>
        <w:spacing w:after="0" w:line="240" w:lineRule="auto"/>
        <w:ind w:left="360"/>
        <w:jc w:val="both"/>
        <w:rPr>
          <w:rFonts w:ascii="Calibri" w:hAnsi="Calibri" w:cs="Calibri"/>
          <w:color w:val="0D0D0D" w:themeColor="text1" w:themeTint="F2"/>
        </w:rPr>
      </w:pPr>
    </w:p>
    <w:p w14:paraId="49176C46" w14:textId="77777777" w:rsidR="003C4476" w:rsidRDefault="003C4476" w:rsidP="0098508A">
      <w:pPr>
        <w:autoSpaceDE w:val="0"/>
        <w:autoSpaceDN w:val="0"/>
        <w:adjustRightInd w:val="0"/>
        <w:spacing w:after="0" w:line="240" w:lineRule="auto"/>
        <w:ind w:left="360"/>
        <w:jc w:val="both"/>
        <w:rPr>
          <w:bCs/>
        </w:rPr>
      </w:pPr>
      <w:r w:rsidRPr="003C4476">
        <w:rPr>
          <w:rFonts w:ascii="Calibri" w:hAnsi="Calibri" w:cs="Calibri"/>
          <w:b/>
          <w:color w:val="0D0D0D" w:themeColor="text1" w:themeTint="F2"/>
          <w:sz w:val="24"/>
          <w:szCs w:val="24"/>
          <w:u w:val="single"/>
        </w:rPr>
        <w:lastRenderedPageBreak/>
        <w:t>Question 7 :</w:t>
      </w:r>
      <w:r w:rsidRPr="003C4476">
        <w:rPr>
          <w:rFonts w:ascii="Calibri" w:hAnsi="Calibri" w:cs="Calibri"/>
          <w:color w:val="0D0D0D" w:themeColor="text1" w:themeTint="F2"/>
        </w:rPr>
        <w:t xml:space="preserve"> </w:t>
      </w:r>
      <w:r w:rsidRPr="003C4476">
        <w:rPr>
          <w:bCs/>
        </w:rPr>
        <w:t>La concentration des médicaments peut être modifiée par :</w:t>
      </w:r>
    </w:p>
    <w:p w14:paraId="22A1869C" w14:textId="77777777" w:rsidR="003C4476" w:rsidRDefault="003C4476" w:rsidP="0098508A">
      <w:pPr>
        <w:autoSpaceDE w:val="0"/>
        <w:autoSpaceDN w:val="0"/>
        <w:adjustRightInd w:val="0"/>
        <w:spacing w:after="0" w:line="240" w:lineRule="auto"/>
        <w:ind w:left="360"/>
        <w:jc w:val="both"/>
        <w:rPr>
          <w:rFonts w:ascii="Calibri" w:hAnsi="Calibri" w:cs="Calibri"/>
        </w:rPr>
      </w:pPr>
    </w:p>
    <w:p w14:paraId="29B5C599" w14:textId="77777777" w:rsidR="003C4476" w:rsidRDefault="003C4476" w:rsidP="003C4476">
      <w:pPr>
        <w:pStyle w:val="Default"/>
      </w:pPr>
    </w:p>
    <w:p w14:paraId="3D6A3787" w14:textId="77777777" w:rsidR="003C4476" w:rsidRDefault="003C4476" w:rsidP="00F45FD4">
      <w:pPr>
        <w:pStyle w:val="Default"/>
        <w:numPr>
          <w:ilvl w:val="0"/>
          <w:numId w:val="14"/>
        </w:numPr>
        <w:spacing w:after="18"/>
        <w:ind w:left="720" w:hanging="360"/>
        <w:rPr>
          <w:sz w:val="22"/>
          <w:szCs w:val="22"/>
        </w:rPr>
      </w:pPr>
      <w:r>
        <w:rPr>
          <w:sz w:val="22"/>
          <w:szCs w:val="22"/>
        </w:rPr>
        <w:t xml:space="preserve">Le profil génétique du patient. </w:t>
      </w:r>
    </w:p>
    <w:p w14:paraId="2EE111AE" w14:textId="77777777" w:rsidR="003C4476" w:rsidRDefault="003C4476" w:rsidP="00F45FD4">
      <w:pPr>
        <w:pStyle w:val="Default"/>
        <w:numPr>
          <w:ilvl w:val="0"/>
          <w:numId w:val="14"/>
        </w:numPr>
        <w:spacing w:after="18"/>
        <w:ind w:left="720" w:hanging="360"/>
        <w:rPr>
          <w:sz w:val="22"/>
          <w:szCs w:val="22"/>
        </w:rPr>
      </w:pPr>
      <w:r>
        <w:rPr>
          <w:sz w:val="22"/>
          <w:szCs w:val="22"/>
        </w:rPr>
        <w:t xml:space="preserve">L’inhibition des protéines d’efflux. </w:t>
      </w:r>
    </w:p>
    <w:p w14:paraId="0B701FAC" w14:textId="77777777" w:rsidR="003C4476" w:rsidRDefault="003C4476" w:rsidP="00F45FD4">
      <w:pPr>
        <w:pStyle w:val="Default"/>
        <w:numPr>
          <w:ilvl w:val="0"/>
          <w:numId w:val="14"/>
        </w:numPr>
        <w:spacing w:after="18"/>
        <w:ind w:left="720" w:hanging="360"/>
        <w:rPr>
          <w:sz w:val="22"/>
          <w:szCs w:val="22"/>
        </w:rPr>
      </w:pPr>
      <w:r>
        <w:rPr>
          <w:sz w:val="22"/>
          <w:szCs w:val="22"/>
        </w:rPr>
        <w:t xml:space="preserve">La concentration d’albumine. </w:t>
      </w:r>
    </w:p>
    <w:p w14:paraId="677BCCB1" w14:textId="77777777" w:rsidR="003C4476" w:rsidRDefault="003C4476" w:rsidP="00F45FD4">
      <w:pPr>
        <w:pStyle w:val="Default"/>
        <w:numPr>
          <w:ilvl w:val="0"/>
          <w:numId w:val="14"/>
        </w:numPr>
        <w:spacing w:after="18"/>
        <w:ind w:left="720" w:hanging="360"/>
        <w:rPr>
          <w:sz w:val="22"/>
          <w:szCs w:val="22"/>
        </w:rPr>
      </w:pPr>
      <w:r>
        <w:rPr>
          <w:sz w:val="22"/>
          <w:szCs w:val="22"/>
        </w:rPr>
        <w:t xml:space="preserve">Les interactions entre médicaments. </w:t>
      </w:r>
    </w:p>
    <w:p w14:paraId="13689FE2" w14:textId="77777777" w:rsidR="003C4476" w:rsidRDefault="003C4476" w:rsidP="00F45FD4">
      <w:pPr>
        <w:pStyle w:val="Default"/>
        <w:numPr>
          <w:ilvl w:val="0"/>
          <w:numId w:val="14"/>
        </w:numPr>
        <w:spacing w:after="18"/>
        <w:ind w:left="720" w:hanging="360"/>
        <w:rPr>
          <w:sz w:val="22"/>
          <w:szCs w:val="22"/>
        </w:rPr>
      </w:pPr>
      <w:r w:rsidRPr="003C4476">
        <w:rPr>
          <w:sz w:val="22"/>
          <w:szCs w:val="22"/>
        </w:rPr>
        <w:t>Les interactions médicaments/ aliments.</w:t>
      </w:r>
    </w:p>
    <w:p w14:paraId="2FCA6510" w14:textId="77777777" w:rsidR="003C4476" w:rsidRDefault="003C4476" w:rsidP="003C4476">
      <w:pPr>
        <w:pStyle w:val="Default"/>
        <w:spacing w:after="18"/>
        <w:rPr>
          <w:sz w:val="22"/>
          <w:szCs w:val="22"/>
        </w:rPr>
      </w:pPr>
    </w:p>
    <w:p w14:paraId="0293E6FD" w14:textId="77777777" w:rsidR="003C4476" w:rsidRPr="003C4476" w:rsidRDefault="003C4476" w:rsidP="003C4476">
      <w:pPr>
        <w:pStyle w:val="Default"/>
        <w:spacing w:after="18"/>
        <w:rPr>
          <w:b/>
          <w:u w:val="single"/>
        </w:rPr>
      </w:pPr>
      <w:r w:rsidRPr="003C4476">
        <w:rPr>
          <w:b/>
          <w:u w:val="single"/>
        </w:rPr>
        <w:t xml:space="preserve">Question 7 : </w:t>
      </w:r>
      <w:r w:rsidRPr="003C4476">
        <w:rPr>
          <w:b/>
          <w:color w:val="00B050"/>
          <w:u w:val="single"/>
        </w:rPr>
        <w:t>ABCDE</w:t>
      </w:r>
    </w:p>
    <w:p w14:paraId="7F113905" w14:textId="77777777" w:rsidR="003C4476" w:rsidRPr="003C4476" w:rsidRDefault="003C4476" w:rsidP="00F45FD4">
      <w:pPr>
        <w:pStyle w:val="Default"/>
        <w:numPr>
          <w:ilvl w:val="0"/>
          <w:numId w:val="13"/>
        </w:numPr>
        <w:rPr>
          <w:b/>
          <w:u w:val="single"/>
        </w:rPr>
      </w:pPr>
      <w:r w:rsidRPr="003C4476">
        <w:rPr>
          <w:b/>
          <w:u w:val="single"/>
        </w:rPr>
        <w:t xml:space="preserve"> </w:t>
      </w:r>
    </w:p>
    <w:p w14:paraId="52C56F1A" w14:textId="77777777" w:rsidR="003C4476" w:rsidRDefault="003C4476" w:rsidP="00F45FD4">
      <w:pPr>
        <w:pStyle w:val="Default"/>
        <w:numPr>
          <w:ilvl w:val="0"/>
          <w:numId w:val="15"/>
        </w:numPr>
        <w:rPr>
          <w:sz w:val="22"/>
          <w:szCs w:val="22"/>
        </w:rPr>
      </w:pPr>
      <w:r w:rsidRPr="003C4476">
        <w:rPr>
          <w:color w:val="00B050"/>
          <w:sz w:val="22"/>
          <w:szCs w:val="22"/>
        </w:rPr>
        <w:t>VRAI</w:t>
      </w:r>
      <w:r>
        <w:rPr>
          <w:sz w:val="22"/>
          <w:szCs w:val="22"/>
        </w:rPr>
        <w:t xml:space="preserve">. Cf diapo 28. Parmi les sources de variabilité de la concentration des médicaments, il y a le métabolisme modifié dont la génétique. </w:t>
      </w:r>
    </w:p>
    <w:p w14:paraId="7B4413C8" w14:textId="77777777" w:rsidR="003C4476" w:rsidRDefault="003C4476" w:rsidP="00F45FD4">
      <w:pPr>
        <w:pStyle w:val="Default"/>
        <w:numPr>
          <w:ilvl w:val="0"/>
          <w:numId w:val="15"/>
        </w:numPr>
        <w:rPr>
          <w:sz w:val="22"/>
          <w:szCs w:val="22"/>
        </w:rPr>
      </w:pPr>
      <w:r w:rsidRPr="003C4476">
        <w:rPr>
          <w:color w:val="00B050"/>
          <w:sz w:val="22"/>
          <w:szCs w:val="22"/>
        </w:rPr>
        <w:t>VRAI</w:t>
      </w:r>
      <w:r>
        <w:rPr>
          <w:sz w:val="22"/>
          <w:szCs w:val="22"/>
        </w:rPr>
        <w:t xml:space="preserve">. Cf diapo 28. Les protéines d’influx permettent de faire entrer les molécules dans la cellule et les protéines d’efflux de les faire sortir. </w:t>
      </w:r>
    </w:p>
    <w:p w14:paraId="7DB7C99A" w14:textId="77777777" w:rsidR="003C4476" w:rsidRDefault="003C4476" w:rsidP="00F45FD4">
      <w:pPr>
        <w:pStyle w:val="Default"/>
        <w:numPr>
          <w:ilvl w:val="0"/>
          <w:numId w:val="15"/>
        </w:numPr>
        <w:rPr>
          <w:sz w:val="22"/>
          <w:szCs w:val="22"/>
        </w:rPr>
      </w:pPr>
      <w:r w:rsidRPr="003C4476">
        <w:rPr>
          <w:color w:val="00B050"/>
          <w:sz w:val="22"/>
          <w:szCs w:val="22"/>
        </w:rPr>
        <w:t>VRAI</w:t>
      </w:r>
      <w:r>
        <w:rPr>
          <w:sz w:val="22"/>
          <w:szCs w:val="22"/>
        </w:rPr>
        <w:t xml:space="preserve">. Cf diapo 28. L’albumine se fixe à certains médicaments (médicaments acides faibles, AINS, sulfamide, digitaliques, Thiazidiques, MTX, </w:t>
      </w:r>
      <w:proofErr w:type="spellStart"/>
      <w:r>
        <w:rPr>
          <w:sz w:val="22"/>
          <w:szCs w:val="22"/>
        </w:rPr>
        <w:t>AntivitamineK</w:t>
      </w:r>
      <w:proofErr w:type="spellEnd"/>
      <w:r>
        <w:rPr>
          <w:sz w:val="22"/>
          <w:szCs w:val="22"/>
        </w:rPr>
        <w:t xml:space="preserve">) constituant alors une fraction de réserve. </w:t>
      </w:r>
    </w:p>
    <w:p w14:paraId="0EBE1328" w14:textId="77777777" w:rsidR="003C4476" w:rsidRDefault="003C4476" w:rsidP="00F45FD4">
      <w:pPr>
        <w:pStyle w:val="Default"/>
        <w:numPr>
          <w:ilvl w:val="0"/>
          <w:numId w:val="15"/>
        </w:numPr>
        <w:rPr>
          <w:sz w:val="22"/>
          <w:szCs w:val="22"/>
        </w:rPr>
      </w:pPr>
      <w:r w:rsidRPr="003C4476">
        <w:rPr>
          <w:color w:val="00B050"/>
          <w:sz w:val="22"/>
          <w:szCs w:val="22"/>
        </w:rPr>
        <w:t>VRAI</w:t>
      </w:r>
      <w:r>
        <w:rPr>
          <w:sz w:val="22"/>
          <w:szCs w:val="22"/>
        </w:rPr>
        <w:t xml:space="preserve">. Cf diapo 28. Il faut rechercher systématique une interaction entre les médicaments et faire une analyse des ordonnances. </w:t>
      </w:r>
    </w:p>
    <w:p w14:paraId="2CF1A2E6" w14:textId="77777777" w:rsidR="003C4476" w:rsidRPr="003C4476" w:rsidRDefault="003C4476" w:rsidP="00F45FD4">
      <w:pPr>
        <w:pStyle w:val="Paragraphedeliste"/>
        <w:numPr>
          <w:ilvl w:val="0"/>
          <w:numId w:val="15"/>
        </w:numPr>
        <w:autoSpaceDE w:val="0"/>
        <w:autoSpaceDN w:val="0"/>
        <w:adjustRightInd w:val="0"/>
        <w:spacing w:after="0" w:line="240" w:lineRule="auto"/>
        <w:jc w:val="both"/>
        <w:rPr>
          <w:rFonts w:ascii="Calibri" w:hAnsi="Calibri" w:cs="Calibri"/>
          <w:color w:val="0D0D0D" w:themeColor="text1" w:themeTint="F2"/>
        </w:rPr>
      </w:pPr>
      <w:r>
        <w:t xml:space="preserve"> </w:t>
      </w:r>
      <w:r w:rsidRPr="003C4476">
        <w:rPr>
          <w:color w:val="00B050"/>
        </w:rPr>
        <w:t>VRAI</w:t>
      </w:r>
      <w:r>
        <w:rPr>
          <w:color w:val="00B050"/>
        </w:rPr>
        <w:t>.</w:t>
      </w:r>
      <w:r>
        <w:t xml:space="preserve"> Cf diapo 28. Parmi les sources de variabilité de la concentration des médicaments, il y a la modification du métabolisme. Elle peut être réalisée par des aliments comme le jus de pamplemousse, inhibiteur de </w:t>
      </w:r>
      <w:proofErr w:type="spellStart"/>
      <w:r>
        <w:t>Cyp</w:t>
      </w:r>
      <w:proofErr w:type="spellEnd"/>
      <w:r>
        <w:t xml:space="preserve"> 450 3A4. Il peut même causer la mort d’une personne (</w:t>
      </w:r>
      <w:proofErr w:type="spellStart"/>
      <w:r>
        <w:t>cf</w:t>
      </w:r>
      <w:proofErr w:type="spellEnd"/>
      <w:r>
        <w:t xml:space="preserve"> diaporama 21).</w:t>
      </w:r>
    </w:p>
    <w:p w14:paraId="4D032254" w14:textId="77777777" w:rsidR="003C4476" w:rsidRDefault="003C4476" w:rsidP="003C4476">
      <w:pPr>
        <w:autoSpaceDE w:val="0"/>
        <w:autoSpaceDN w:val="0"/>
        <w:adjustRightInd w:val="0"/>
        <w:spacing w:after="0" w:line="240" w:lineRule="auto"/>
        <w:jc w:val="both"/>
        <w:rPr>
          <w:rFonts w:ascii="Calibri" w:hAnsi="Calibri" w:cs="Calibri"/>
        </w:rPr>
      </w:pPr>
    </w:p>
    <w:p w14:paraId="0C48C304" w14:textId="77777777" w:rsidR="003C4476" w:rsidRPr="00D1657F" w:rsidRDefault="003C4476" w:rsidP="003C4476">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D1657F">
        <w:rPr>
          <w:rFonts w:ascii="Calibri" w:hAnsi="Calibri" w:cs="Calibri"/>
          <w:b/>
          <w:color w:val="0D0D0D" w:themeColor="text1" w:themeTint="F2"/>
          <w:sz w:val="24"/>
          <w:szCs w:val="24"/>
          <w:u w:val="single"/>
        </w:rPr>
        <w:t xml:space="preserve">Question 8 : </w:t>
      </w:r>
    </w:p>
    <w:p w14:paraId="5E6E2367" w14:textId="77777777" w:rsidR="003C4476" w:rsidRDefault="003C4476" w:rsidP="003C4476">
      <w:pPr>
        <w:pStyle w:val="Default"/>
      </w:pPr>
    </w:p>
    <w:p w14:paraId="4251140A" w14:textId="77777777" w:rsidR="003C4476" w:rsidRDefault="003C4476" w:rsidP="00F45FD4">
      <w:pPr>
        <w:pStyle w:val="Default"/>
        <w:numPr>
          <w:ilvl w:val="0"/>
          <w:numId w:val="17"/>
        </w:numPr>
        <w:spacing w:after="18"/>
        <w:rPr>
          <w:sz w:val="22"/>
          <w:szCs w:val="22"/>
        </w:rPr>
      </w:pPr>
      <w:r>
        <w:rPr>
          <w:sz w:val="22"/>
          <w:szCs w:val="22"/>
        </w:rPr>
        <w:t xml:space="preserve">La pharmacodynamie étudie les effets du médicament sur l’organisme et la relation entre la dose et les effets. </w:t>
      </w:r>
    </w:p>
    <w:p w14:paraId="3B7A9382" w14:textId="77777777" w:rsidR="003C4476" w:rsidRDefault="003C4476" w:rsidP="00F45FD4">
      <w:pPr>
        <w:pStyle w:val="Default"/>
        <w:numPr>
          <w:ilvl w:val="0"/>
          <w:numId w:val="17"/>
        </w:numPr>
        <w:spacing w:after="18"/>
        <w:rPr>
          <w:sz w:val="22"/>
          <w:szCs w:val="22"/>
        </w:rPr>
      </w:pPr>
      <w:r>
        <w:rPr>
          <w:sz w:val="22"/>
          <w:szCs w:val="22"/>
        </w:rPr>
        <w:t xml:space="preserve">Pour le médecin prescripteur, le niveau d’observation pertinent est celui du patient. </w:t>
      </w:r>
    </w:p>
    <w:p w14:paraId="6879ADD4" w14:textId="77777777" w:rsidR="003C4476" w:rsidRDefault="003C4476" w:rsidP="00F45FD4">
      <w:pPr>
        <w:pStyle w:val="Default"/>
        <w:numPr>
          <w:ilvl w:val="0"/>
          <w:numId w:val="17"/>
        </w:numPr>
        <w:spacing w:after="18"/>
        <w:rPr>
          <w:sz w:val="22"/>
          <w:szCs w:val="22"/>
        </w:rPr>
      </w:pPr>
      <w:r>
        <w:rPr>
          <w:sz w:val="22"/>
          <w:szCs w:val="22"/>
        </w:rPr>
        <w:t xml:space="preserve">Une demi-vie de concentration plus longue que la demi-vie d’effet correspond à une hystérésis. </w:t>
      </w:r>
    </w:p>
    <w:p w14:paraId="1F0E826C" w14:textId="77777777" w:rsidR="003C4476" w:rsidRDefault="003C4476" w:rsidP="00F45FD4">
      <w:pPr>
        <w:pStyle w:val="Default"/>
        <w:numPr>
          <w:ilvl w:val="0"/>
          <w:numId w:val="17"/>
        </w:numPr>
        <w:spacing w:after="18"/>
        <w:rPr>
          <w:sz w:val="22"/>
          <w:szCs w:val="22"/>
        </w:rPr>
      </w:pPr>
      <w:proofErr w:type="spellStart"/>
      <w:r>
        <w:rPr>
          <w:sz w:val="22"/>
          <w:szCs w:val="22"/>
        </w:rPr>
        <w:t>Kd</w:t>
      </w:r>
      <w:proofErr w:type="spellEnd"/>
      <w:r>
        <w:rPr>
          <w:sz w:val="22"/>
          <w:szCs w:val="22"/>
        </w:rPr>
        <w:t xml:space="preserve"> représente la concentration de médicament qui occupe 50% des récepteurs. </w:t>
      </w:r>
    </w:p>
    <w:p w14:paraId="0AAE2C00" w14:textId="77777777" w:rsidR="003C4476" w:rsidRDefault="003C4476" w:rsidP="00F45FD4">
      <w:pPr>
        <w:pStyle w:val="Default"/>
        <w:numPr>
          <w:ilvl w:val="0"/>
          <w:numId w:val="17"/>
        </w:numPr>
        <w:rPr>
          <w:sz w:val="22"/>
          <w:szCs w:val="22"/>
        </w:rPr>
      </w:pPr>
      <w:r>
        <w:rPr>
          <w:sz w:val="22"/>
          <w:szCs w:val="22"/>
        </w:rPr>
        <w:t xml:space="preserve">Les effets indésirables peuvent commencer avant d'atteindre l'effet maximal. </w:t>
      </w:r>
    </w:p>
    <w:p w14:paraId="56DAA968" w14:textId="77777777" w:rsidR="003C4476" w:rsidRDefault="003C4476" w:rsidP="003C4476">
      <w:pPr>
        <w:pStyle w:val="Default"/>
        <w:rPr>
          <w:sz w:val="22"/>
          <w:szCs w:val="22"/>
        </w:rPr>
      </w:pPr>
    </w:p>
    <w:p w14:paraId="1DA1D778" w14:textId="77777777" w:rsidR="003C4476" w:rsidRPr="00D1657F" w:rsidRDefault="003C4476" w:rsidP="003C4476">
      <w:pPr>
        <w:pStyle w:val="Default"/>
        <w:rPr>
          <w:b/>
          <w:u w:val="single"/>
        </w:rPr>
      </w:pPr>
      <w:r w:rsidRPr="00D1657F">
        <w:rPr>
          <w:b/>
          <w:u w:val="single"/>
        </w:rPr>
        <w:t xml:space="preserve">Question 8 : </w:t>
      </w:r>
      <w:r w:rsidRPr="00D1657F">
        <w:rPr>
          <w:b/>
          <w:color w:val="00B050"/>
          <w:u w:val="single"/>
        </w:rPr>
        <w:t>ABD</w:t>
      </w:r>
      <w:r w:rsidR="00D1657F" w:rsidRPr="00D1657F">
        <w:rPr>
          <w:b/>
          <w:color w:val="00B050"/>
          <w:u w:val="single"/>
        </w:rPr>
        <w:t>E</w:t>
      </w:r>
    </w:p>
    <w:p w14:paraId="64D3E484" w14:textId="77777777" w:rsidR="003C4476" w:rsidRDefault="003C4476" w:rsidP="00F45FD4">
      <w:pPr>
        <w:pStyle w:val="Default"/>
        <w:numPr>
          <w:ilvl w:val="0"/>
          <w:numId w:val="16"/>
        </w:numPr>
        <w:rPr>
          <w:sz w:val="22"/>
          <w:szCs w:val="22"/>
        </w:rPr>
      </w:pPr>
    </w:p>
    <w:p w14:paraId="2FF2988F" w14:textId="77777777" w:rsidR="003C4476" w:rsidRDefault="003C4476" w:rsidP="00F45FD4">
      <w:pPr>
        <w:pStyle w:val="Default"/>
        <w:numPr>
          <w:ilvl w:val="0"/>
          <w:numId w:val="18"/>
        </w:numPr>
        <w:jc w:val="both"/>
        <w:rPr>
          <w:sz w:val="22"/>
          <w:szCs w:val="22"/>
        </w:rPr>
      </w:pPr>
      <w:r w:rsidRPr="00D1657F">
        <w:rPr>
          <w:color w:val="00B050"/>
          <w:sz w:val="22"/>
          <w:szCs w:val="22"/>
        </w:rPr>
        <w:t>VRAI</w:t>
      </w:r>
      <w:r w:rsidR="00D1657F">
        <w:rPr>
          <w:color w:val="00B050"/>
          <w:sz w:val="22"/>
          <w:szCs w:val="22"/>
        </w:rPr>
        <w:t>.</w:t>
      </w:r>
      <w:r>
        <w:rPr>
          <w:sz w:val="22"/>
          <w:szCs w:val="22"/>
        </w:rPr>
        <w:t xml:space="preserve"> Phrase tirée du diapo 38. La relation entre la dose et les effets comprend implicitement la relation entre la dose et la concentration (sanguine ou au site actif) et la relation entre la concentration et les effets. La pharmacocinétique étudie elle la relation de la dose à la concentration. </w:t>
      </w:r>
    </w:p>
    <w:p w14:paraId="08D3826A" w14:textId="77777777" w:rsidR="003C4476" w:rsidRPr="003C4476" w:rsidRDefault="003C4476" w:rsidP="00F45FD4">
      <w:pPr>
        <w:pStyle w:val="Default"/>
        <w:numPr>
          <w:ilvl w:val="0"/>
          <w:numId w:val="18"/>
        </w:numPr>
        <w:jc w:val="both"/>
        <w:rPr>
          <w:sz w:val="22"/>
          <w:szCs w:val="22"/>
        </w:rPr>
      </w:pPr>
      <w:r>
        <w:rPr>
          <w:sz w:val="22"/>
          <w:szCs w:val="22"/>
        </w:rPr>
        <w:t xml:space="preserve"> </w:t>
      </w:r>
      <w:r w:rsidRPr="00D1657F">
        <w:rPr>
          <w:color w:val="00B050"/>
          <w:sz w:val="22"/>
          <w:szCs w:val="22"/>
        </w:rPr>
        <w:t>VRAI</w:t>
      </w:r>
      <w:r w:rsidR="00D1657F">
        <w:rPr>
          <w:sz w:val="22"/>
          <w:szCs w:val="22"/>
        </w:rPr>
        <w:t xml:space="preserve">. </w:t>
      </w:r>
      <w:r>
        <w:rPr>
          <w:sz w:val="22"/>
          <w:szCs w:val="22"/>
        </w:rPr>
        <w:t xml:space="preserve">Cf diapo 58. Les différents niveaux d’observation du modèle pharmacodynamique sont le modèle moléculaire, le système </w:t>
      </w:r>
      <w:proofErr w:type="spellStart"/>
      <w:r>
        <w:rPr>
          <w:sz w:val="22"/>
          <w:szCs w:val="22"/>
        </w:rPr>
        <w:t>sub-cellulaire</w:t>
      </w:r>
      <w:proofErr w:type="spellEnd"/>
      <w:r>
        <w:rPr>
          <w:sz w:val="22"/>
          <w:szCs w:val="22"/>
        </w:rPr>
        <w:t>, le modèle cellulaire, les tissus in vitro ou organe isolé,</w:t>
      </w:r>
      <w:r w:rsidRPr="003C4476">
        <w:t xml:space="preserve"> </w:t>
      </w:r>
      <w:r>
        <w:rPr>
          <w:color w:val="auto"/>
          <w:sz w:val="22"/>
          <w:szCs w:val="22"/>
        </w:rPr>
        <w:t xml:space="preserve">l’organe in situ, l’individu, le groupe. </w:t>
      </w:r>
    </w:p>
    <w:p w14:paraId="353ED587" w14:textId="77777777" w:rsidR="003C4476" w:rsidRDefault="003C4476" w:rsidP="00F45FD4">
      <w:pPr>
        <w:pStyle w:val="Default"/>
        <w:numPr>
          <w:ilvl w:val="0"/>
          <w:numId w:val="18"/>
        </w:numPr>
        <w:jc w:val="both"/>
        <w:rPr>
          <w:color w:val="auto"/>
          <w:sz w:val="22"/>
          <w:szCs w:val="22"/>
        </w:rPr>
      </w:pPr>
      <w:r>
        <w:rPr>
          <w:color w:val="auto"/>
          <w:sz w:val="22"/>
          <w:szCs w:val="22"/>
        </w:rPr>
        <w:t xml:space="preserve"> </w:t>
      </w:r>
      <w:r w:rsidRPr="00D1657F">
        <w:rPr>
          <w:color w:val="FF0000"/>
          <w:sz w:val="22"/>
          <w:szCs w:val="22"/>
        </w:rPr>
        <w:t>FAUX</w:t>
      </w:r>
      <w:r w:rsidR="00D1657F">
        <w:rPr>
          <w:color w:val="FF0000"/>
          <w:sz w:val="22"/>
          <w:szCs w:val="22"/>
        </w:rPr>
        <w:t>.</w:t>
      </w:r>
      <w:r>
        <w:rPr>
          <w:color w:val="auto"/>
          <w:sz w:val="22"/>
          <w:szCs w:val="22"/>
        </w:rPr>
        <w:t xml:space="preserve"> Cf diapo 50. Une demi-vie d’effet plus longue que la demi- vie de concentration correspond à une hystérésis. C’est par exemple le cas avec l’aspirine qui se fixe irréversiblement sur les récepteurs des plaquettes sanguines. Ainsi la fin de l’action dépend du renouvellement des plaquettes : la demi-vie d’action est de 3 à 4 jours, beaucoup plus longue que la demi-vie plasmatique de 3 à 4 heures. </w:t>
      </w:r>
    </w:p>
    <w:p w14:paraId="46927EA6" w14:textId="77777777" w:rsidR="003C4476" w:rsidRDefault="003C4476" w:rsidP="00F45FD4">
      <w:pPr>
        <w:pStyle w:val="Default"/>
        <w:numPr>
          <w:ilvl w:val="0"/>
          <w:numId w:val="18"/>
        </w:numPr>
        <w:jc w:val="both"/>
        <w:rPr>
          <w:color w:val="auto"/>
          <w:sz w:val="22"/>
          <w:szCs w:val="22"/>
        </w:rPr>
      </w:pPr>
      <w:r w:rsidRPr="00D1657F">
        <w:rPr>
          <w:color w:val="00B050"/>
          <w:sz w:val="22"/>
          <w:szCs w:val="22"/>
        </w:rPr>
        <w:lastRenderedPageBreak/>
        <w:t>VRAI</w:t>
      </w:r>
      <w:r w:rsidR="00D1657F">
        <w:rPr>
          <w:color w:val="00B050"/>
          <w:sz w:val="22"/>
          <w:szCs w:val="22"/>
        </w:rPr>
        <w:t>.</w:t>
      </w:r>
      <w:r>
        <w:rPr>
          <w:color w:val="auto"/>
          <w:sz w:val="22"/>
          <w:szCs w:val="22"/>
        </w:rPr>
        <w:t xml:space="preserve"> Phrase tirée de la diapo 41. </w:t>
      </w:r>
      <w:proofErr w:type="spellStart"/>
      <w:r>
        <w:rPr>
          <w:color w:val="auto"/>
          <w:sz w:val="22"/>
          <w:szCs w:val="22"/>
        </w:rPr>
        <w:t>Kd</w:t>
      </w:r>
      <w:proofErr w:type="spellEnd"/>
      <w:r>
        <w:rPr>
          <w:color w:val="auto"/>
          <w:sz w:val="22"/>
          <w:szCs w:val="22"/>
        </w:rPr>
        <w:t xml:space="preserve"> est la constante de dissociation. C’est l’inverse de l’affinité Ka. A ne pas confondre avec la CE50 qui est la concentration en substrat nécessaire pour obtenir 50% de l’effet maximal. </w:t>
      </w:r>
    </w:p>
    <w:p w14:paraId="7D1181A4" w14:textId="77777777" w:rsidR="003C4476" w:rsidRPr="00D1657F" w:rsidRDefault="003C4476" w:rsidP="00F45FD4">
      <w:pPr>
        <w:pStyle w:val="Paragraphedeliste"/>
        <w:numPr>
          <w:ilvl w:val="0"/>
          <w:numId w:val="18"/>
        </w:numPr>
        <w:autoSpaceDE w:val="0"/>
        <w:autoSpaceDN w:val="0"/>
        <w:adjustRightInd w:val="0"/>
        <w:spacing w:after="0" w:line="240" w:lineRule="auto"/>
        <w:jc w:val="both"/>
        <w:rPr>
          <w:rFonts w:ascii="Calibri" w:hAnsi="Calibri" w:cs="Calibri"/>
          <w:color w:val="0D0D0D" w:themeColor="text1" w:themeTint="F2"/>
        </w:rPr>
      </w:pPr>
      <w:r w:rsidRPr="00D1657F">
        <w:rPr>
          <w:color w:val="00B050"/>
        </w:rPr>
        <w:t>VRAI</w:t>
      </w:r>
      <w:r w:rsidR="00D1657F">
        <w:rPr>
          <w:color w:val="00B050"/>
        </w:rPr>
        <w:t>.</w:t>
      </w:r>
      <w:r>
        <w:t xml:space="preserve"> Pour l’</w:t>
      </w:r>
      <w:proofErr w:type="spellStart"/>
      <w:r>
        <w:t>Atazanavir</w:t>
      </w:r>
      <w:proofErr w:type="spellEnd"/>
      <w:r>
        <w:t xml:space="preserve"> par exemple diapo 52 avec la probabilité d’avoir une rétention hépatique.</w:t>
      </w:r>
    </w:p>
    <w:p w14:paraId="23A75A87" w14:textId="77777777" w:rsidR="00D1657F" w:rsidRPr="003E0B9A" w:rsidRDefault="00D1657F" w:rsidP="00D1657F">
      <w:pPr>
        <w:autoSpaceDE w:val="0"/>
        <w:autoSpaceDN w:val="0"/>
        <w:adjustRightInd w:val="0"/>
        <w:spacing w:after="0" w:line="240" w:lineRule="auto"/>
        <w:jc w:val="both"/>
        <w:rPr>
          <w:rFonts w:ascii="Calibri" w:hAnsi="Calibri" w:cs="Calibri"/>
          <w:b/>
          <w:sz w:val="24"/>
          <w:szCs w:val="24"/>
          <w:u w:val="single"/>
        </w:rPr>
      </w:pPr>
    </w:p>
    <w:p w14:paraId="6648C0E3" w14:textId="77777777" w:rsidR="00D1657F" w:rsidRPr="003E0B9A" w:rsidRDefault="003E0B9A" w:rsidP="00D1657F">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3E0B9A">
        <w:rPr>
          <w:rFonts w:ascii="Calibri" w:hAnsi="Calibri" w:cs="Calibri"/>
          <w:b/>
          <w:color w:val="0D0D0D" w:themeColor="text1" w:themeTint="F2"/>
          <w:sz w:val="24"/>
          <w:szCs w:val="24"/>
          <w:u w:val="single"/>
        </w:rPr>
        <w:t xml:space="preserve">Question 9 : </w:t>
      </w:r>
    </w:p>
    <w:p w14:paraId="101CA81F" w14:textId="77777777" w:rsidR="003E0B9A" w:rsidRDefault="003E0B9A" w:rsidP="00D1657F">
      <w:pPr>
        <w:autoSpaceDE w:val="0"/>
        <w:autoSpaceDN w:val="0"/>
        <w:adjustRightInd w:val="0"/>
        <w:spacing w:after="0" w:line="240" w:lineRule="auto"/>
        <w:jc w:val="both"/>
        <w:rPr>
          <w:rFonts w:ascii="Calibri" w:hAnsi="Calibri" w:cs="Calibri"/>
          <w:color w:val="0D0D0D" w:themeColor="text1" w:themeTint="F2"/>
        </w:rPr>
      </w:pPr>
    </w:p>
    <w:p w14:paraId="366A7711" w14:textId="77777777" w:rsidR="003E0B9A" w:rsidRPr="00A715CB" w:rsidRDefault="003E0B9A" w:rsidP="00F45FD4">
      <w:pPr>
        <w:pStyle w:val="Paragraphedeliste"/>
        <w:numPr>
          <w:ilvl w:val="0"/>
          <w:numId w:val="19"/>
        </w:numPr>
        <w:spacing w:after="0" w:line="240" w:lineRule="auto"/>
        <w:jc w:val="both"/>
      </w:pPr>
      <w:r w:rsidRPr="00A715CB">
        <w:t>La pharmacocinétique étudie les effets d’un médicament sur l’organisme.</w:t>
      </w:r>
    </w:p>
    <w:p w14:paraId="2D669DCB" w14:textId="77777777" w:rsidR="003E0B9A" w:rsidRPr="00A715CB" w:rsidRDefault="003E0B9A" w:rsidP="00F45FD4">
      <w:pPr>
        <w:pStyle w:val="Paragraphedeliste"/>
        <w:numPr>
          <w:ilvl w:val="0"/>
          <w:numId w:val="19"/>
        </w:numPr>
        <w:spacing w:after="0" w:line="240" w:lineRule="auto"/>
        <w:jc w:val="both"/>
      </w:pPr>
      <w:r w:rsidRPr="00A715CB">
        <w:t>Une interaction médicament-récepteur est le plus souvent réversible.</w:t>
      </w:r>
    </w:p>
    <w:p w14:paraId="54C04DAF" w14:textId="77777777" w:rsidR="003E0B9A" w:rsidRPr="00A715CB" w:rsidRDefault="003E0B9A" w:rsidP="00F45FD4">
      <w:pPr>
        <w:pStyle w:val="Paragraphedeliste"/>
        <w:numPr>
          <w:ilvl w:val="0"/>
          <w:numId w:val="19"/>
        </w:numPr>
        <w:spacing w:after="0" w:line="240" w:lineRule="auto"/>
        <w:jc w:val="both"/>
      </w:pPr>
      <w:r w:rsidRPr="00A715CB">
        <w:t>La CE50 correspond au temps nécessaire pour atteindre 50% de l’effet maximal.</w:t>
      </w:r>
    </w:p>
    <w:p w14:paraId="707123B7" w14:textId="77777777" w:rsidR="003E0B9A" w:rsidRPr="00A715CB" w:rsidRDefault="003E0B9A" w:rsidP="00F45FD4">
      <w:pPr>
        <w:pStyle w:val="Paragraphedeliste"/>
        <w:numPr>
          <w:ilvl w:val="0"/>
          <w:numId w:val="19"/>
        </w:numPr>
        <w:spacing w:after="0" w:line="240" w:lineRule="auto"/>
        <w:jc w:val="both"/>
      </w:pPr>
      <w:r w:rsidRPr="00A715CB">
        <w:t>L’Emax dépend de la pente de la relation concentration/effet.</w:t>
      </w:r>
    </w:p>
    <w:p w14:paraId="3F7407F6" w14:textId="77777777" w:rsidR="003E0B9A" w:rsidRPr="006630F5" w:rsidRDefault="003E0B9A" w:rsidP="00F45FD4">
      <w:pPr>
        <w:pStyle w:val="Paragraphedeliste"/>
        <w:numPr>
          <w:ilvl w:val="0"/>
          <w:numId w:val="19"/>
        </w:numPr>
        <w:spacing w:after="0" w:line="240" w:lineRule="auto"/>
        <w:jc w:val="both"/>
      </w:pPr>
      <w:r w:rsidRPr="006630F5">
        <w:t>En théorie, un effet maximum du médicament est observé quand tous les récepteurs sont occupés.</w:t>
      </w:r>
    </w:p>
    <w:p w14:paraId="6162322B" w14:textId="77777777" w:rsidR="003E0B9A" w:rsidRDefault="003E0B9A" w:rsidP="003E0B9A">
      <w:pPr>
        <w:spacing w:after="240" w:line="259" w:lineRule="auto"/>
        <w:jc w:val="both"/>
        <w:rPr>
          <w:color w:val="00B050"/>
        </w:rPr>
      </w:pPr>
    </w:p>
    <w:p w14:paraId="0F2B989B" w14:textId="77777777" w:rsidR="003E0B9A" w:rsidRPr="003E0B9A" w:rsidRDefault="003E0B9A" w:rsidP="003E0B9A">
      <w:pPr>
        <w:spacing w:after="240" w:line="259" w:lineRule="auto"/>
        <w:jc w:val="both"/>
        <w:rPr>
          <w:b/>
          <w:color w:val="00B050"/>
          <w:sz w:val="24"/>
          <w:szCs w:val="24"/>
          <w:u w:val="single"/>
        </w:rPr>
      </w:pPr>
      <w:r w:rsidRPr="003E0B9A">
        <w:rPr>
          <w:b/>
          <w:color w:val="0D0D0D" w:themeColor="text1" w:themeTint="F2"/>
          <w:sz w:val="24"/>
          <w:szCs w:val="24"/>
          <w:u w:val="single"/>
        </w:rPr>
        <w:t xml:space="preserve">Question 9 : </w:t>
      </w:r>
      <w:r w:rsidRPr="003E0B9A">
        <w:rPr>
          <w:b/>
          <w:color w:val="00B050"/>
          <w:sz w:val="24"/>
          <w:szCs w:val="24"/>
          <w:u w:val="single"/>
        </w:rPr>
        <w:t>BDE</w:t>
      </w:r>
    </w:p>
    <w:p w14:paraId="168A24E3" w14:textId="77777777" w:rsidR="003E0B9A" w:rsidRDefault="003E0B9A" w:rsidP="00F45FD4">
      <w:pPr>
        <w:pStyle w:val="Paragraphedeliste"/>
        <w:numPr>
          <w:ilvl w:val="0"/>
          <w:numId w:val="20"/>
        </w:numPr>
        <w:spacing w:after="240" w:line="259" w:lineRule="auto"/>
        <w:jc w:val="both"/>
      </w:pPr>
      <w:r w:rsidRPr="003E0B9A">
        <w:rPr>
          <w:color w:val="FF0000"/>
        </w:rPr>
        <w:t>FAUX</w:t>
      </w:r>
      <w:r>
        <w:rPr>
          <w:color w:val="FF0000"/>
        </w:rPr>
        <w:t>.</w:t>
      </w:r>
      <w:r>
        <w:t xml:space="preserve"> C</w:t>
      </w:r>
      <w:r w:rsidRPr="003637B0">
        <w:t xml:space="preserve">’est la définition de la pharmacodynamie. La </w:t>
      </w:r>
      <w:proofErr w:type="spellStart"/>
      <w:r w:rsidRPr="003637B0">
        <w:t>pharmacoCinétique</w:t>
      </w:r>
      <w:proofErr w:type="spellEnd"/>
      <w:r w:rsidRPr="003637B0">
        <w:t xml:space="preserve"> est l’effet du Corps (c’est-à-dire de l’organisme) sur le médicament (ce qui va influencer sa distribution)</w:t>
      </w:r>
      <w:r>
        <w:t>.</w:t>
      </w:r>
    </w:p>
    <w:p w14:paraId="4CB5E33E" w14:textId="77777777" w:rsidR="003E0B9A" w:rsidRPr="003E0B9A" w:rsidRDefault="003E0B9A" w:rsidP="00F45FD4">
      <w:pPr>
        <w:pStyle w:val="Paragraphedeliste"/>
        <w:numPr>
          <w:ilvl w:val="0"/>
          <w:numId w:val="20"/>
        </w:numPr>
        <w:spacing w:after="240" w:line="259" w:lineRule="auto"/>
        <w:jc w:val="both"/>
        <w:rPr>
          <w:color w:val="00B050"/>
        </w:rPr>
      </w:pPr>
      <w:r w:rsidRPr="003E0B9A">
        <w:rPr>
          <w:color w:val="00B050"/>
        </w:rPr>
        <w:t xml:space="preserve"> VRAI</w:t>
      </w:r>
      <w:r>
        <w:rPr>
          <w:color w:val="00B050"/>
        </w:rPr>
        <w:t>.</w:t>
      </w:r>
    </w:p>
    <w:p w14:paraId="78DBA600" w14:textId="77777777" w:rsidR="003E0B9A" w:rsidRPr="0031008F" w:rsidRDefault="003E0B9A" w:rsidP="00F45FD4">
      <w:pPr>
        <w:pStyle w:val="Paragraphedeliste"/>
        <w:numPr>
          <w:ilvl w:val="0"/>
          <w:numId w:val="20"/>
        </w:numPr>
        <w:spacing w:after="240" w:line="259" w:lineRule="auto"/>
        <w:jc w:val="both"/>
      </w:pPr>
      <w:r w:rsidRPr="003E0B9A">
        <w:rPr>
          <w:color w:val="FF0000"/>
        </w:rPr>
        <w:t xml:space="preserve"> FAUX</w:t>
      </w:r>
      <w:r>
        <w:rPr>
          <w:color w:val="FF0000"/>
        </w:rPr>
        <w:t>.</w:t>
      </w:r>
      <w:r>
        <w:t xml:space="preserve"> L</w:t>
      </w:r>
      <w:r w:rsidRPr="003637B0">
        <w:t>a CE50 est la concentration nécessaire pour atteindre 50% de l’effet maximal.</w:t>
      </w:r>
    </w:p>
    <w:p w14:paraId="1D7C3E18" w14:textId="77777777" w:rsidR="003E0B9A" w:rsidRPr="003E0B9A" w:rsidRDefault="003E0B9A" w:rsidP="00F45FD4">
      <w:pPr>
        <w:pStyle w:val="Paragraphedeliste"/>
        <w:numPr>
          <w:ilvl w:val="0"/>
          <w:numId w:val="20"/>
        </w:numPr>
        <w:spacing w:after="240" w:line="259" w:lineRule="auto"/>
        <w:jc w:val="both"/>
        <w:rPr>
          <w:color w:val="00B050"/>
        </w:rPr>
      </w:pPr>
      <w:r w:rsidRPr="003E0B9A">
        <w:rPr>
          <w:color w:val="00B050"/>
        </w:rPr>
        <w:t>VRAI</w:t>
      </w:r>
      <w:r>
        <w:rPr>
          <w:color w:val="00B050"/>
        </w:rPr>
        <w:t>.</w:t>
      </w:r>
    </w:p>
    <w:p w14:paraId="4266EE5E" w14:textId="77777777" w:rsidR="003E0B9A" w:rsidRDefault="003E0B9A" w:rsidP="00F45FD4">
      <w:pPr>
        <w:pStyle w:val="Paragraphedeliste"/>
        <w:numPr>
          <w:ilvl w:val="0"/>
          <w:numId w:val="20"/>
        </w:numPr>
        <w:spacing w:after="240" w:line="259" w:lineRule="auto"/>
        <w:jc w:val="both"/>
        <w:rPr>
          <w:color w:val="00B050"/>
        </w:rPr>
      </w:pPr>
      <w:r w:rsidRPr="003E0B9A">
        <w:rPr>
          <w:color w:val="00B050"/>
        </w:rPr>
        <w:t>VRA</w:t>
      </w:r>
      <w:r>
        <w:rPr>
          <w:color w:val="00B050"/>
        </w:rPr>
        <w:t>I.</w:t>
      </w:r>
    </w:p>
    <w:p w14:paraId="01D36937" w14:textId="77777777" w:rsidR="003E0B9A" w:rsidRDefault="003E0B9A" w:rsidP="003E0B9A">
      <w:pPr>
        <w:spacing w:after="240" w:line="259" w:lineRule="auto"/>
        <w:jc w:val="both"/>
        <w:rPr>
          <w:b/>
          <w:color w:val="0D0D0D" w:themeColor="text1" w:themeTint="F2"/>
          <w:sz w:val="24"/>
          <w:szCs w:val="24"/>
          <w:u w:val="single"/>
        </w:rPr>
      </w:pPr>
      <w:r w:rsidRPr="003E0B9A">
        <w:rPr>
          <w:b/>
          <w:color w:val="0D0D0D" w:themeColor="text1" w:themeTint="F2"/>
          <w:sz w:val="24"/>
          <w:szCs w:val="24"/>
          <w:u w:val="single"/>
        </w:rPr>
        <w:t xml:space="preserve">Question 10 : </w:t>
      </w:r>
    </w:p>
    <w:p w14:paraId="26780706" w14:textId="77777777" w:rsidR="003E0B9A" w:rsidRPr="00F53AE1" w:rsidRDefault="003E0B9A" w:rsidP="00F45FD4">
      <w:pPr>
        <w:pStyle w:val="Paragraphedeliste"/>
        <w:numPr>
          <w:ilvl w:val="0"/>
          <w:numId w:val="21"/>
        </w:numPr>
        <w:spacing w:after="0" w:line="240" w:lineRule="auto"/>
        <w:jc w:val="both"/>
      </w:pPr>
      <w:r w:rsidRPr="00F53AE1">
        <w:t>Un agoniste partiel empêche l’effet maximal du ligand naturel.</w:t>
      </w:r>
    </w:p>
    <w:p w14:paraId="65B232D1" w14:textId="77777777" w:rsidR="003E0B9A" w:rsidRPr="00B168CF" w:rsidRDefault="003E0B9A" w:rsidP="00F45FD4">
      <w:pPr>
        <w:pStyle w:val="Paragraphedeliste"/>
        <w:numPr>
          <w:ilvl w:val="0"/>
          <w:numId w:val="21"/>
        </w:numPr>
        <w:spacing w:after="0" w:line="240" w:lineRule="auto"/>
        <w:jc w:val="both"/>
      </w:pPr>
      <w:r w:rsidRPr="00B168CF">
        <w:t>Un antagoniste non compétitif provoque un décalage de la courbe de relation concentration/effet vers la droite.</w:t>
      </w:r>
    </w:p>
    <w:p w14:paraId="00547145" w14:textId="77777777" w:rsidR="003E0B9A" w:rsidRPr="00F53AE1" w:rsidRDefault="003E0B9A" w:rsidP="00F45FD4">
      <w:pPr>
        <w:pStyle w:val="Paragraphedeliste"/>
        <w:numPr>
          <w:ilvl w:val="0"/>
          <w:numId w:val="21"/>
        </w:numPr>
        <w:spacing w:after="0" w:line="240" w:lineRule="auto"/>
        <w:jc w:val="both"/>
      </w:pPr>
      <w:r w:rsidRPr="00F53AE1">
        <w:t>Un antagoniste compétitif empêche la fixation du ligand naturel et va donc augmenter la CE50 et diminuer l’efficacité.</w:t>
      </w:r>
    </w:p>
    <w:p w14:paraId="428A026A" w14:textId="77777777" w:rsidR="003E0B9A" w:rsidRPr="00F53AE1" w:rsidRDefault="003E0B9A" w:rsidP="00F45FD4">
      <w:pPr>
        <w:pStyle w:val="Paragraphedeliste"/>
        <w:numPr>
          <w:ilvl w:val="0"/>
          <w:numId w:val="21"/>
        </w:numPr>
        <w:spacing w:after="0" w:line="240" w:lineRule="auto"/>
        <w:jc w:val="both"/>
      </w:pPr>
      <w:r w:rsidRPr="00F53AE1">
        <w:t>Un antagoniste compétitif se fixe sur les mêmes sites que le ligand naturel.</w:t>
      </w:r>
    </w:p>
    <w:p w14:paraId="438B65A4" w14:textId="77777777" w:rsidR="003E0B9A" w:rsidRDefault="003E0B9A" w:rsidP="00F45FD4">
      <w:pPr>
        <w:pStyle w:val="Paragraphedeliste"/>
        <w:numPr>
          <w:ilvl w:val="0"/>
          <w:numId w:val="21"/>
        </w:numPr>
        <w:spacing w:after="0" w:line="240" w:lineRule="auto"/>
        <w:jc w:val="both"/>
      </w:pPr>
      <w:r w:rsidRPr="00F53AE1">
        <w:t>Un agoniste inverse va provoquer l’effet inverse du ligand naturel.</w:t>
      </w:r>
    </w:p>
    <w:p w14:paraId="55C7113B" w14:textId="77777777" w:rsidR="003E0B9A" w:rsidRDefault="003E0B9A" w:rsidP="003E0B9A">
      <w:pPr>
        <w:spacing w:after="0" w:line="240" w:lineRule="auto"/>
        <w:jc w:val="both"/>
      </w:pPr>
    </w:p>
    <w:p w14:paraId="50ECD74E" w14:textId="77777777" w:rsidR="003E0B9A" w:rsidRPr="003E0B9A" w:rsidRDefault="003E0B9A" w:rsidP="003E0B9A">
      <w:pPr>
        <w:spacing w:after="0" w:line="240" w:lineRule="auto"/>
        <w:jc w:val="both"/>
        <w:rPr>
          <w:b/>
          <w:sz w:val="24"/>
          <w:szCs w:val="24"/>
          <w:u w:val="single"/>
        </w:rPr>
      </w:pPr>
      <w:r w:rsidRPr="003E0B9A">
        <w:rPr>
          <w:b/>
          <w:sz w:val="24"/>
          <w:szCs w:val="24"/>
          <w:u w:val="single"/>
        </w:rPr>
        <w:t>Question 10 :</w:t>
      </w:r>
      <w:r w:rsidRPr="003E0B9A">
        <w:rPr>
          <w:b/>
          <w:color w:val="00B050"/>
          <w:sz w:val="24"/>
          <w:szCs w:val="24"/>
          <w:u w:val="single"/>
        </w:rPr>
        <w:t xml:space="preserve"> ABDE</w:t>
      </w:r>
    </w:p>
    <w:p w14:paraId="290CA121" w14:textId="77777777" w:rsidR="003E0B9A" w:rsidRPr="00F53AE1" w:rsidRDefault="003E0B9A" w:rsidP="003E0B9A">
      <w:pPr>
        <w:pStyle w:val="Paragraphedeliste"/>
        <w:rPr>
          <w:b/>
        </w:rPr>
      </w:pPr>
    </w:p>
    <w:p w14:paraId="648E4800" w14:textId="77777777" w:rsidR="003E0B9A" w:rsidRDefault="003E0B9A" w:rsidP="00F45FD4">
      <w:pPr>
        <w:pStyle w:val="Paragraphedeliste"/>
        <w:numPr>
          <w:ilvl w:val="0"/>
          <w:numId w:val="22"/>
        </w:numPr>
        <w:spacing w:after="240" w:line="259" w:lineRule="auto"/>
      </w:pPr>
      <w:r w:rsidRPr="003E0B9A">
        <w:rPr>
          <w:color w:val="00B050"/>
        </w:rPr>
        <w:t>VRAI</w:t>
      </w:r>
      <w:r>
        <w:rPr>
          <w:color w:val="00B050"/>
        </w:rPr>
        <w:t>.</w:t>
      </w:r>
      <w:r>
        <w:t xml:space="preserve"> C</w:t>
      </w:r>
      <w:r w:rsidRPr="00B2034D">
        <w:t>ar un agoniste partiel possède le même effet que le ligand naturel mais avec une efficacité moindre ce qui empêche d’atteindre Emax.</w:t>
      </w:r>
    </w:p>
    <w:p w14:paraId="416D201C" w14:textId="77777777" w:rsidR="003E0B9A" w:rsidRPr="003E0B9A" w:rsidRDefault="003E0B9A" w:rsidP="00F45FD4">
      <w:pPr>
        <w:pStyle w:val="Paragraphedeliste"/>
        <w:numPr>
          <w:ilvl w:val="0"/>
          <w:numId w:val="22"/>
        </w:numPr>
        <w:spacing w:after="240" w:line="259" w:lineRule="auto"/>
        <w:rPr>
          <w:color w:val="00B050"/>
        </w:rPr>
      </w:pPr>
      <w:r w:rsidRPr="003E0B9A">
        <w:rPr>
          <w:color w:val="00B050"/>
        </w:rPr>
        <w:t>VRAI.</w:t>
      </w:r>
    </w:p>
    <w:p w14:paraId="1275B288" w14:textId="77777777" w:rsidR="003E0B9A" w:rsidRPr="0031008F" w:rsidRDefault="003E0B9A" w:rsidP="00F45FD4">
      <w:pPr>
        <w:pStyle w:val="Paragraphedeliste"/>
        <w:numPr>
          <w:ilvl w:val="0"/>
          <w:numId w:val="22"/>
        </w:numPr>
        <w:spacing w:after="240" w:line="259" w:lineRule="auto"/>
      </w:pPr>
      <w:r w:rsidRPr="003E0B9A">
        <w:rPr>
          <w:color w:val="FF0000"/>
        </w:rPr>
        <w:t>FAUX</w:t>
      </w:r>
      <w:r>
        <w:rPr>
          <w:color w:val="FF0000"/>
        </w:rPr>
        <w:t>.</w:t>
      </w:r>
      <w:r>
        <w:t xml:space="preserve"> C</w:t>
      </w:r>
      <w:r w:rsidRPr="001E5627">
        <w:t>’est l’effet d’un antagoniste non compétitif.</w:t>
      </w:r>
    </w:p>
    <w:p w14:paraId="484ED583" w14:textId="77777777" w:rsidR="003E0B9A" w:rsidRPr="0031008F" w:rsidRDefault="003E0B9A" w:rsidP="00F45FD4">
      <w:pPr>
        <w:pStyle w:val="Paragraphedeliste"/>
        <w:numPr>
          <w:ilvl w:val="0"/>
          <w:numId w:val="22"/>
        </w:numPr>
        <w:spacing w:after="240" w:line="259" w:lineRule="auto"/>
      </w:pPr>
      <w:r w:rsidRPr="003E0B9A">
        <w:rPr>
          <w:color w:val="00B050"/>
        </w:rPr>
        <w:t>VRAI</w:t>
      </w:r>
      <w:r>
        <w:rPr>
          <w:color w:val="00B050"/>
        </w:rPr>
        <w:t>.</w:t>
      </w:r>
      <w:r>
        <w:t xml:space="preserve"> C</w:t>
      </w:r>
      <w:r w:rsidRPr="001E5627">
        <w:t>’est pour ça qu’il est appelé compétitif.</w:t>
      </w:r>
    </w:p>
    <w:p w14:paraId="1361CEB8" w14:textId="77777777" w:rsidR="003E0B9A" w:rsidRDefault="003E0B9A" w:rsidP="00F45FD4">
      <w:pPr>
        <w:pStyle w:val="Paragraphedeliste"/>
        <w:numPr>
          <w:ilvl w:val="0"/>
          <w:numId w:val="22"/>
        </w:numPr>
        <w:spacing w:after="240" w:line="259" w:lineRule="auto"/>
        <w:rPr>
          <w:color w:val="00B050"/>
        </w:rPr>
      </w:pPr>
      <w:r w:rsidRPr="003E0B9A">
        <w:rPr>
          <w:color w:val="00B050"/>
        </w:rPr>
        <w:t>VRAI</w:t>
      </w:r>
      <w:r>
        <w:rPr>
          <w:color w:val="00B050"/>
        </w:rPr>
        <w:t>.</w:t>
      </w:r>
    </w:p>
    <w:p w14:paraId="2A44314D" w14:textId="77777777" w:rsidR="003E0B9A" w:rsidRDefault="003E0B9A" w:rsidP="003E0B9A">
      <w:pPr>
        <w:spacing w:after="240" w:line="259" w:lineRule="auto"/>
        <w:rPr>
          <w:b/>
          <w:color w:val="0D0D0D" w:themeColor="text1" w:themeTint="F2"/>
          <w:sz w:val="24"/>
          <w:szCs w:val="24"/>
          <w:u w:val="single"/>
        </w:rPr>
      </w:pPr>
      <w:r w:rsidRPr="003E0B9A">
        <w:rPr>
          <w:b/>
          <w:color w:val="0D0D0D" w:themeColor="text1" w:themeTint="F2"/>
          <w:sz w:val="24"/>
          <w:szCs w:val="24"/>
          <w:u w:val="single"/>
        </w:rPr>
        <w:t xml:space="preserve">Question 11 : </w:t>
      </w:r>
    </w:p>
    <w:p w14:paraId="15242341" w14:textId="77777777" w:rsidR="003E0B9A" w:rsidRPr="00F53AE1" w:rsidRDefault="003E0B9A" w:rsidP="00F45FD4">
      <w:pPr>
        <w:pStyle w:val="Paragraphedeliste"/>
        <w:numPr>
          <w:ilvl w:val="0"/>
          <w:numId w:val="23"/>
        </w:numPr>
        <w:spacing w:after="0" w:line="240" w:lineRule="auto"/>
        <w:jc w:val="both"/>
      </w:pPr>
      <w:r w:rsidRPr="00F53AE1">
        <w:t>La pharmacocinétique est composée de cinq étapes : l’absorption, la dissolution, la distribution, le métabolisme et l’élimination.</w:t>
      </w:r>
    </w:p>
    <w:p w14:paraId="266924A5" w14:textId="77777777" w:rsidR="003E0B9A" w:rsidRPr="00F53AE1" w:rsidRDefault="003E0B9A" w:rsidP="00F45FD4">
      <w:pPr>
        <w:pStyle w:val="Paragraphedeliste"/>
        <w:numPr>
          <w:ilvl w:val="0"/>
          <w:numId w:val="23"/>
        </w:numPr>
        <w:spacing w:after="0" w:line="240" w:lineRule="auto"/>
        <w:jc w:val="both"/>
      </w:pPr>
      <w:r w:rsidRPr="00F53AE1">
        <w:t>La diffusion passive ne consomme pas d’énergie.</w:t>
      </w:r>
    </w:p>
    <w:p w14:paraId="2AAF91FA" w14:textId="77777777" w:rsidR="003E0B9A" w:rsidRPr="00F53AE1" w:rsidRDefault="003E0B9A" w:rsidP="00F45FD4">
      <w:pPr>
        <w:pStyle w:val="Paragraphedeliste"/>
        <w:numPr>
          <w:ilvl w:val="0"/>
          <w:numId w:val="23"/>
        </w:numPr>
        <w:spacing w:after="0" w:line="240" w:lineRule="auto"/>
        <w:jc w:val="both"/>
      </w:pPr>
      <w:r w:rsidRPr="00F53AE1">
        <w:t>Le passage transépithélial se fait par les jonctions gap.</w:t>
      </w:r>
    </w:p>
    <w:p w14:paraId="2C7FFAF7" w14:textId="77777777" w:rsidR="003E0B9A" w:rsidRPr="00F53AE1" w:rsidRDefault="003E0B9A" w:rsidP="00F45FD4">
      <w:pPr>
        <w:pStyle w:val="Paragraphedeliste"/>
        <w:numPr>
          <w:ilvl w:val="0"/>
          <w:numId w:val="23"/>
        </w:numPr>
        <w:spacing w:after="0" w:line="240" w:lineRule="auto"/>
        <w:jc w:val="both"/>
      </w:pPr>
      <w:r w:rsidRPr="00F53AE1">
        <w:lastRenderedPageBreak/>
        <w:t>La diffusion passive n’est possible qu’avec des molécules liposolubles.</w:t>
      </w:r>
    </w:p>
    <w:p w14:paraId="44CB92B9" w14:textId="77777777" w:rsidR="003E0B9A" w:rsidRPr="00F53AE1" w:rsidRDefault="003E0B9A" w:rsidP="00F45FD4">
      <w:pPr>
        <w:pStyle w:val="Paragraphedeliste"/>
        <w:numPr>
          <w:ilvl w:val="0"/>
          <w:numId w:val="23"/>
        </w:numPr>
        <w:spacing w:after="0" w:line="240" w:lineRule="auto"/>
        <w:jc w:val="both"/>
      </w:pPr>
      <w:r w:rsidRPr="00F53AE1">
        <w:t>Les molécules ionisées chargées traversent plus facilement la bicouche lipidique par diffusion passive.</w:t>
      </w:r>
    </w:p>
    <w:p w14:paraId="50C89780" w14:textId="77777777" w:rsidR="003E0B9A" w:rsidRDefault="003E0B9A" w:rsidP="003E0B9A">
      <w:pPr>
        <w:rPr>
          <w:b/>
        </w:rPr>
      </w:pPr>
    </w:p>
    <w:p w14:paraId="3A68F09A" w14:textId="77777777" w:rsidR="003E0B9A" w:rsidRPr="003E0B9A" w:rsidRDefault="003E0B9A" w:rsidP="003E0B9A">
      <w:pPr>
        <w:rPr>
          <w:b/>
          <w:sz w:val="24"/>
          <w:szCs w:val="24"/>
          <w:u w:val="single"/>
        </w:rPr>
      </w:pPr>
      <w:r w:rsidRPr="003E0B9A">
        <w:rPr>
          <w:b/>
          <w:sz w:val="24"/>
          <w:szCs w:val="24"/>
          <w:u w:val="single"/>
        </w:rPr>
        <w:t xml:space="preserve">Question 11 : </w:t>
      </w:r>
      <w:r w:rsidRPr="003E0B9A">
        <w:rPr>
          <w:b/>
          <w:color w:val="00B050"/>
          <w:sz w:val="24"/>
          <w:szCs w:val="24"/>
          <w:u w:val="single"/>
        </w:rPr>
        <w:t>BD</w:t>
      </w:r>
    </w:p>
    <w:p w14:paraId="66E31B62" w14:textId="77777777" w:rsidR="003E0B9A" w:rsidRDefault="003E0B9A" w:rsidP="00F45FD4">
      <w:pPr>
        <w:pStyle w:val="Paragraphedeliste"/>
        <w:numPr>
          <w:ilvl w:val="0"/>
          <w:numId w:val="24"/>
        </w:numPr>
        <w:spacing w:after="240" w:line="259" w:lineRule="auto"/>
        <w:jc w:val="both"/>
      </w:pPr>
      <w:r w:rsidRPr="003E0B9A">
        <w:rPr>
          <w:color w:val="FF0000"/>
        </w:rPr>
        <w:t>FAUX</w:t>
      </w:r>
      <w:r>
        <w:rPr>
          <w:color w:val="FF0000"/>
        </w:rPr>
        <w:t>.</w:t>
      </w:r>
      <w:r>
        <w:t xml:space="preserve"> I</w:t>
      </w:r>
      <w:r w:rsidRPr="001E5627">
        <w:t>l n’y a que quatre étapes, la dissolution n’en fait pas partie.</w:t>
      </w:r>
    </w:p>
    <w:p w14:paraId="319E7DD5" w14:textId="77777777" w:rsidR="003E0B9A" w:rsidRPr="003E0B9A" w:rsidRDefault="003E0B9A" w:rsidP="00F45FD4">
      <w:pPr>
        <w:pStyle w:val="Paragraphedeliste"/>
        <w:numPr>
          <w:ilvl w:val="0"/>
          <w:numId w:val="24"/>
        </w:numPr>
        <w:spacing w:after="240" w:line="259" w:lineRule="auto"/>
        <w:jc w:val="both"/>
        <w:rPr>
          <w:color w:val="00B050"/>
        </w:rPr>
      </w:pPr>
      <w:r w:rsidRPr="003E0B9A">
        <w:rPr>
          <w:color w:val="00B050"/>
        </w:rPr>
        <w:t>VRAI</w:t>
      </w:r>
      <w:r>
        <w:rPr>
          <w:color w:val="00B050"/>
        </w:rPr>
        <w:t>.</w:t>
      </w:r>
    </w:p>
    <w:p w14:paraId="284E1831" w14:textId="77777777" w:rsidR="003E0B9A" w:rsidRPr="0031008F" w:rsidRDefault="003E0B9A" w:rsidP="00F45FD4">
      <w:pPr>
        <w:pStyle w:val="Paragraphedeliste"/>
        <w:numPr>
          <w:ilvl w:val="0"/>
          <w:numId w:val="24"/>
        </w:numPr>
        <w:spacing w:after="240" w:line="259" w:lineRule="auto"/>
        <w:jc w:val="both"/>
      </w:pPr>
      <w:r w:rsidRPr="003E0B9A">
        <w:rPr>
          <w:color w:val="FF0000"/>
        </w:rPr>
        <w:t>FAUX</w:t>
      </w:r>
      <w:r>
        <w:rPr>
          <w:color w:val="FF0000"/>
        </w:rPr>
        <w:t>.</w:t>
      </w:r>
      <w:r>
        <w:t xml:space="preserve"> C</w:t>
      </w:r>
      <w:r w:rsidRPr="001E5627">
        <w:t xml:space="preserve">’est le passage </w:t>
      </w:r>
      <w:proofErr w:type="spellStart"/>
      <w:r w:rsidRPr="001E5627">
        <w:t>para-cellulaire</w:t>
      </w:r>
      <w:proofErr w:type="spellEnd"/>
      <w:r w:rsidRPr="001E5627">
        <w:t xml:space="preserve"> qui utilise les jonctions gap. Pour le passage transépithélial, ça passe par les pores du glomérule rénal.</w:t>
      </w:r>
    </w:p>
    <w:p w14:paraId="5702D209" w14:textId="77777777" w:rsidR="003E0B9A" w:rsidRPr="0031008F" w:rsidRDefault="003E0B9A" w:rsidP="00F45FD4">
      <w:pPr>
        <w:pStyle w:val="Paragraphedeliste"/>
        <w:numPr>
          <w:ilvl w:val="0"/>
          <w:numId w:val="24"/>
        </w:numPr>
        <w:spacing w:after="240" w:line="259" w:lineRule="auto"/>
        <w:jc w:val="both"/>
      </w:pPr>
      <w:r w:rsidRPr="003E0B9A">
        <w:rPr>
          <w:color w:val="00B050"/>
        </w:rPr>
        <w:t>VRAI</w:t>
      </w:r>
      <w:r>
        <w:rPr>
          <w:color w:val="00B050"/>
        </w:rPr>
        <w:t>.</w:t>
      </w:r>
      <w:r>
        <w:t xml:space="preserve"> Les molécules doivent être </w:t>
      </w:r>
      <w:r w:rsidRPr="00E35AA6">
        <w:t>liposolubles, non ionisées et non liées aux protéines</w:t>
      </w:r>
      <w:r w:rsidRPr="001E5627">
        <w:t xml:space="preserve"> </w:t>
      </w:r>
      <w:r>
        <w:t xml:space="preserve">afin </w:t>
      </w:r>
      <w:r w:rsidRPr="001E5627">
        <w:t>qu’elles puissent traverser la bicouche lipi</w:t>
      </w:r>
      <w:r>
        <w:t>di</w:t>
      </w:r>
      <w:r w:rsidRPr="001E5627">
        <w:t>que.</w:t>
      </w:r>
    </w:p>
    <w:p w14:paraId="224092FD" w14:textId="77777777" w:rsidR="003E0B9A" w:rsidRDefault="003E0B9A" w:rsidP="00F45FD4">
      <w:pPr>
        <w:pStyle w:val="Paragraphedeliste"/>
        <w:numPr>
          <w:ilvl w:val="0"/>
          <w:numId w:val="24"/>
        </w:numPr>
        <w:spacing w:after="240" w:line="259" w:lineRule="auto"/>
        <w:jc w:val="both"/>
      </w:pPr>
      <w:r w:rsidRPr="003E0B9A">
        <w:rPr>
          <w:color w:val="FF0000"/>
        </w:rPr>
        <w:t>FAUX</w:t>
      </w:r>
      <w:r>
        <w:rPr>
          <w:color w:val="FF0000"/>
        </w:rPr>
        <w:t>.</w:t>
      </w:r>
      <w:r>
        <w:t xml:space="preserve"> L</w:t>
      </w:r>
      <w:r w:rsidRPr="001E5627">
        <w:t>es molécules ionisées ne peuvent pas traverser la bicouche lipidique par diffusion passive.</w:t>
      </w:r>
    </w:p>
    <w:p w14:paraId="2253C715" w14:textId="77777777" w:rsidR="003E0B9A" w:rsidRPr="003E0B9A" w:rsidRDefault="003E0B9A" w:rsidP="003E0B9A">
      <w:pPr>
        <w:spacing w:after="240" w:line="259" w:lineRule="auto"/>
        <w:jc w:val="both"/>
        <w:rPr>
          <w:b/>
          <w:sz w:val="24"/>
          <w:szCs w:val="24"/>
          <w:u w:val="single"/>
        </w:rPr>
      </w:pPr>
      <w:r w:rsidRPr="003E0B9A">
        <w:rPr>
          <w:b/>
          <w:sz w:val="24"/>
          <w:szCs w:val="24"/>
          <w:u w:val="single"/>
        </w:rPr>
        <w:t xml:space="preserve">Question 12 : </w:t>
      </w:r>
    </w:p>
    <w:p w14:paraId="03093BF0" w14:textId="77777777" w:rsidR="003E0B9A" w:rsidRPr="00F53AE1" w:rsidRDefault="003E0B9A" w:rsidP="00F45FD4">
      <w:pPr>
        <w:pStyle w:val="Paragraphedeliste"/>
        <w:numPr>
          <w:ilvl w:val="0"/>
          <w:numId w:val="25"/>
        </w:numPr>
        <w:spacing w:after="0" w:line="240" w:lineRule="auto"/>
        <w:jc w:val="both"/>
      </w:pPr>
      <w:r w:rsidRPr="00F53AE1">
        <w:t>La diffusion facilitée a lieu quand les molécules vont dans le sens de leur gradient de concentration.</w:t>
      </w:r>
    </w:p>
    <w:p w14:paraId="144D085C" w14:textId="77777777" w:rsidR="003E0B9A" w:rsidRPr="00F53AE1" w:rsidRDefault="003E0B9A" w:rsidP="00F45FD4">
      <w:pPr>
        <w:pStyle w:val="Paragraphedeliste"/>
        <w:numPr>
          <w:ilvl w:val="0"/>
          <w:numId w:val="25"/>
        </w:numPr>
        <w:spacing w:after="0" w:line="240" w:lineRule="auto"/>
        <w:jc w:val="both"/>
      </w:pPr>
      <w:r w:rsidRPr="00F53AE1">
        <w:t>Les protéines d’influx font sortir des molécules dans la cellule.</w:t>
      </w:r>
    </w:p>
    <w:p w14:paraId="6A465E4E" w14:textId="77777777" w:rsidR="003E0B9A" w:rsidRPr="00F53AE1" w:rsidRDefault="003E0B9A" w:rsidP="00F45FD4">
      <w:pPr>
        <w:pStyle w:val="Paragraphedeliste"/>
        <w:numPr>
          <w:ilvl w:val="0"/>
          <w:numId w:val="25"/>
        </w:numPr>
        <w:spacing w:after="0" w:line="240" w:lineRule="auto"/>
        <w:jc w:val="both"/>
      </w:pPr>
      <w:r w:rsidRPr="00F53AE1">
        <w:t>La bioéquivalence correspond à la quantité de médicament dans la circulation sanguine en fonction de la dose administrée.</w:t>
      </w:r>
    </w:p>
    <w:p w14:paraId="289CBF9D" w14:textId="77777777" w:rsidR="003E0B9A" w:rsidRPr="00F53AE1" w:rsidRDefault="003E0B9A" w:rsidP="00F45FD4">
      <w:pPr>
        <w:pStyle w:val="Paragraphedeliste"/>
        <w:numPr>
          <w:ilvl w:val="0"/>
          <w:numId w:val="25"/>
        </w:numPr>
        <w:spacing w:after="0" w:line="240" w:lineRule="auto"/>
        <w:jc w:val="both"/>
      </w:pPr>
      <w:r w:rsidRPr="00F53AE1">
        <w:t>La biodisponibilité correspond à la quantité de médicament dans la circulation sanguine dans une forme galénique comparée à une autre.</w:t>
      </w:r>
    </w:p>
    <w:p w14:paraId="206FA561" w14:textId="77777777" w:rsidR="003E0B9A" w:rsidRPr="00F53AE1" w:rsidRDefault="003E0B9A" w:rsidP="00F45FD4">
      <w:pPr>
        <w:pStyle w:val="Paragraphedeliste"/>
        <w:numPr>
          <w:ilvl w:val="0"/>
          <w:numId w:val="25"/>
        </w:numPr>
        <w:spacing w:after="0" w:line="240" w:lineRule="auto"/>
        <w:jc w:val="both"/>
      </w:pPr>
      <w:r w:rsidRPr="00F53AE1">
        <w:t>L’aire sous la courbe correspond à l’évolution de la concentration dans le temps.</w:t>
      </w:r>
    </w:p>
    <w:p w14:paraId="76284EAE" w14:textId="77777777" w:rsidR="003E0B9A" w:rsidRDefault="003E0B9A" w:rsidP="003E0B9A">
      <w:pPr>
        <w:rPr>
          <w:b/>
        </w:rPr>
      </w:pPr>
    </w:p>
    <w:p w14:paraId="035F5E41" w14:textId="77777777" w:rsidR="003E0B9A" w:rsidRPr="003E0B9A" w:rsidRDefault="003E0B9A" w:rsidP="003E0B9A">
      <w:pPr>
        <w:rPr>
          <w:b/>
          <w:sz w:val="24"/>
          <w:szCs w:val="24"/>
          <w:u w:val="single"/>
        </w:rPr>
      </w:pPr>
      <w:r w:rsidRPr="003E0B9A">
        <w:rPr>
          <w:b/>
          <w:sz w:val="24"/>
          <w:szCs w:val="24"/>
          <w:u w:val="single"/>
        </w:rPr>
        <w:t xml:space="preserve">Question 12 : </w:t>
      </w:r>
      <w:r w:rsidRPr="003E0B9A">
        <w:rPr>
          <w:b/>
          <w:color w:val="00B050"/>
          <w:sz w:val="24"/>
          <w:szCs w:val="24"/>
          <w:u w:val="single"/>
        </w:rPr>
        <w:t>AE</w:t>
      </w:r>
    </w:p>
    <w:p w14:paraId="7CAF8C98" w14:textId="77777777" w:rsidR="003E0B9A" w:rsidRDefault="003E0B9A" w:rsidP="00F45FD4">
      <w:pPr>
        <w:pStyle w:val="Paragraphedeliste"/>
        <w:numPr>
          <w:ilvl w:val="0"/>
          <w:numId w:val="26"/>
        </w:numPr>
        <w:spacing w:after="240" w:line="259" w:lineRule="auto"/>
      </w:pPr>
      <w:r w:rsidRPr="003E0B9A">
        <w:rPr>
          <w:color w:val="00B050"/>
        </w:rPr>
        <w:t>VRAI</w:t>
      </w:r>
      <w:r>
        <w:rPr>
          <w:color w:val="00B050"/>
        </w:rPr>
        <w:t>.</w:t>
      </w:r>
      <w:r>
        <w:t xml:space="preserve"> </w:t>
      </w:r>
    </w:p>
    <w:p w14:paraId="75B1B121" w14:textId="77777777" w:rsidR="003E0B9A" w:rsidRDefault="003E0B9A" w:rsidP="00F45FD4">
      <w:pPr>
        <w:pStyle w:val="Paragraphedeliste"/>
        <w:numPr>
          <w:ilvl w:val="0"/>
          <w:numId w:val="26"/>
        </w:numPr>
        <w:spacing w:after="240" w:line="259" w:lineRule="auto"/>
      </w:pPr>
      <w:r w:rsidRPr="003E0B9A">
        <w:rPr>
          <w:color w:val="FF0000"/>
        </w:rPr>
        <w:t>FAUX</w:t>
      </w:r>
      <w:r>
        <w:rPr>
          <w:color w:val="FF0000"/>
        </w:rPr>
        <w:t>.</w:t>
      </w:r>
      <w:r>
        <w:t xml:space="preserve"> Le</w:t>
      </w:r>
      <w:r w:rsidRPr="001E5627">
        <w:t>s protéines d’influx permettent l’entrée des molécules dans la cellule, à l’inverse des protéines d’efflux.</w:t>
      </w:r>
    </w:p>
    <w:p w14:paraId="3CE54064" w14:textId="77777777" w:rsidR="003E0B9A" w:rsidRPr="0031008F" w:rsidRDefault="003E0B9A" w:rsidP="00F45FD4">
      <w:pPr>
        <w:pStyle w:val="Paragraphedeliste"/>
        <w:numPr>
          <w:ilvl w:val="0"/>
          <w:numId w:val="26"/>
        </w:numPr>
        <w:spacing w:after="240" w:line="259" w:lineRule="auto"/>
      </w:pPr>
      <w:r w:rsidRPr="003E0B9A">
        <w:rPr>
          <w:color w:val="FF0000"/>
        </w:rPr>
        <w:t>FAUX</w:t>
      </w:r>
      <w:r>
        <w:rPr>
          <w:color w:val="FF0000"/>
        </w:rPr>
        <w:t>.</w:t>
      </w:r>
      <w:r>
        <w:t xml:space="preserve"> C</w:t>
      </w:r>
      <w:r w:rsidRPr="001E5627">
        <w:t>eci est la définition de la biodisponibilité.</w:t>
      </w:r>
    </w:p>
    <w:p w14:paraId="41E40A7B" w14:textId="77777777" w:rsidR="003E0B9A" w:rsidRPr="0031008F" w:rsidRDefault="003E0B9A" w:rsidP="00F45FD4">
      <w:pPr>
        <w:pStyle w:val="Paragraphedeliste"/>
        <w:numPr>
          <w:ilvl w:val="0"/>
          <w:numId w:val="26"/>
        </w:numPr>
        <w:tabs>
          <w:tab w:val="left" w:pos="1290"/>
        </w:tabs>
        <w:spacing w:after="240" w:line="259" w:lineRule="auto"/>
      </w:pPr>
      <w:r w:rsidRPr="003E0B9A">
        <w:rPr>
          <w:color w:val="FF0000"/>
        </w:rPr>
        <w:t>FAUX</w:t>
      </w:r>
      <w:r>
        <w:rPr>
          <w:color w:val="FF0000"/>
        </w:rPr>
        <w:t>.</w:t>
      </w:r>
      <w:r>
        <w:t xml:space="preserve"> C</w:t>
      </w:r>
      <w:r w:rsidRPr="001E5627">
        <w:t>eci est la définition de la biodisponibilité relative.</w:t>
      </w:r>
    </w:p>
    <w:p w14:paraId="6472D577" w14:textId="77777777" w:rsidR="003E0B9A" w:rsidRDefault="003E0B9A" w:rsidP="00F45FD4">
      <w:pPr>
        <w:pStyle w:val="Paragraphedeliste"/>
        <w:numPr>
          <w:ilvl w:val="0"/>
          <w:numId w:val="26"/>
        </w:numPr>
        <w:spacing w:after="240" w:line="259" w:lineRule="auto"/>
        <w:rPr>
          <w:color w:val="00B050"/>
        </w:rPr>
      </w:pPr>
      <w:r w:rsidRPr="003E0B9A">
        <w:rPr>
          <w:color w:val="00B050"/>
        </w:rPr>
        <w:t>VRAI</w:t>
      </w:r>
      <w:r>
        <w:rPr>
          <w:color w:val="00B050"/>
        </w:rPr>
        <w:t>.</w:t>
      </w:r>
    </w:p>
    <w:p w14:paraId="24742CB2" w14:textId="77777777" w:rsidR="003E0B9A" w:rsidRPr="003E0B9A" w:rsidRDefault="003E0B9A" w:rsidP="003E0B9A">
      <w:pPr>
        <w:spacing w:after="240" w:line="259" w:lineRule="auto"/>
        <w:rPr>
          <w:b/>
          <w:color w:val="0D0D0D" w:themeColor="text1" w:themeTint="F2"/>
          <w:sz w:val="24"/>
          <w:szCs w:val="24"/>
          <w:u w:val="single"/>
        </w:rPr>
      </w:pPr>
      <w:r w:rsidRPr="003E0B9A">
        <w:rPr>
          <w:b/>
          <w:color w:val="0D0D0D" w:themeColor="text1" w:themeTint="F2"/>
          <w:sz w:val="24"/>
          <w:szCs w:val="24"/>
          <w:u w:val="single"/>
        </w:rPr>
        <w:t xml:space="preserve">Question 13 : </w:t>
      </w:r>
    </w:p>
    <w:p w14:paraId="17E362D0" w14:textId="77777777" w:rsidR="003E0B9A" w:rsidRDefault="003E0B9A" w:rsidP="00F45FD4">
      <w:pPr>
        <w:pStyle w:val="Default"/>
        <w:numPr>
          <w:ilvl w:val="0"/>
          <w:numId w:val="28"/>
        </w:numPr>
        <w:spacing w:after="18"/>
        <w:jc w:val="both"/>
        <w:rPr>
          <w:sz w:val="22"/>
          <w:szCs w:val="22"/>
        </w:rPr>
      </w:pPr>
      <w:r>
        <w:rPr>
          <w:sz w:val="22"/>
          <w:szCs w:val="22"/>
        </w:rPr>
        <w:t xml:space="preserve">La pharmacodynamie étudie les effets de l’organisme sur le médicament. </w:t>
      </w:r>
    </w:p>
    <w:p w14:paraId="0952773E" w14:textId="77777777" w:rsidR="003E0B9A" w:rsidRDefault="003E0B9A" w:rsidP="00F45FD4">
      <w:pPr>
        <w:pStyle w:val="Default"/>
        <w:numPr>
          <w:ilvl w:val="0"/>
          <w:numId w:val="28"/>
        </w:numPr>
        <w:spacing w:after="18"/>
        <w:jc w:val="both"/>
        <w:rPr>
          <w:sz w:val="22"/>
          <w:szCs w:val="22"/>
        </w:rPr>
      </w:pPr>
      <w:r>
        <w:rPr>
          <w:sz w:val="22"/>
          <w:szCs w:val="22"/>
        </w:rPr>
        <w:t xml:space="preserve">La loi d’action de masse repose sur la réversibilité d’une réaction. </w:t>
      </w:r>
    </w:p>
    <w:p w14:paraId="3BB54969" w14:textId="77777777" w:rsidR="003E0B9A" w:rsidRDefault="003E0B9A" w:rsidP="00F45FD4">
      <w:pPr>
        <w:pStyle w:val="Default"/>
        <w:numPr>
          <w:ilvl w:val="0"/>
          <w:numId w:val="28"/>
        </w:numPr>
        <w:spacing w:after="18"/>
        <w:jc w:val="both"/>
        <w:rPr>
          <w:sz w:val="22"/>
          <w:szCs w:val="22"/>
        </w:rPr>
      </w:pPr>
      <w:r>
        <w:rPr>
          <w:sz w:val="22"/>
          <w:szCs w:val="22"/>
        </w:rPr>
        <w:t xml:space="preserve">Les agonistes partiels peuvent avoir un effet de sevrage dans certaines situations. </w:t>
      </w:r>
    </w:p>
    <w:p w14:paraId="34CE0A5A" w14:textId="77777777" w:rsidR="003E0B9A" w:rsidRDefault="003E0B9A" w:rsidP="00F45FD4">
      <w:pPr>
        <w:pStyle w:val="Default"/>
        <w:numPr>
          <w:ilvl w:val="0"/>
          <w:numId w:val="28"/>
        </w:numPr>
        <w:spacing w:after="18"/>
        <w:jc w:val="both"/>
        <w:rPr>
          <w:sz w:val="22"/>
          <w:szCs w:val="22"/>
        </w:rPr>
      </w:pPr>
      <w:r>
        <w:rPr>
          <w:sz w:val="22"/>
          <w:szCs w:val="22"/>
        </w:rPr>
        <w:t xml:space="preserve">Une demi-vie d’effet plus longue que la demi-vie de concentration correspond à une </w:t>
      </w:r>
      <w:proofErr w:type="spellStart"/>
      <w:r>
        <w:rPr>
          <w:sz w:val="22"/>
          <w:szCs w:val="22"/>
        </w:rPr>
        <w:t>hystératrésie</w:t>
      </w:r>
      <w:proofErr w:type="spellEnd"/>
      <w:r>
        <w:rPr>
          <w:sz w:val="22"/>
          <w:szCs w:val="22"/>
        </w:rPr>
        <w:t xml:space="preserve">. </w:t>
      </w:r>
    </w:p>
    <w:p w14:paraId="5F6FE3ED" w14:textId="77777777" w:rsidR="003E0B9A" w:rsidRDefault="003E0B9A" w:rsidP="00F45FD4">
      <w:pPr>
        <w:pStyle w:val="Default"/>
        <w:numPr>
          <w:ilvl w:val="0"/>
          <w:numId w:val="28"/>
        </w:numPr>
        <w:jc w:val="both"/>
        <w:rPr>
          <w:sz w:val="22"/>
          <w:szCs w:val="22"/>
        </w:rPr>
      </w:pPr>
      <w:r>
        <w:rPr>
          <w:sz w:val="22"/>
          <w:szCs w:val="22"/>
        </w:rPr>
        <w:t xml:space="preserve">La présence d’un antagoniste non-compétitif modifie l’efficacité d’un ligand sur son récepteur quelle que soit sa concentration. </w:t>
      </w:r>
    </w:p>
    <w:p w14:paraId="6287F501" w14:textId="77777777" w:rsidR="003E0B9A" w:rsidRDefault="003E0B9A" w:rsidP="003E0B9A">
      <w:pPr>
        <w:pStyle w:val="Default"/>
        <w:jc w:val="both"/>
        <w:rPr>
          <w:sz w:val="22"/>
          <w:szCs w:val="22"/>
        </w:rPr>
      </w:pPr>
    </w:p>
    <w:p w14:paraId="14CF1583" w14:textId="77777777" w:rsidR="003E0B9A" w:rsidRDefault="003E0B9A" w:rsidP="003E0B9A">
      <w:pPr>
        <w:pStyle w:val="Default"/>
        <w:jc w:val="both"/>
        <w:rPr>
          <w:sz w:val="22"/>
          <w:szCs w:val="22"/>
        </w:rPr>
      </w:pPr>
    </w:p>
    <w:p w14:paraId="6778F683" w14:textId="77777777" w:rsidR="003E0B9A" w:rsidRDefault="003E0B9A" w:rsidP="003E0B9A">
      <w:pPr>
        <w:pStyle w:val="Default"/>
        <w:jc w:val="both"/>
        <w:rPr>
          <w:sz w:val="22"/>
          <w:szCs w:val="22"/>
        </w:rPr>
      </w:pPr>
    </w:p>
    <w:p w14:paraId="2695FB13" w14:textId="77777777" w:rsidR="003E0B9A" w:rsidRDefault="003E0B9A" w:rsidP="003E0B9A">
      <w:pPr>
        <w:pStyle w:val="Default"/>
        <w:jc w:val="both"/>
        <w:rPr>
          <w:sz w:val="22"/>
          <w:szCs w:val="22"/>
        </w:rPr>
      </w:pPr>
    </w:p>
    <w:p w14:paraId="62CDC890" w14:textId="77777777" w:rsidR="003E0B9A" w:rsidRDefault="003E0B9A" w:rsidP="003E0B9A">
      <w:pPr>
        <w:pStyle w:val="Default"/>
        <w:jc w:val="both"/>
        <w:rPr>
          <w:sz w:val="22"/>
          <w:szCs w:val="22"/>
        </w:rPr>
      </w:pPr>
    </w:p>
    <w:p w14:paraId="0B943327" w14:textId="77777777" w:rsidR="003E0B9A" w:rsidRPr="003E0B9A" w:rsidRDefault="003E0B9A" w:rsidP="003E0B9A">
      <w:pPr>
        <w:pStyle w:val="Default"/>
        <w:jc w:val="both"/>
        <w:rPr>
          <w:b/>
          <w:u w:val="single"/>
        </w:rPr>
      </w:pPr>
      <w:r w:rsidRPr="003E0B9A">
        <w:rPr>
          <w:b/>
          <w:u w:val="single"/>
        </w:rPr>
        <w:lastRenderedPageBreak/>
        <w:t xml:space="preserve">Question 13 : </w:t>
      </w:r>
      <w:r w:rsidRPr="003E0B9A">
        <w:rPr>
          <w:b/>
          <w:color w:val="00B050"/>
          <w:u w:val="single"/>
        </w:rPr>
        <w:t>BCE</w:t>
      </w:r>
    </w:p>
    <w:p w14:paraId="4F7B15CA" w14:textId="77777777" w:rsidR="003E0B9A" w:rsidRDefault="003E0B9A" w:rsidP="003E0B9A">
      <w:pPr>
        <w:pStyle w:val="Default"/>
        <w:jc w:val="both"/>
        <w:rPr>
          <w:sz w:val="22"/>
          <w:szCs w:val="22"/>
        </w:rPr>
      </w:pPr>
    </w:p>
    <w:p w14:paraId="3FFFD02F" w14:textId="77777777" w:rsidR="003E0B9A" w:rsidRDefault="003C3B85" w:rsidP="00F45FD4">
      <w:pPr>
        <w:pStyle w:val="Default"/>
        <w:numPr>
          <w:ilvl w:val="0"/>
          <w:numId w:val="27"/>
        </w:numPr>
        <w:spacing w:after="18"/>
        <w:jc w:val="both"/>
        <w:rPr>
          <w:sz w:val="22"/>
          <w:szCs w:val="22"/>
        </w:rPr>
      </w:pPr>
      <w:r w:rsidRPr="003C3B85">
        <w:rPr>
          <w:color w:val="FF0000"/>
          <w:sz w:val="22"/>
          <w:szCs w:val="22"/>
        </w:rPr>
        <w:t>FAUX</w:t>
      </w:r>
      <w:r>
        <w:rPr>
          <w:sz w:val="22"/>
          <w:szCs w:val="22"/>
        </w:rPr>
        <w:t>. C</w:t>
      </w:r>
      <w:r w:rsidR="003E0B9A">
        <w:rPr>
          <w:sz w:val="22"/>
          <w:szCs w:val="22"/>
        </w:rPr>
        <w:t xml:space="preserve">’est la définition de la pharmacocinétique, la pharmacodynamie étudie les effets du médicament sur l’organisme. </w:t>
      </w:r>
    </w:p>
    <w:p w14:paraId="53E260D5" w14:textId="77777777" w:rsidR="003E0B9A" w:rsidRDefault="003C3B85" w:rsidP="00F45FD4">
      <w:pPr>
        <w:pStyle w:val="Default"/>
        <w:numPr>
          <w:ilvl w:val="0"/>
          <w:numId w:val="27"/>
        </w:numPr>
        <w:spacing w:after="18"/>
        <w:jc w:val="both"/>
        <w:rPr>
          <w:sz w:val="22"/>
          <w:szCs w:val="22"/>
        </w:rPr>
      </w:pPr>
      <w:r w:rsidRPr="003C3B85">
        <w:rPr>
          <w:color w:val="00B050"/>
          <w:sz w:val="22"/>
          <w:szCs w:val="22"/>
        </w:rPr>
        <w:t>VRAI</w:t>
      </w:r>
      <w:r>
        <w:rPr>
          <w:sz w:val="22"/>
          <w:szCs w:val="22"/>
        </w:rPr>
        <w:t>.</w:t>
      </w:r>
    </w:p>
    <w:p w14:paraId="2EA9A957" w14:textId="77777777" w:rsidR="003E0B9A" w:rsidRDefault="003C3B85" w:rsidP="00F45FD4">
      <w:pPr>
        <w:pStyle w:val="Default"/>
        <w:numPr>
          <w:ilvl w:val="0"/>
          <w:numId w:val="27"/>
        </w:numPr>
        <w:spacing w:after="18"/>
        <w:jc w:val="both"/>
        <w:rPr>
          <w:sz w:val="22"/>
          <w:szCs w:val="22"/>
        </w:rPr>
      </w:pPr>
      <w:r w:rsidRPr="003C3B85">
        <w:rPr>
          <w:color w:val="00B050"/>
          <w:sz w:val="22"/>
          <w:szCs w:val="22"/>
        </w:rPr>
        <w:t>VRAI</w:t>
      </w:r>
      <w:r>
        <w:rPr>
          <w:sz w:val="22"/>
          <w:szCs w:val="22"/>
        </w:rPr>
        <w:t>. S</w:t>
      </w:r>
      <w:r w:rsidR="003E0B9A">
        <w:rPr>
          <w:sz w:val="22"/>
          <w:szCs w:val="22"/>
        </w:rPr>
        <w:t xml:space="preserve">i on prend l’exemple du tabac, on peut prendre de la </w:t>
      </w:r>
      <w:proofErr w:type="spellStart"/>
      <w:r w:rsidR="003E0B9A">
        <w:rPr>
          <w:sz w:val="22"/>
          <w:szCs w:val="22"/>
        </w:rPr>
        <w:t>varenicline</w:t>
      </w:r>
      <w:proofErr w:type="spellEnd"/>
      <w:r w:rsidR="003E0B9A">
        <w:rPr>
          <w:sz w:val="22"/>
          <w:szCs w:val="22"/>
        </w:rPr>
        <w:t xml:space="preserve">, qui va se fixer sur les récepteurs nicotiniques, ils provoqueront donc le même résultat que la nicotine, mais avec un effet moindre ce qui permet de diminuer progressivement la dépendance à la nicotine. </w:t>
      </w:r>
    </w:p>
    <w:p w14:paraId="3DD23FE7" w14:textId="77777777" w:rsidR="003E0B9A" w:rsidRDefault="003C3B85" w:rsidP="00F45FD4">
      <w:pPr>
        <w:pStyle w:val="Default"/>
        <w:numPr>
          <w:ilvl w:val="0"/>
          <w:numId w:val="27"/>
        </w:numPr>
        <w:spacing w:after="18"/>
        <w:jc w:val="both"/>
        <w:rPr>
          <w:sz w:val="22"/>
          <w:szCs w:val="22"/>
        </w:rPr>
      </w:pPr>
      <w:r w:rsidRPr="003C3B85">
        <w:rPr>
          <w:color w:val="FF0000"/>
          <w:sz w:val="22"/>
          <w:szCs w:val="22"/>
        </w:rPr>
        <w:t>FAUX</w:t>
      </w:r>
      <w:r>
        <w:rPr>
          <w:sz w:val="22"/>
          <w:szCs w:val="22"/>
        </w:rPr>
        <w:t>. T</w:t>
      </w:r>
      <w:r w:rsidR="003E0B9A">
        <w:rPr>
          <w:sz w:val="22"/>
          <w:szCs w:val="22"/>
        </w:rPr>
        <w:t xml:space="preserve">otalement faux, il s’agit d’un </w:t>
      </w:r>
      <w:proofErr w:type="spellStart"/>
      <w:r w:rsidR="003E0B9A">
        <w:rPr>
          <w:sz w:val="22"/>
          <w:szCs w:val="22"/>
        </w:rPr>
        <w:t>hystéresis</w:t>
      </w:r>
      <w:proofErr w:type="spellEnd"/>
      <w:r w:rsidR="003E0B9A">
        <w:rPr>
          <w:sz w:val="22"/>
          <w:szCs w:val="22"/>
        </w:rPr>
        <w:t xml:space="preserve">, pensez à vous relire pour éviter de tomber dans de tels pièges ! Une </w:t>
      </w:r>
      <w:proofErr w:type="spellStart"/>
      <w:r w:rsidR="003E0B9A">
        <w:rPr>
          <w:sz w:val="22"/>
          <w:szCs w:val="22"/>
        </w:rPr>
        <w:t>hystératrésie</w:t>
      </w:r>
      <w:proofErr w:type="spellEnd"/>
      <w:r w:rsidR="003E0B9A">
        <w:rPr>
          <w:sz w:val="22"/>
          <w:szCs w:val="22"/>
        </w:rPr>
        <w:t xml:space="preserve"> est un rétrécissement plus ou moins marqué de l’utérus ! </w:t>
      </w:r>
    </w:p>
    <w:p w14:paraId="45EA5DD4" w14:textId="77777777" w:rsidR="003E0B9A" w:rsidRDefault="003C3B85" w:rsidP="00F45FD4">
      <w:pPr>
        <w:pStyle w:val="Default"/>
        <w:numPr>
          <w:ilvl w:val="0"/>
          <w:numId w:val="27"/>
        </w:numPr>
        <w:jc w:val="both"/>
        <w:rPr>
          <w:sz w:val="22"/>
          <w:szCs w:val="22"/>
        </w:rPr>
      </w:pPr>
      <w:r w:rsidRPr="003C3B85">
        <w:rPr>
          <w:color w:val="00B050"/>
          <w:sz w:val="22"/>
          <w:szCs w:val="22"/>
        </w:rPr>
        <w:t>VRAI</w:t>
      </w:r>
      <w:r>
        <w:rPr>
          <w:sz w:val="22"/>
          <w:szCs w:val="22"/>
        </w:rPr>
        <w:t>. C</w:t>
      </w:r>
      <w:r w:rsidR="003E0B9A">
        <w:rPr>
          <w:sz w:val="22"/>
          <w:szCs w:val="22"/>
        </w:rPr>
        <w:t xml:space="preserve">'est une molécule qui va se lier sur le récepteur, mais pas sur le site d'action (= de liaison ligand-récepteur), mais à un autre endroit qui va modifier </w:t>
      </w:r>
      <w:proofErr w:type="spellStart"/>
      <w:r w:rsidR="003E0B9A">
        <w:rPr>
          <w:sz w:val="22"/>
          <w:szCs w:val="22"/>
        </w:rPr>
        <w:t>allostériquement</w:t>
      </w:r>
      <w:proofErr w:type="spellEnd"/>
      <w:r w:rsidR="003E0B9A">
        <w:rPr>
          <w:sz w:val="22"/>
          <w:szCs w:val="22"/>
        </w:rPr>
        <w:t xml:space="preserve"> la conformation du récepteur (comme en enzymologie). Donc cette modification de conformation va empêcher l'agoniste complet de se lier correctement au récepteur, ce qui va finalement donner un effet moindre du complexe ligand-récepteur. </w:t>
      </w:r>
    </w:p>
    <w:p w14:paraId="4B1E70D8" w14:textId="77777777" w:rsidR="003E0B9A" w:rsidRDefault="003E0B9A" w:rsidP="003E0B9A">
      <w:pPr>
        <w:spacing w:after="240" w:line="259" w:lineRule="auto"/>
        <w:rPr>
          <w:b/>
          <w:color w:val="0D0D0D" w:themeColor="text1" w:themeTint="F2"/>
          <w:sz w:val="24"/>
          <w:szCs w:val="24"/>
          <w:u w:val="single"/>
        </w:rPr>
      </w:pPr>
    </w:p>
    <w:p w14:paraId="69DBFEB6" w14:textId="77777777" w:rsidR="003C3B85" w:rsidRDefault="003C3B85" w:rsidP="003E0B9A">
      <w:pPr>
        <w:spacing w:after="240" w:line="259" w:lineRule="auto"/>
        <w:rPr>
          <w:b/>
          <w:color w:val="0D0D0D" w:themeColor="text1" w:themeTint="F2"/>
          <w:sz w:val="24"/>
          <w:szCs w:val="24"/>
          <w:u w:val="single"/>
        </w:rPr>
      </w:pPr>
      <w:r>
        <w:rPr>
          <w:b/>
          <w:color w:val="0D0D0D" w:themeColor="text1" w:themeTint="F2"/>
          <w:sz w:val="24"/>
          <w:szCs w:val="24"/>
          <w:u w:val="single"/>
        </w:rPr>
        <w:t xml:space="preserve">Question 14 : </w:t>
      </w:r>
    </w:p>
    <w:p w14:paraId="37C769B4" w14:textId="77777777" w:rsidR="003C3B85" w:rsidRDefault="003C3B85" w:rsidP="003C3B85">
      <w:pPr>
        <w:pStyle w:val="Default"/>
      </w:pPr>
    </w:p>
    <w:p w14:paraId="782EF335" w14:textId="77777777" w:rsidR="003C3B85" w:rsidRDefault="003C3B85" w:rsidP="003C3B85">
      <w:pPr>
        <w:pStyle w:val="Default"/>
        <w:jc w:val="center"/>
      </w:pPr>
      <w:r w:rsidRPr="003C3B85">
        <w:rPr>
          <w:noProof/>
          <w:lang w:eastAsia="fr-FR"/>
        </w:rPr>
        <w:drawing>
          <wp:inline distT="0" distB="0" distL="0" distR="0" wp14:anchorId="67E9B691" wp14:editId="0C0DD3DD">
            <wp:extent cx="3581400" cy="2057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057400"/>
                    </a:xfrm>
                    <a:prstGeom prst="rect">
                      <a:avLst/>
                    </a:prstGeom>
                    <a:noFill/>
                    <a:ln>
                      <a:noFill/>
                    </a:ln>
                  </pic:spPr>
                </pic:pic>
              </a:graphicData>
            </a:graphic>
          </wp:inline>
        </w:drawing>
      </w:r>
    </w:p>
    <w:p w14:paraId="3C3529C5" w14:textId="77777777" w:rsidR="003C3B85" w:rsidRDefault="003C3B85" w:rsidP="00F45FD4">
      <w:pPr>
        <w:pStyle w:val="Default"/>
        <w:numPr>
          <w:ilvl w:val="0"/>
          <w:numId w:val="29"/>
        </w:numPr>
        <w:spacing w:after="18"/>
        <w:jc w:val="both"/>
        <w:rPr>
          <w:sz w:val="22"/>
          <w:szCs w:val="22"/>
        </w:rPr>
      </w:pPr>
      <w:r>
        <w:rPr>
          <w:sz w:val="22"/>
          <w:szCs w:val="22"/>
        </w:rPr>
        <w:t xml:space="preserve">La molécule associée à la courbe A </w:t>
      </w:r>
      <w:proofErr w:type="spellStart"/>
      <w:proofErr w:type="gramStart"/>
      <w:r>
        <w:rPr>
          <w:sz w:val="22"/>
          <w:szCs w:val="22"/>
        </w:rPr>
        <w:t>a</w:t>
      </w:r>
      <w:proofErr w:type="spellEnd"/>
      <w:proofErr w:type="gramEnd"/>
      <w:r>
        <w:rPr>
          <w:sz w:val="22"/>
          <w:szCs w:val="22"/>
        </w:rPr>
        <w:t xml:space="preserve"> un E max plus élevé que la molécule associée à la courbe B. </w:t>
      </w:r>
    </w:p>
    <w:p w14:paraId="5E904B99" w14:textId="77777777" w:rsidR="003C3B85" w:rsidRDefault="003C3B85" w:rsidP="00F45FD4">
      <w:pPr>
        <w:pStyle w:val="Default"/>
        <w:numPr>
          <w:ilvl w:val="0"/>
          <w:numId w:val="29"/>
        </w:numPr>
        <w:spacing w:after="18"/>
        <w:jc w:val="both"/>
        <w:rPr>
          <w:sz w:val="22"/>
          <w:szCs w:val="22"/>
        </w:rPr>
      </w:pPr>
      <w:r>
        <w:rPr>
          <w:sz w:val="22"/>
          <w:szCs w:val="22"/>
        </w:rPr>
        <w:t xml:space="preserve">La molécule associée à la courbe C est plus </w:t>
      </w:r>
      <w:proofErr w:type="gramStart"/>
      <w:r>
        <w:rPr>
          <w:sz w:val="22"/>
          <w:szCs w:val="22"/>
        </w:rPr>
        <w:t>puissante</w:t>
      </w:r>
      <w:proofErr w:type="gramEnd"/>
      <w:r>
        <w:rPr>
          <w:sz w:val="22"/>
          <w:szCs w:val="22"/>
        </w:rPr>
        <w:t xml:space="preserve"> que la molécule associée à la courbe B. </w:t>
      </w:r>
    </w:p>
    <w:p w14:paraId="60B10F09" w14:textId="77777777" w:rsidR="003C3B85" w:rsidRDefault="003C3B85" w:rsidP="00F45FD4">
      <w:pPr>
        <w:pStyle w:val="Default"/>
        <w:numPr>
          <w:ilvl w:val="0"/>
          <w:numId w:val="29"/>
        </w:numPr>
        <w:spacing w:after="18"/>
        <w:jc w:val="both"/>
        <w:rPr>
          <w:sz w:val="22"/>
          <w:szCs w:val="22"/>
        </w:rPr>
      </w:pPr>
      <w:r>
        <w:rPr>
          <w:sz w:val="22"/>
          <w:szCs w:val="22"/>
        </w:rPr>
        <w:t xml:space="preserve">La CE50 de la molécule associée à la courbe B est inférieure à la CE50 de la molécule associée à la courbe C. </w:t>
      </w:r>
    </w:p>
    <w:p w14:paraId="039AC00A" w14:textId="77777777" w:rsidR="003C3B85" w:rsidRDefault="003C3B85" w:rsidP="00F45FD4">
      <w:pPr>
        <w:pStyle w:val="Default"/>
        <w:numPr>
          <w:ilvl w:val="0"/>
          <w:numId w:val="29"/>
        </w:numPr>
        <w:spacing w:after="18"/>
        <w:jc w:val="both"/>
        <w:rPr>
          <w:sz w:val="22"/>
          <w:szCs w:val="22"/>
        </w:rPr>
      </w:pPr>
      <w:r>
        <w:rPr>
          <w:sz w:val="22"/>
          <w:szCs w:val="22"/>
        </w:rPr>
        <w:t xml:space="preserve">La molécule associée à la courbe C est plus efficace que la molécule associée à la courbe A. </w:t>
      </w:r>
    </w:p>
    <w:p w14:paraId="62C5E518" w14:textId="77777777" w:rsidR="003C3B85" w:rsidRDefault="003C3B85" w:rsidP="00F45FD4">
      <w:pPr>
        <w:pStyle w:val="Default"/>
        <w:numPr>
          <w:ilvl w:val="0"/>
          <w:numId w:val="29"/>
        </w:numPr>
        <w:jc w:val="both"/>
        <w:rPr>
          <w:sz w:val="22"/>
          <w:szCs w:val="22"/>
        </w:rPr>
      </w:pPr>
      <w:r>
        <w:rPr>
          <w:sz w:val="22"/>
          <w:szCs w:val="22"/>
        </w:rPr>
        <w:t xml:space="preserve">La molécule associée à la courbe A est aussi efficace que la molécule associée à la courbe B et aussi puissante que la molécule associée à la courbe C. </w:t>
      </w:r>
    </w:p>
    <w:p w14:paraId="5CF2C307" w14:textId="77777777" w:rsidR="003C3B85" w:rsidRDefault="003C3B85" w:rsidP="003C3B85">
      <w:pPr>
        <w:pStyle w:val="Default"/>
        <w:jc w:val="both"/>
        <w:rPr>
          <w:sz w:val="22"/>
          <w:szCs w:val="22"/>
        </w:rPr>
      </w:pPr>
    </w:p>
    <w:p w14:paraId="6830C04D" w14:textId="77777777" w:rsidR="003C3B85" w:rsidRDefault="003C3B85" w:rsidP="003C3B85">
      <w:pPr>
        <w:pStyle w:val="Default"/>
        <w:jc w:val="both"/>
        <w:rPr>
          <w:sz w:val="22"/>
          <w:szCs w:val="22"/>
        </w:rPr>
      </w:pPr>
    </w:p>
    <w:p w14:paraId="314E453B" w14:textId="77777777" w:rsidR="003C3B85" w:rsidRDefault="003C3B85" w:rsidP="003C3B85">
      <w:pPr>
        <w:pStyle w:val="Default"/>
        <w:jc w:val="center"/>
        <w:rPr>
          <w:rFonts w:cs="Times New Roman"/>
          <w:color w:val="auto"/>
        </w:rPr>
      </w:pPr>
    </w:p>
    <w:p w14:paraId="22C2BA8F" w14:textId="77777777" w:rsidR="003C3B85" w:rsidRDefault="003C3B85" w:rsidP="003C3B85">
      <w:pPr>
        <w:pStyle w:val="Default"/>
        <w:jc w:val="center"/>
        <w:rPr>
          <w:rFonts w:cs="Times New Roman"/>
          <w:color w:val="auto"/>
        </w:rPr>
      </w:pPr>
    </w:p>
    <w:p w14:paraId="237BB66D" w14:textId="77777777" w:rsidR="003C3B85" w:rsidRDefault="003C3B85" w:rsidP="003C3B85">
      <w:pPr>
        <w:pStyle w:val="Default"/>
        <w:jc w:val="center"/>
        <w:rPr>
          <w:rFonts w:cs="Times New Roman"/>
          <w:color w:val="auto"/>
        </w:rPr>
      </w:pPr>
    </w:p>
    <w:p w14:paraId="5C122918" w14:textId="77777777" w:rsidR="003C3B85" w:rsidRDefault="003C3B85" w:rsidP="003C3B85">
      <w:pPr>
        <w:pStyle w:val="Default"/>
        <w:jc w:val="center"/>
        <w:rPr>
          <w:rFonts w:cs="Times New Roman"/>
          <w:color w:val="auto"/>
        </w:rPr>
      </w:pPr>
    </w:p>
    <w:p w14:paraId="3FBF7215" w14:textId="77777777" w:rsidR="003C3B85" w:rsidRDefault="003C3B85" w:rsidP="003C3B85">
      <w:pPr>
        <w:pStyle w:val="Default"/>
        <w:jc w:val="center"/>
        <w:rPr>
          <w:rFonts w:cs="Times New Roman"/>
          <w:color w:val="auto"/>
        </w:rPr>
      </w:pPr>
    </w:p>
    <w:p w14:paraId="2E886CD7" w14:textId="77777777" w:rsidR="003C3B85" w:rsidRDefault="003C3B85" w:rsidP="003C3B85">
      <w:pPr>
        <w:pStyle w:val="Default"/>
        <w:jc w:val="center"/>
        <w:rPr>
          <w:rFonts w:cs="Times New Roman"/>
          <w:color w:val="auto"/>
        </w:rPr>
      </w:pPr>
    </w:p>
    <w:p w14:paraId="42C44C72" w14:textId="77777777" w:rsidR="003C3B85" w:rsidRDefault="003C3B85" w:rsidP="003C3B85">
      <w:pPr>
        <w:pStyle w:val="Default"/>
        <w:jc w:val="center"/>
        <w:rPr>
          <w:rFonts w:cs="Times New Roman"/>
          <w:color w:val="auto"/>
        </w:rPr>
      </w:pPr>
    </w:p>
    <w:p w14:paraId="7FB5912B" w14:textId="77777777" w:rsidR="003C3B85" w:rsidRDefault="003C3B85" w:rsidP="003C3B85">
      <w:pPr>
        <w:pStyle w:val="Default"/>
        <w:jc w:val="center"/>
        <w:rPr>
          <w:rFonts w:cs="Times New Roman"/>
          <w:color w:val="auto"/>
        </w:rPr>
      </w:pPr>
    </w:p>
    <w:p w14:paraId="738F2411" w14:textId="77777777" w:rsidR="003C3B85" w:rsidRPr="003C3B85" w:rsidRDefault="003C3B85" w:rsidP="003C3B85">
      <w:pPr>
        <w:pStyle w:val="Default"/>
        <w:rPr>
          <w:rFonts w:cs="Times New Roman"/>
          <w:b/>
          <w:color w:val="auto"/>
          <w:u w:val="single"/>
        </w:rPr>
      </w:pPr>
      <w:r w:rsidRPr="003C3B85">
        <w:rPr>
          <w:rFonts w:cs="Times New Roman"/>
          <w:b/>
          <w:color w:val="auto"/>
          <w:u w:val="single"/>
        </w:rPr>
        <w:t xml:space="preserve">Question 14 : </w:t>
      </w:r>
      <w:r w:rsidRPr="003C3B85">
        <w:rPr>
          <w:rFonts w:cs="Times New Roman"/>
          <w:b/>
          <w:color w:val="00B050"/>
          <w:u w:val="single"/>
        </w:rPr>
        <w:t>BE</w:t>
      </w:r>
    </w:p>
    <w:p w14:paraId="55678D58" w14:textId="77777777" w:rsidR="003C3B85" w:rsidRDefault="003C3B85" w:rsidP="003C3B85">
      <w:pPr>
        <w:pStyle w:val="Default"/>
        <w:jc w:val="center"/>
        <w:rPr>
          <w:rFonts w:cs="Times New Roman"/>
          <w:color w:val="auto"/>
        </w:rPr>
      </w:pPr>
    </w:p>
    <w:p w14:paraId="00A65BD7" w14:textId="77777777" w:rsidR="003C3B85" w:rsidRDefault="003C3B85" w:rsidP="003C3B85">
      <w:pPr>
        <w:pStyle w:val="Default"/>
        <w:jc w:val="center"/>
        <w:rPr>
          <w:rFonts w:cs="Times New Roman"/>
          <w:color w:val="auto"/>
        </w:rPr>
      </w:pPr>
    </w:p>
    <w:p w14:paraId="091DE5AE" w14:textId="77777777" w:rsidR="003C3B85" w:rsidRDefault="003C3B85" w:rsidP="003C3B85">
      <w:pPr>
        <w:pStyle w:val="Default"/>
        <w:jc w:val="center"/>
        <w:rPr>
          <w:rFonts w:cs="Times New Roman"/>
          <w:color w:val="auto"/>
        </w:rPr>
      </w:pPr>
      <w:r w:rsidRPr="003C3B85">
        <w:rPr>
          <w:rFonts w:cs="Times New Roman"/>
          <w:noProof/>
          <w:color w:val="auto"/>
          <w:lang w:eastAsia="fr-FR"/>
        </w:rPr>
        <w:drawing>
          <wp:inline distT="0" distB="0" distL="0" distR="0" wp14:anchorId="09856A14" wp14:editId="5E433BDC">
            <wp:extent cx="3286125" cy="1905635"/>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1905635"/>
                    </a:xfrm>
                    <a:prstGeom prst="rect">
                      <a:avLst/>
                    </a:prstGeom>
                    <a:noFill/>
                    <a:ln>
                      <a:noFill/>
                    </a:ln>
                  </pic:spPr>
                </pic:pic>
              </a:graphicData>
            </a:graphic>
          </wp:inline>
        </w:drawing>
      </w:r>
    </w:p>
    <w:p w14:paraId="5B00FBE2" w14:textId="77777777" w:rsidR="003C3B85" w:rsidRDefault="003C3B85" w:rsidP="00F45FD4">
      <w:pPr>
        <w:pStyle w:val="Default"/>
        <w:numPr>
          <w:ilvl w:val="0"/>
          <w:numId w:val="30"/>
        </w:numPr>
        <w:spacing w:after="18"/>
        <w:jc w:val="both"/>
        <w:rPr>
          <w:rFonts w:cs="Times New Roman"/>
          <w:color w:val="auto"/>
          <w:sz w:val="22"/>
          <w:szCs w:val="22"/>
        </w:rPr>
      </w:pPr>
      <w:r w:rsidRPr="003C3B85">
        <w:rPr>
          <w:rFonts w:cs="Times New Roman"/>
          <w:color w:val="FF0000"/>
          <w:sz w:val="22"/>
          <w:szCs w:val="22"/>
        </w:rPr>
        <w:t>FAUX</w:t>
      </w:r>
      <w:r>
        <w:rPr>
          <w:rFonts w:cs="Times New Roman"/>
          <w:color w:val="auto"/>
          <w:sz w:val="22"/>
          <w:szCs w:val="22"/>
        </w:rPr>
        <w:t xml:space="preserve">. Ils sont tous les 2 identiques. </w:t>
      </w:r>
    </w:p>
    <w:p w14:paraId="4FCBF0DE" w14:textId="77777777" w:rsidR="003C3B85" w:rsidRDefault="003C3B85" w:rsidP="00F45FD4">
      <w:pPr>
        <w:pStyle w:val="Default"/>
        <w:numPr>
          <w:ilvl w:val="0"/>
          <w:numId w:val="30"/>
        </w:numPr>
        <w:spacing w:after="18"/>
        <w:jc w:val="both"/>
        <w:rPr>
          <w:rFonts w:cs="Times New Roman"/>
          <w:color w:val="auto"/>
          <w:sz w:val="22"/>
          <w:szCs w:val="22"/>
        </w:rPr>
      </w:pPr>
      <w:r w:rsidRPr="003C3B85">
        <w:rPr>
          <w:rFonts w:cs="Times New Roman"/>
          <w:color w:val="00B050"/>
          <w:sz w:val="22"/>
          <w:szCs w:val="22"/>
        </w:rPr>
        <w:t>VRAI</w:t>
      </w:r>
      <w:r>
        <w:rPr>
          <w:rFonts w:cs="Times New Roman"/>
          <w:color w:val="auto"/>
          <w:sz w:val="22"/>
          <w:szCs w:val="22"/>
        </w:rPr>
        <w:t xml:space="preserve">. La courbe C atteint la moitié de son effet pour une concentration plus faible que pour la courbe B, elle est donc plus puissante. </w:t>
      </w:r>
    </w:p>
    <w:p w14:paraId="5DE45C0C" w14:textId="77777777" w:rsidR="003C3B85" w:rsidRDefault="003C3B85" w:rsidP="00F45FD4">
      <w:pPr>
        <w:pStyle w:val="Default"/>
        <w:numPr>
          <w:ilvl w:val="0"/>
          <w:numId w:val="30"/>
        </w:numPr>
        <w:spacing w:after="18"/>
        <w:jc w:val="both"/>
        <w:rPr>
          <w:color w:val="auto"/>
          <w:sz w:val="22"/>
          <w:szCs w:val="22"/>
        </w:rPr>
      </w:pPr>
      <w:r w:rsidRPr="003C3B85">
        <w:rPr>
          <w:rFonts w:cs="Times New Roman"/>
          <w:color w:val="FF0000"/>
          <w:sz w:val="22"/>
          <w:szCs w:val="22"/>
        </w:rPr>
        <w:t>FAUX</w:t>
      </w:r>
      <w:r>
        <w:rPr>
          <w:rFonts w:cs="Times New Roman"/>
          <w:color w:val="auto"/>
          <w:sz w:val="22"/>
          <w:szCs w:val="22"/>
        </w:rPr>
        <w:t>. C</w:t>
      </w:r>
      <w:r>
        <w:rPr>
          <w:color w:val="auto"/>
          <w:sz w:val="22"/>
          <w:szCs w:val="22"/>
        </w:rPr>
        <w:t xml:space="preserve">’est exactement la même chose, la CE50 correspond à la puissance d’un médicament, la concentration pour atteindre la moitié de l’effet est plus élevé pour la courbe B par rapport à la courbe C. </w:t>
      </w:r>
    </w:p>
    <w:p w14:paraId="1CAC2BAD" w14:textId="77777777" w:rsidR="003C3B85" w:rsidRDefault="003C3B85" w:rsidP="00F45FD4">
      <w:pPr>
        <w:pStyle w:val="Default"/>
        <w:numPr>
          <w:ilvl w:val="0"/>
          <w:numId w:val="30"/>
        </w:numPr>
        <w:spacing w:after="18"/>
        <w:jc w:val="both"/>
        <w:rPr>
          <w:color w:val="auto"/>
          <w:sz w:val="22"/>
          <w:szCs w:val="22"/>
        </w:rPr>
      </w:pPr>
      <w:r w:rsidRPr="003C3B85">
        <w:rPr>
          <w:color w:val="FF0000"/>
          <w:sz w:val="22"/>
          <w:szCs w:val="22"/>
        </w:rPr>
        <w:t>FAUX</w:t>
      </w:r>
      <w:r>
        <w:rPr>
          <w:color w:val="auto"/>
          <w:sz w:val="22"/>
          <w:szCs w:val="22"/>
        </w:rPr>
        <w:t xml:space="preserve">. L’efficacité représente l’E max, ou effet maximal, on voit bien que la courbe C n’atteint pas le même niveau d’efficacité que la courbe A. </w:t>
      </w:r>
    </w:p>
    <w:p w14:paraId="1414543B" w14:textId="77777777" w:rsidR="003C3B85" w:rsidRDefault="003C3B85" w:rsidP="00F45FD4">
      <w:pPr>
        <w:pStyle w:val="Default"/>
        <w:numPr>
          <w:ilvl w:val="0"/>
          <w:numId w:val="30"/>
        </w:numPr>
        <w:jc w:val="both"/>
        <w:rPr>
          <w:color w:val="auto"/>
          <w:sz w:val="22"/>
          <w:szCs w:val="22"/>
        </w:rPr>
      </w:pPr>
      <w:r w:rsidRPr="003C3B85">
        <w:rPr>
          <w:color w:val="00B050"/>
          <w:sz w:val="22"/>
          <w:szCs w:val="22"/>
        </w:rPr>
        <w:t>VRAI</w:t>
      </w:r>
      <w:r>
        <w:rPr>
          <w:color w:val="auto"/>
          <w:sz w:val="22"/>
          <w:szCs w:val="22"/>
        </w:rPr>
        <w:t xml:space="preserve">. A et B ont la même E max et A et C ont la même CE 50. </w:t>
      </w:r>
    </w:p>
    <w:p w14:paraId="6AF020BD" w14:textId="77777777" w:rsidR="003C3B85" w:rsidRDefault="003C3B85" w:rsidP="003C3B85">
      <w:pPr>
        <w:pStyle w:val="Default"/>
        <w:jc w:val="both"/>
        <w:rPr>
          <w:color w:val="auto"/>
          <w:sz w:val="22"/>
          <w:szCs w:val="22"/>
        </w:rPr>
      </w:pPr>
    </w:p>
    <w:p w14:paraId="1924F38A" w14:textId="77777777" w:rsidR="003C3B85" w:rsidRDefault="003C3B85" w:rsidP="003C3B85">
      <w:pPr>
        <w:pStyle w:val="Default"/>
        <w:jc w:val="both"/>
        <w:rPr>
          <w:color w:val="auto"/>
          <w:sz w:val="22"/>
          <w:szCs w:val="22"/>
        </w:rPr>
      </w:pPr>
      <w:r>
        <w:rPr>
          <w:b/>
          <w:bCs/>
          <w:color w:val="auto"/>
          <w:sz w:val="22"/>
          <w:szCs w:val="22"/>
        </w:rPr>
        <w:t xml:space="preserve">En résumé : </w:t>
      </w:r>
    </w:p>
    <w:p w14:paraId="399FB8CB" w14:textId="77777777" w:rsidR="003C3B85" w:rsidRDefault="003C3B85" w:rsidP="003C3B85">
      <w:pPr>
        <w:pStyle w:val="Default"/>
        <w:spacing w:after="18"/>
        <w:jc w:val="both"/>
        <w:rPr>
          <w:color w:val="auto"/>
          <w:sz w:val="22"/>
          <w:szCs w:val="22"/>
        </w:rPr>
      </w:pPr>
      <w:r>
        <w:rPr>
          <w:color w:val="auto"/>
          <w:sz w:val="22"/>
          <w:szCs w:val="22"/>
        </w:rPr>
        <w:t xml:space="preserve">● </w:t>
      </w:r>
      <w:r>
        <w:rPr>
          <w:b/>
          <w:bCs/>
          <w:color w:val="auto"/>
          <w:sz w:val="22"/>
          <w:szCs w:val="22"/>
        </w:rPr>
        <w:t xml:space="preserve">Puissance = CE50 = “Vitesse” </w:t>
      </w:r>
      <w:r>
        <w:rPr>
          <w:color w:val="auto"/>
          <w:sz w:val="22"/>
          <w:szCs w:val="22"/>
        </w:rPr>
        <w:t xml:space="preserve">du médicament à provoquer un effet en fonction de la concentration. </w:t>
      </w:r>
    </w:p>
    <w:p w14:paraId="3F811E69" w14:textId="77777777" w:rsidR="003C3B85" w:rsidRDefault="003C3B85" w:rsidP="003C3B85">
      <w:pPr>
        <w:pStyle w:val="Default"/>
        <w:jc w:val="both"/>
        <w:rPr>
          <w:color w:val="auto"/>
          <w:sz w:val="22"/>
          <w:szCs w:val="22"/>
        </w:rPr>
      </w:pPr>
      <w:r>
        <w:rPr>
          <w:color w:val="auto"/>
          <w:sz w:val="22"/>
          <w:szCs w:val="22"/>
        </w:rPr>
        <w:t xml:space="preserve">● </w:t>
      </w:r>
      <w:r>
        <w:rPr>
          <w:b/>
          <w:bCs/>
          <w:color w:val="auto"/>
          <w:sz w:val="22"/>
          <w:szCs w:val="22"/>
        </w:rPr>
        <w:t xml:space="preserve">Efficacité = E Max = Concentration </w:t>
      </w:r>
      <w:r>
        <w:rPr>
          <w:color w:val="auto"/>
          <w:sz w:val="22"/>
          <w:szCs w:val="22"/>
        </w:rPr>
        <w:t xml:space="preserve">à laquelle l’effet maximal est atteint. </w:t>
      </w:r>
    </w:p>
    <w:p w14:paraId="577873BE" w14:textId="77777777" w:rsidR="003C3B85" w:rsidRDefault="003C3B85" w:rsidP="003C3B85">
      <w:pPr>
        <w:spacing w:after="240" w:line="259" w:lineRule="auto"/>
        <w:jc w:val="both"/>
        <w:rPr>
          <w:b/>
          <w:color w:val="0D0D0D" w:themeColor="text1" w:themeTint="F2"/>
          <w:sz w:val="24"/>
          <w:szCs w:val="24"/>
          <w:u w:val="single"/>
        </w:rPr>
      </w:pPr>
    </w:p>
    <w:p w14:paraId="42FD1272" w14:textId="77777777" w:rsidR="003C3B85" w:rsidRDefault="003C3B85" w:rsidP="003C3B85">
      <w:pPr>
        <w:spacing w:after="240" w:line="259" w:lineRule="auto"/>
        <w:jc w:val="both"/>
        <w:rPr>
          <w:b/>
          <w:color w:val="0D0D0D" w:themeColor="text1" w:themeTint="F2"/>
          <w:sz w:val="24"/>
          <w:szCs w:val="24"/>
          <w:u w:val="single"/>
        </w:rPr>
      </w:pPr>
      <w:r>
        <w:rPr>
          <w:b/>
          <w:color w:val="0D0D0D" w:themeColor="text1" w:themeTint="F2"/>
          <w:sz w:val="24"/>
          <w:szCs w:val="24"/>
          <w:u w:val="single"/>
        </w:rPr>
        <w:t xml:space="preserve">Question 15 : </w:t>
      </w:r>
    </w:p>
    <w:p w14:paraId="01B971C4" w14:textId="77777777" w:rsidR="00C66A29" w:rsidRDefault="00C66A29" w:rsidP="00F45FD4">
      <w:pPr>
        <w:pStyle w:val="Sansinterligne"/>
        <w:numPr>
          <w:ilvl w:val="0"/>
          <w:numId w:val="31"/>
        </w:numPr>
        <w:jc w:val="both"/>
      </w:pPr>
      <w:r>
        <w:t xml:space="preserve">La clairance est un paramètre pharmacocinétique uniquement utilisé pour l’élimination d’un médicament par l’organisme. </w:t>
      </w:r>
    </w:p>
    <w:p w14:paraId="424E1138" w14:textId="77777777" w:rsidR="00C66A29" w:rsidRDefault="00C66A29" w:rsidP="00F45FD4">
      <w:pPr>
        <w:pStyle w:val="Sansinterligne"/>
        <w:numPr>
          <w:ilvl w:val="0"/>
          <w:numId w:val="31"/>
        </w:numPr>
        <w:jc w:val="both"/>
      </w:pPr>
      <w:r>
        <w:t xml:space="preserve">En administration unique, dans un modèle à deux compartiments en per os on a une courbe croissante suivie d’une courbe décroissante à deux vitesses. </w:t>
      </w:r>
    </w:p>
    <w:p w14:paraId="47F760D8" w14:textId="77777777" w:rsidR="00C66A29" w:rsidRDefault="00C66A29" w:rsidP="00F45FD4">
      <w:pPr>
        <w:pStyle w:val="Sansinterligne"/>
        <w:numPr>
          <w:ilvl w:val="0"/>
          <w:numId w:val="31"/>
        </w:numPr>
        <w:jc w:val="both"/>
      </w:pPr>
      <w:r>
        <w:t xml:space="preserve">Il est inutile d’adapter la posologie à la voie d’administration. </w:t>
      </w:r>
    </w:p>
    <w:p w14:paraId="784B2498" w14:textId="77777777" w:rsidR="00C66A29" w:rsidRDefault="00C66A29" w:rsidP="00F45FD4">
      <w:pPr>
        <w:pStyle w:val="Sansinterligne"/>
        <w:numPr>
          <w:ilvl w:val="0"/>
          <w:numId w:val="31"/>
        </w:numPr>
        <w:jc w:val="both"/>
      </w:pPr>
      <w:r>
        <w:t xml:space="preserve">L’effet de premier passage peut se définir par la destruction d’une partie d’un médicament lors de son premier contact avec les organes pouvant le détériorer. </w:t>
      </w:r>
    </w:p>
    <w:p w14:paraId="75C7CB29" w14:textId="77777777" w:rsidR="003C3B85" w:rsidRPr="003E0B9A" w:rsidRDefault="00C66A29" w:rsidP="00F45FD4">
      <w:pPr>
        <w:pStyle w:val="Sansinterligne"/>
        <w:numPr>
          <w:ilvl w:val="0"/>
          <w:numId w:val="31"/>
        </w:numPr>
        <w:jc w:val="both"/>
        <w:rPr>
          <w:b/>
          <w:color w:val="0D0D0D" w:themeColor="text1" w:themeTint="F2"/>
          <w:sz w:val="24"/>
          <w:szCs w:val="24"/>
          <w:u w:val="single"/>
        </w:rPr>
      </w:pPr>
      <w:r>
        <w:t>Le tropisme et l’activité métabolique des organes peuvent être des facteurs influençant la répartition tissulaire.</w:t>
      </w:r>
    </w:p>
    <w:p w14:paraId="0CC9CC20" w14:textId="77777777" w:rsidR="003E0B9A" w:rsidRDefault="003E0B9A" w:rsidP="003C3B85">
      <w:pPr>
        <w:spacing w:after="240" w:line="259" w:lineRule="auto"/>
        <w:jc w:val="both"/>
        <w:rPr>
          <w:b/>
          <w:color w:val="0D0D0D" w:themeColor="text1" w:themeTint="F2"/>
          <w:sz w:val="24"/>
          <w:szCs w:val="24"/>
          <w:u w:val="single"/>
        </w:rPr>
      </w:pPr>
    </w:p>
    <w:p w14:paraId="34A88E37" w14:textId="77777777" w:rsidR="00C66A29" w:rsidRPr="00C66A29" w:rsidRDefault="00C66A29" w:rsidP="00C66A29">
      <w:pPr>
        <w:spacing w:after="240" w:line="259" w:lineRule="auto"/>
        <w:jc w:val="both"/>
        <w:rPr>
          <w:b/>
          <w:color w:val="0D0D0D" w:themeColor="text1" w:themeTint="F2"/>
          <w:sz w:val="24"/>
          <w:szCs w:val="24"/>
          <w:u w:val="single"/>
        </w:rPr>
      </w:pPr>
      <w:r>
        <w:rPr>
          <w:b/>
          <w:color w:val="0D0D0D" w:themeColor="text1" w:themeTint="F2"/>
          <w:sz w:val="24"/>
          <w:szCs w:val="24"/>
          <w:u w:val="single"/>
        </w:rPr>
        <w:t xml:space="preserve">Question 15 : </w:t>
      </w:r>
      <w:r w:rsidRPr="00C66A29">
        <w:rPr>
          <w:b/>
          <w:color w:val="00B050"/>
          <w:sz w:val="24"/>
          <w:szCs w:val="24"/>
          <w:u w:val="single"/>
        </w:rPr>
        <w:t>BDE</w:t>
      </w:r>
    </w:p>
    <w:p w14:paraId="41649C5D" w14:textId="77777777" w:rsidR="00C66A29" w:rsidRDefault="00C66A29" w:rsidP="00F45FD4">
      <w:pPr>
        <w:pStyle w:val="Default"/>
        <w:numPr>
          <w:ilvl w:val="0"/>
          <w:numId w:val="32"/>
        </w:numPr>
        <w:spacing w:after="18"/>
        <w:jc w:val="both"/>
        <w:rPr>
          <w:sz w:val="22"/>
          <w:szCs w:val="22"/>
        </w:rPr>
      </w:pPr>
      <w:r w:rsidRPr="00C66A29">
        <w:rPr>
          <w:color w:val="FF0000"/>
          <w:sz w:val="22"/>
          <w:szCs w:val="22"/>
        </w:rPr>
        <w:t>FAUX</w:t>
      </w:r>
      <w:r>
        <w:rPr>
          <w:sz w:val="22"/>
          <w:szCs w:val="22"/>
        </w:rPr>
        <w:t xml:space="preserve">. On s’en sert aussi pour la distribution du médicament dans l’organisme. On distingue donc la clairance de distribution et celle d’élimination. </w:t>
      </w:r>
    </w:p>
    <w:p w14:paraId="4BCF6118" w14:textId="77777777" w:rsidR="00C66A29" w:rsidRDefault="00C66A29" w:rsidP="00F45FD4">
      <w:pPr>
        <w:pStyle w:val="Default"/>
        <w:numPr>
          <w:ilvl w:val="0"/>
          <w:numId w:val="32"/>
        </w:numPr>
        <w:spacing w:after="18"/>
        <w:jc w:val="both"/>
        <w:rPr>
          <w:sz w:val="22"/>
          <w:szCs w:val="22"/>
        </w:rPr>
      </w:pPr>
      <w:r w:rsidRPr="00C66A29">
        <w:rPr>
          <w:color w:val="00B050"/>
          <w:sz w:val="22"/>
          <w:szCs w:val="22"/>
        </w:rPr>
        <w:t>VRAI</w:t>
      </w:r>
      <w:r>
        <w:rPr>
          <w:sz w:val="22"/>
          <w:szCs w:val="22"/>
        </w:rPr>
        <w:t xml:space="preserve">. Comme vous pouvez le voir à la diapo 16. Il y a une phase d’absorption, une phase d’équilibre entre les 2 compartiments + élimination + métabolisation et une phase d’élimination avec métabolisation simple (ou la décroissance est plus faible). </w:t>
      </w:r>
    </w:p>
    <w:p w14:paraId="6DCCB03B" w14:textId="77777777" w:rsidR="00C66A29" w:rsidRDefault="00C66A29" w:rsidP="00F45FD4">
      <w:pPr>
        <w:pStyle w:val="Default"/>
        <w:numPr>
          <w:ilvl w:val="0"/>
          <w:numId w:val="32"/>
        </w:numPr>
        <w:spacing w:after="18"/>
        <w:jc w:val="both"/>
        <w:rPr>
          <w:sz w:val="22"/>
          <w:szCs w:val="22"/>
        </w:rPr>
      </w:pPr>
      <w:r w:rsidRPr="00C66A29">
        <w:rPr>
          <w:color w:val="FF0000"/>
          <w:sz w:val="22"/>
          <w:szCs w:val="22"/>
        </w:rPr>
        <w:lastRenderedPageBreak/>
        <w:t>FAUX</w:t>
      </w:r>
      <w:r>
        <w:rPr>
          <w:sz w:val="22"/>
          <w:szCs w:val="22"/>
        </w:rPr>
        <w:t xml:space="preserve">. Totalement faux ! Vous n’allez pas donner la même concentration d’un médicament à quelqu’un si vous injectez votre médicament en intra-rectal ou en intra-veineuse. </w:t>
      </w:r>
    </w:p>
    <w:p w14:paraId="6091B175" w14:textId="77777777" w:rsidR="00C66A29" w:rsidRDefault="00C66A29" w:rsidP="00F45FD4">
      <w:pPr>
        <w:pStyle w:val="Default"/>
        <w:numPr>
          <w:ilvl w:val="0"/>
          <w:numId w:val="32"/>
        </w:numPr>
        <w:spacing w:after="18"/>
        <w:jc w:val="both"/>
        <w:rPr>
          <w:sz w:val="22"/>
          <w:szCs w:val="22"/>
        </w:rPr>
      </w:pPr>
      <w:r w:rsidRPr="00C66A29">
        <w:rPr>
          <w:color w:val="00B050"/>
          <w:sz w:val="22"/>
          <w:szCs w:val="22"/>
        </w:rPr>
        <w:t>VRAI</w:t>
      </w:r>
      <w:r>
        <w:rPr>
          <w:sz w:val="22"/>
          <w:szCs w:val="22"/>
        </w:rPr>
        <w:t xml:space="preserve">. C’est la définition que le professeur a donné en cours. </w:t>
      </w:r>
    </w:p>
    <w:p w14:paraId="5051B03E" w14:textId="77777777" w:rsidR="00C66A29" w:rsidRDefault="00C66A29" w:rsidP="00F45FD4">
      <w:pPr>
        <w:pStyle w:val="Default"/>
        <w:numPr>
          <w:ilvl w:val="0"/>
          <w:numId w:val="32"/>
        </w:numPr>
        <w:jc w:val="both"/>
        <w:rPr>
          <w:sz w:val="22"/>
          <w:szCs w:val="22"/>
        </w:rPr>
      </w:pPr>
      <w:r w:rsidRPr="00C66A29">
        <w:rPr>
          <w:color w:val="00B050"/>
          <w:sz w:val="22"/>
          <w:szCs w:val="22"/>
        </w:rPr>
        <w:t>VRAI</w:t>
      </w:r>
      <w:r>
        <w:rPr>
          <w:sz w:val="22"/>
          <w:szCs w:val="22"/>
        </w:rPr>
        <w:t xml:space="preserve">. Si la voie d’administration est proche de l’organe cible, il n’y aura pas le même impact que si la voie d’administration est lointaine à l’organe. De plus le métabolisme des organes joue sur les modifications structurelles et de concentration du médicament. </w:t>
      </w:r>
    </w:p>
    <w:p w14:paraId="68E31316" w14:textId="77777777" w:rsidR="00C66A29" w:rsidRDefault="00C66A29" w:rsidP="00C66A29">
      <w:pPr>
        <w:spacing w:after="240" w:line="259" w:lineRule="auto"/>
        <w:jc w:val="both"/>
        <w:rPr>
          <w:b/>
          <w:color w:val="0D0D0D" w:themeColor="text1" w:themeTint="F2"/>
          <w:sz w:val="24"/>
          <w:szCs w:val="24"/>
          <w:u w:val="single"/>
        </w:rPr>
      </w:pPr>
    </w:p>
    <w:p w14:paraId="6A6027A7" w14:textId="77777777" w:rsidR="00C66A29" w:rsidRPr="00C66A29" w:rsidRDefault="00C66A29" w:rsidP="00C66A29">
      <w:pPr>
        <w:spacing w:after="240" w:line="259" w:lineRule="auto"/>
        <w:jc w:val="both"/>
        <w:rPr>
          <w:b/>
          <w:color w:val="0D0D0D" w:themeColor="text1" w:themeTint="F2"/>
          <w:sz w:val="24"/>
          <w:szCs w:val="24"/>
          <w:u w:val="single"/>
        </w:rPr>
      </w:pPr>
      <w:r>
        <w:rPr>
          <w:b/>
          <w:color w:val="0D0D0D" w:themeColor="text1" w:themeTint="F2"/>
          <w:sz w:val="24"/>
          <w:szCs w:val="24"/>
          <w:u w:val="single"/>
        </w:rPr>
        <w:t xml:space="preserve">Question 16 : </w:t>
      </w:r>
    </w:p>
    <w:p w14:paraId="05DE2AC2" w14:textId="77777777" w:rsidR="00C66A29" w:rsidRDefault="00C66A29" w:rsidP="00F45FD4">
      <w:pPr>
        <w:pStyle w:val="Default"/>
        <w:numPr>
          <w:ilvl w:val="0"/>
          <w:numId w:val="33"/>
        </w:numPr>
        <w:spacing w:after="18"/>
        <w:jc w:val="both"/>
        <w:rPr>
          <w:sz w:val="22"/>
          <w:szCs w:val="22"/>
        </w:rPr>
      </w:pPr>
      <w:r>
        <w:rPr>
          <w:sz w:val="22"/>
          <w:szCs w:val="22"/>
        </w:rPr>
        <w:t xml:space="preserve">Un </w:t>
      </w:r>
      <w:proofErr w:type="spellStart"/>
      <w:r>
        <w:rPr>
          <w:sz w:val="22"/>
          <w:szCs w:val="22"/>
        </w:rPr>
        <w:t>anti-thrombotique</w:t>
      </w:r>
      <w:proofErr w:type="spellEnd"/>
      <w:r>
        <w:rPr>
          <w:sz w:val="22"/>
          <w:szCs w:val="22"/>
        </w:rPr>
        <w:t xml:space="preserve"> présente des risques hémorragiques. </w:t>
      </w:r>
    </w:p>
    <w:p w14:paraId="371AF5F8" w14:textId="77777777" w:rsidR="00C66A29" w:rsidRDefault="00C66A29" w:rsidP="00F45FD4">
      <w:pPr>
        <w:pStyle w:val="Default"/>
        <w:numPr>
          <w:ilvl w:val="0"/>
          <w:numId w:val="33"/>
        </w:numPr>
        <w:spacing w:after="18"/>
        <w:jc w:val="both"/>
        <w:rPr>
          <w:sz w:val="22"/>
          <w:szCs w:val="22"/>
        </w:rPr>
      </w:pPr>
      <w:r>
        <w:rPr>
          <w:sz w:val="22"/>
          <w:szCs w:val="22"/>
        </w:rPr>
        <w:t xml:space="preserve">La fixation de l’aspirine sur les récepteurs des globules rouges sanguins peut mener à un phénomène d’hystérésis. </w:t>
      </w:r>
    </w:p>
    <w:p w14:paraId="205B0C5A" w14:textId="77777777" w:rsidR="00C66A29" w:rsidRDefault="00C66A29" w:rsidP="00F45FD4">
      <w:pPr>
        <w:pStyle w:val="Default"/>
        <w:numPr>
          <w:ilvl w:val="0"/>
          <w:numId w:val="33"/>
        </w:numPr>
        <w:spacing w:after="18"/>
        <w:jc w:val="both"/>
        <w:rPr>
          <w:sz w:val="22"/>
          <w:szCs w:val="22"/>
        </w:rPr>
      </w:pPr>
      <w:r>
        <w:rPr>
          <w:sz w:val="22"/>
          <w:szCs w:val="22"/>
        </w:rPr>
        <w:t xml:space="preserve">Un agoniste partiel possède une Emax diminuée mais une puissance inchangée par rapport à son agoniste complet. </w:t>
      </w:r>
    </w:p>
    <w:p w14:paraId="5FF5A9B1" w14:textId="77777777" w:rsidR="00C66A29" w:rsidRDefault="00C66A29" w:rsidP="00F45FD4">
      <w:pPr>
        <w:pStyle w:val="Default"/>
        <w:numPr>
          <w:ilvl w:val="0"/>
          <w:numId w:val="33"/>
        </w:numPr>
        <w:spacing w:after="18"/>
        <w:jc w:val="both"/>
        <w:rPr>
          <w:sz w:val="22"/>
          <w:szCs w:val="22"/>
        </w:rPr>
      </w:pPr>
      <w:r>
        <w:rPr>
          <w:sz w:val="22"/>
          <w:szCs w:val="22"/>
        </w:rPr>
        <w:t xml:space="preserve">Pour le médecin prescripteur, le niveau d’observation pertinent est celui de l’organe in situ du patient. </w:t>
      </w:r>
    </w:p>
    <w:p w14:paraId="6E7BD2B3" w14:textId="77777777" w:rsidR="00C66A29" w:rsidRDefault="00C66A29" w:rsidP="00F45FD4">
      <w:pPr>
        <w:pStyle w:val="Default"/>
        <w:numPr>
          <w:ilvl w:val="0"/>
          <w:numId w:val="33"/>
        </w:numPr>
        <w:jc w:val="both"/>
        <w:rPr>
          <w:sz w:val="22"/>
          <w:szCs w:val="22"/>
        </w:rPr>
      </w:pPr>
      <w:r>
        <w:rPr>
          <w:sz w:val="22"/>
          <w:szCs w:val="22"/>
        </w:rPr>
        <w:t xml:space="preserve">La génétique comme l’alcool peuvent être des facteurs de variation pharmacodynamique. </w:t>
      </w:r>
    </w:p>
    <w:p w14:paraId="1F4F1058" w14:textId="77777777" w:rsidR="00C66A29" w:rsidRDefault="00C66A29" w:rsidP="00C66A29">
      <w:pPr>
        <w:pStyle w:val="Default"/>
        <w:jc w:val="both"/>
        <w:rPr>
          <w:sz w:val="22"/>
          <w:szCs w:val="22"/>
        </w:rPr>
      </w:pPr>
    </w:p>
    <w:p w14:paraId="3732C86D" w14:textId="77777777" w:rsidR="00C66A29" w:rsidRPr="00C66A29" w:rsidRDefault="00C66A29" w:rsidP="00C66A29">
      <w:pPr>
        <w:pStyle w:val="Default"/>
        <w:jc w:val="both"/>
        <w:rPr>
          <w:b/>
          <w:u w:val="single"/>
        </w:rPr>
      </w:pPr>
      <w:r w:rsidRPr="00C66A29">
        <w:rPr>
          <w:b/>
          <w:u w:val="single"/>
        </w:rPr>
        <w:t xml:space="preserve">Question 16 : </w:t>
      </w:r>
      <w:r w:rsidRPr="00C66A29">
        <w:rPr>
          <w:b/>
          <w:color w:val="00B050"/>
          <w:u w:val="single"/>
        </w:rPr>
        <w:t>ACE</w:t>
      </w:r>
    </w:p>
    <w:p w14:paraId="323FC9E0" w14:textId="77777777" w:rsidR="00C66A29" w:rsidRDefault="00C66A29" w:rsidP="00C66A29">
      <w:pPr>
        <w:pStyle w:val="Default"/>
        <w:rPr>
          <w:sz w:val="22"/>
          <w:szCs w:val="22"/>
        </w:rPr>
      </w:pPr>
    </w:p>
    <w:p w14:paraId="54306CC4" w14:textId="77777777" w:rsidR="00C66A29" w:rsidRDefault="00C66A29" w:rsidP="00F45FD4">
      <w:pPr>
        <w:pStyle w:val="Default"/>
        <w:numPr>
          <w:ilvl w:val="0"/>
          <w:numId w:val="34"/>
        </w:numPr>
        <w:spacing w:after="18"/>
        <w:jc w:val="both"/>
        <w:rPr>
          <w:sz w:val="22"/>
          <w:szCs w:val="22"/>
        </w:rPr>
      </w:pPr>
      <w:r w:rsidRPr="00C66A29">
        <w:rPr>
          <w:color w:val="00B050"/>
          <w:sz w:val="22"/>
          <w:szCs w:val="22"/>
        </w:rPr>
        <w:t>VRAI</w:t>
      </w:r>
      <w:r>
        <w:rPr>
          <w:sz w:val="22"/>
          <w:szCs w:val="22"/>
        </w:rPr>
        <w:t xml:space="preserve">. Cela fait partie des choses à connaître dans le cours de pharmacodynamie. </w:t>
      </w:r>
    </w:p>
    <w:p w14:paraId="60C9859A" w14:textId="77777777" w:rsidR="00C66A29" w:rsidRDefault="00C66A29" w:rsidP="00F45FD4">
      <w:pPr>
        <w:pStyle w:val="Default"/>
        <w:numPr>
          <w:ilvl w:val="0"/>
          <w:numId w:val="34"/>
        </w:numPr>
        <w:spacing w:after="18"/>
        <w:jc w:val="both"/>
        <w:rPr>
          <w:sz w:val="22"/>
          <w:szCs w:val="22"/>
        </w:rPr>
      </w:pPr>
      <w:r w:rsidRPr="00C66A29">
        <w:rPr>
          <w:color w:val="FF0000"/>
          <w:sz w:val="22"/>
          <w:szCs w:val="22"/>
        </w:rPr>
        <w:t>FAUX</w:t>
      </w:r>
      <w:r>
        <w:rPr>
          <w:sz w:val="22"/>
          <w:szCs w:val="22"/>
        </w:rPr>
        <w:t xml:space="preserve">. Tout est vrai </w:t>
      </w:r>
      <w:proofErr w:type="gramStart"/>
      <w:r>
        <w:rPr>
          <w:sz w:val="22"/>
          <w:szCs w:val="22"/>
        </w:rPr>
        <w:t>sauf que</w:t>
      </w:r>
      <w:proofErr w:type="gramEnd"/>
      <w:r>
        <w:rPr>
          <w:sz w:val="22"/>
          <w:szCs w:val="22"/>
        </w:rPr>
        <w:t xml:space="preserve"> l’aspirine peut se fixer sur les plaquettes, pas les globules rouges. </w:t>
      </w:r>
    </w:p>
    <w:p w14:paraId="2E173C17" w14:textId="77777777" w:rsidR="00C66A29" w:rsidRDefault="00C66A29" w:rsidP="00F45FD4">
      <w:pPr>
        <w:pStyle w:val="Default"/>
        <w:numPr>
          <w:ilvl w:val="0"/>
          <w:numId w:val="34"/>
        </w:numPr>
        <w:spacing w:after="18"/>
        <w:jc w:val="both"/>
        <w:rPr>
          <w:sz w:val="22"/>
          <w:szCs w:val="22"/>
        </w:rPr>
      </w:pPr>
      <w:r w:rsidRPr="00C66A29">
        <w:rPr>
          <w:color w:val="00B050"/>
          <w:sz w:val="22"/>
          <w:szCs w:val="22"/>
        </w:rPr>
        <w:t>VRAI</w:t>
      </w:r>
      <w:r>
        <w:rPr>
          <w:sz w:val="22"/>
          <w:szCs w:val="22"/>
        </w:rPr>
        <w:t xml:space="preserve">. </w:t>
      </w:r>
    </w:p>
    <w:p w14:paraId="4C68FB59" w14:textId="77777777" w:rsidR="00C66A29" w:rsidRDefault="00C66A29" w:rsidP="00F45FD4">
      <w:pPr>
        <w:pStyle w:val="Default"/>
        <w:numPr>
          <w:ilvl w:val="0"/>
          <w:numId w:val="34"/>
        </w:numPr>
        <w:spacing w:after="18"/>
        <w:jc w:val="both"/>
        <w:rPr>
          <w:sz w:val="22"/>
          <w:szCs w:val="22"/>
        </w:rPr>
      </w:pPr>
      <w:r w:rsidRPr="00C66A29">
        <w:rPr>
          <w:color w:val="FF0000"/>
          <w:sz w:val="22"/>
          <w:szCs w:val="22"/>
        </w:rPr>
        <w:t>FAUX</w:t>
      </w:r>
      <w:r>
        <w:rPr>
          <w:sz w:val="22"/>
          <w:szCs w:val="22"/>
        </w:rPr>
        <w:t xml:space="preserve">. Un médecin en général se réfère à son patient, s’intéresser à l’organe seul n’a pas grande utilité ! </w:t>
      </w:r>
    </w:p>
    <w:p w14:paraId="727F59A0" w14:textId="77777777" w:rsidR="00C66A29" w:rsidRDefault="00C66A29" w:rsidP="00F45FD4">
      <w:pPr>
        <w:pStyle w:val="Default"/>
        <w:numPr>
          <w:ilvl w:val="0"/>
          <w:numId w:val="34"/>
        </w:numPr>
        <w:jc w:val="both"/>
        <w:rPr>
          <w:sz w:val="22"/>
          <w:szCs w:val="22"/>
        </w:rPr>
      </w:pPr>
      <w:r w:rsidRPr="00C66A29">
        <w:rPr>
          <w:color w:val="00B050"/>
          <w:sz w:val="22"/>
          <w:szCs w:val="22"/>
        </w:rPr>
        <w:t>VRAI</w:t>
      </w:r>
      <w:r>
        <w:rPr>
          <w:sz w:val="22"/>
          <w:szCs w:val="22"/>
        </w:rPr>
        <w:t xml:space="preserve">. Tout comme les co-thérapies qui peuvent donner des interactions médicamenteuses. </w:t>
      </w:r>
    </w:p>
    <w:p w14:paraId="1A9E363B" w14:textId="77777777" w:rsidR="00C66A29" w:rsidRDefault="00C66A29" w:rsidP="00C66A29">
      <w:pPr>
        <w:spacing w:after="240" w:line="259" w:lineRule="auto"/>
        <w:jc w:val="both"/>
        <w:rPr>
          <w:b/>
          <w:color w:val="0D0D0D" w:themeColor="text1" w:themeTint="F2"/>
          <w:sz w:val="24"/>
          <w:szCs w:val="24"/>
          <w:u w:val="single"/>
        </w:rPr>
      </w:pPr>
    </w:p>
    <w:p w14:paraId="42932683" w14:textId="77777777" w:rsidR="00C66A29" w:rsidRDefault="00C66A29" w:rsidP="00C66A29">
      <w:pPr>
        <w:pStyle w:val="Default"/>
        <w:rPr>
          <w:bCs/>
          <w:sz w:val="22"/>
          <w:szCs w:val="22"/>
        </w:rPr>
      </w:pPr>
      <w:r>
        <w:rPr>
          <w:b/>
          <w:color w:val="0D0D0D" w:themeColor="text1" w:themeTint="F2"/>
          <w:u w:val="single"/>
        </w:rPr>
        <w:t xml:space="preserve">Question 17 : </w:t>
      </w:r>
      <w:r w:rsidRPr="00C66A29">
        <w:rPr>
          <w:bCs/>
          <w:sz w:val="22"/>
          <w:szCs w:val="22"/>
        </w:rPr>
        <w:t xml:space="preserve">Parmi les propositions suivantes, indiquez celle(s) qui est (sont) un (des) critère(s) d’efficacité qui présente(nt) une pertinence clinique : </w:t>
      </w:r>
    </w:p>
    <w:p w14:paraId="22394875" w14:textId="77777777" w:rsidR="00C66A29" w:rsidRPr="00C66A29" w:rsidRDefault="00C66A29" w:rsidP="00C66A29">
      <w:pPr>
        <w:pStyle w:val="Default"/>
        <w:rPr>
          <w:sz w:val="22"/>
          <w:szCs w:val="22"/>
        </w:rPr>
      </w:pPr>
    </w:p>
    <w:p w14:paraId="0A9D7451" w14:textId="77777777" w:rsidR="00C66A29" w:rsidRDefault="00C66A29" w:rsidP="00F45FD4">
      <w:pPr>
        <w:pStyle w:val="Default"/>
        <w:numPr>
          <w:ilvl w:val="0"/>
          <w:numId w:val="35"/>
        </w:numPr>
        <w:spacing w:after="18"/>
        <w:rPr>
          <w:sz w:val="22"/>
          <w:szCs w:val="22"/>
        </w:rPr>
      </w:pPr>
      <w:r>
        <w:rPr>
          <w:sz w:val="22"/>
          <w:szCs w:val="22"/>
        </w:rPr>
        <w:t xml:space="preserve">La température. </w:t>
      </w:r>
    </w:p>
    <w:p w14:paraId="558409A9" w14:textId="77777777" w:rsidR="00C66A29" w:rsidRDefault="00C66A29" w:rsidP="00F45FD4">
      <w:pPr>
        <w:pStyle w:val="Default"/>
        <w:numPr>
          <w:ilvl w:val="0"/>
          <w:numId w:val="35"/>
        </w:numPr>
        <w:spacing w:after="18"/>
        <w:rPr>
          <w:sz w:val="22"/>
          <w:szCs w:val="22"/>
        </w:rPr>
      </w:pPr>
      <w:r>
        <w:rPr>
          <w:sz w:val="22"/>
          <w:szCs w:val="22"/>
        </w:rPr>
        <w:t xml:space="preserve">Une hémorragie. </w:t>
      </w:r>
    </w:p>
    <w:p w14:paraId="4573881D" w14:textId="77777777" w:rsidR="00C66A29" w:rsidRDefault="00C66A29" w:rsidP="00F45FD4">
      <w:pPr>
        <w:pStyle w:val="Default"/>
        <w:numPr>
          <w:ilvl w:val="0"/>
          <w:numId w:val="35"/>
        </w:numPr>
        <w:spacing w:after="18"/>
        <w:rPr>
          <w:sz w:val="22"/>
          <w:szCs w:val="22"/>
        </w:rPr>
      </w:pPr>
      <w:r>
        <w:rPr>
          <w:sz w:val="22"/>
          <w:szCs w:val="22"/>
        </w:rPr>
        <w:t xml:space="preserve">Un arrêt cardio-respiratoire. </w:t>
      </w:r>
    </w:p>
    <w:p w14:paraId="7C3993B4" w14:textId="77777777" w:rsidR="00C66A29" w:rsidRDefault="00C66A29" w:rsidP="00F45FD4">
      <w:pPr>
        <w:pStyle w:val="Default"/>
        <w:numPr>
          <w:ilvl w:val="0"/>
          <w:numId w:val="35"/>
        </w:numPr>
        <w:spacing w:after="18"/>
        <w:rPr>
          <w:sz w:val="22"/>
          <w:szCs w:val="22"/>
        </w:rPr>
      </w:pPr>
      <w:r>
        <w:rPr>
          <w:sz w:val="22"/>
          <w:szCs w:val="22"/>
        </w:rPr>
        <w:t xml:space="preserve">La fréquence cardiaque. </w:t>
      </w:r>
    </w:p>
    <w:p w14:paraId="47E4520F" w14:textId="77777777" w:rsidR="00C66A29" w:rsidRDefault="00C66A29" w:rsidP="00F45FD4">
      <w:pPr>
        <w:pStyle w:val="Default"/>
        <w:numPr>
          <w:ilvl w:val="0"/>
          <w:numId w:val="35"/>
        </w:numPr>
        <w:rPr>
          <w:sz w:val="22"/>
          <w:szCs w:val="22"/>
        </w:rPr>
      </w:pPr>
      <w:r>
        <w:rPr>
          <w:sz w:val="22"/>
          <w:szCs w:val="22"/>
        </w:rPr>
        <w:t xml:space="preserve">La douleur lors de la marche. </w:t>
      </w:r>
    </w:p>
    <w:p w14:paraId="1D2CD20F" w14:textId="77777777" w:rsidR="00C66A29" w:rsidRDefault="00C66A29" w:rsidP="00C66A29">
      <w:pPr>
        <w:pStyle w:val="Default"/>
        <w:rPr>
          <w:sz w:val="22"/>
          <w:szCs w:val="22"/>
        </w:rPr>
      </w:pPr>
    </w:p>
    <w:p w14:paraId="5B833D4C" w14:textId="77777777" w:rsidR="00C66A29" w:rsidRPr="00C66A29" w:rsidRDefault="00C66A29" w:rsidP="00C66A29">
      <w:pPr>
        <w:pStyle w:val="Default"/>
        <w:rPr>
          <w:b/>
          <w:u w:val="single"/>
        </w:rPr>
      </w:pPr>
      <w:r w:rsidRPr="00C66A29">
        <w:rPr>
          <w:b/>
          <w:u w:val="single"/>
        </w:rPr>
        <w:t xml:space="preserve">Question 17 : </w:t>
      </w:r>
      <w:r w:rsidRPr="00C66A29">
        <w:rPr>
          <w:b/>
          <w:color w:val="00B050"/>
          <w:u w:val="single"/>
        </w:rPr>
        <w:t>BCE</w:t>
      </w:r>
    </w:p>
    <w:p w14:paraId="54D3811F" w14:textId="77777777" w:rsidR="00C66A29" w:rsidRDefault="00C66A29" w:rsidP="00C66A29">
      <w:pPr>
        <w:pStyle w:val="Default"/>
        <w:rPr>
          <w:sz w:val="22"/>
          <w:szCs w:val="22"/>
        </w:rPr>
      </w:pPr>
    </w:p>
    <w:p w14:paraId="510D6D69" w14:textId="77777777" w:rsidR="00C66A29" w:rsidRDefault="00C66A29" w:rsidP="00F45FD4">
      <w:pPr>
        <w:pStyle w:val="Default"/>
        <w:numPr>
          <w:ilvl w:val="0"/>
          <w:numId w:val="36"/>
        </w:numPr>
        <w:spacing w:after="18"/>
        <w:rPr>
          <w:sz w:val="22"/>
          <w:szCs w:val="22"/>
        </w:rPr>
      </w:pPr>
      <w:r w:rsidRPr="00C66A29">
        <w:rPr>
          <w:color w:val="FF0000"/>
          <w:sz w:val="22"/>
          <w:szCs w:val="22"/>
        </w:rPr>
        <w:t>FAUX</w:t>
      </w:r>
      <w:r>
        <w:rPr>
          <w:sz w:val="22"/>
          <w:szCs w:val="22"/>
        </w:rPr>
        <w:t xml:space="preserve">. </w:t>
      </w:r>
    </w:p>
    <w:p w14:paraId="0B2B253F" w14:textId="77777777" w:rsidR="00C66A29" w:rsidRDefault="00C66A29" w:rsidP="00F45FD4">
      <w:pPr>
        <w:pStyle w:val="Default"/>
        <w:numPr>
          <w:ilvl w:val="0"/>
          <w:numId w:val="36"/>
        </w:numPr>
        <w:spacing w:after="18"/>
        <w:rPr>
          <w:sz w:val="22"/>
          <w:szCs w:val="22"/>
        </w:rPr>
      </w:pPr>
      <w:r w:rsidRPr="00C66A29">
        <w:rPr>
          <w:color w:val="00B050"/>
          <w:sz w:val="22"/>
          <w:szCs w:val="22"/>
        </w:rPr>
        <w:t>VRAI</w:t>
      </w:r>
      <w:r>
        <w:rPr>
          <w:sz w:val="22"/>
          <w:szCs w:val="22"/>
        </w:rPr>
        <w:t xml:space="preserve">. </w:t>
      </w:r>
    </w:p>
    <w:p w14:paraId="11409C09" w14:textId="77777777" w:rsidR="00C66A29" w:rsidRDefault="00C66A29" w:rsidP="00F45FD4">
      <w:pPr>
        <w:pStyle w:val="Default"/>
        <w:numPr>
          <w:ilvl w:val="0"/>
          <w:numId w:val="36"/>
        </w:numPr>
        <w:spacing w:after="18"/>
        <w:rPr>
          <w:sz w:val="22"/>
          <w:szCs w:val="22"/>
        </w:rPr>
      </w:pPr>
      <w:r w:rsidRPr="00C66A29">
        <w:rPr>
          <w:color w:val="00B050"/>
          <w:sz w:val="22"/>
          <w:szCs w:val="22"/>
        </w:rPr>
        <w:t>VRAI</w:t>
      </w:r>
      <w:r>
        <w:rPr>
          <w:sz w:val="22"/>
          <w:szCs w:val="22"/>
        </w:rPr>
        <w:t>.</w:t>
      </w:r>
    </w:p>
    <w:p w14:paraId="76AEB6F2" w14:textId="77777777" w:rsidR="00C66A29" w:rsidRDefault="00C66A29" w:rsidP="00F45FD4">
      <w:pPr>
        <w:pStyle w:val="Default"/>
        <w:numPr>
          <w:ilvl w:val="0"/>
          <w:numId w:val="36"/>
        </w:numPr>
        <w:spacing w:after="18"/>
        <w:rPr>
          <w:sz w:val="22"/>
          <w:szCs w:val="22"/>
        </w:rPr>
      </w:pPr>
      <w:r w:rsidRPr="00C66A29">
        <w:rPr>
          <w:color w:val="FF0000"/>
          <w:sz w:val="22"/>
          <w:szCs w:val="22"/>
        </w:rPr>
        <w:t>FAUX</w:t>
      </w:r>
      <w:r>
        <w:rPr>
          <w:sz w:val="22"/>
          <w:szCs w:val="22"/>
        </w:rPr>
        <w:t>.</w:t>
      </w:r>
    </w:p>
    <w:p w14:paraId="27AD4C2A" w14:textId="77777777" w:rsidR="00C66A29" w:rsidRDefault="00C66A29" w:rsidP="00F45FD4">
      <w:pPr>
        <w:pStyle w:val="Default"/>
        <w:numPr>
          <w:ilvl w:val="0"/>
          <w:numId w:val="36"/>
        </w:numPr>
        <w:rPr>
          <w:sz w:val="22"/>
          <w:szCs w:val="22"/>
        </w:rPr>
      </w:pPr>
      <w:r w:rsidRPr="00C66A29">
        <w:rPr>
          <w:color w:val="00B050"/>
          <w:sz w:val="22"/>
          <w:szCs w:val="22"/>
        </w:rPr>
        <w:t>VRAI</w:t>
      </w:r>
      <w:r>
        <w:rPr>
          <w:sz w:val="22"/>
          <w:szCs w:val="22"/>
        </w:rPr>
        <w:t>.</w:t>
      </w:r>
    </w:p>
    <w:p w14:paraId="3E4FB09D" w14:textId="77777777" w:rsidR="00C66A29" w:rsidRDefault="00C66A29" w:rsidP="00C66A29">
      <w:pPr>
        <w:pStyle w:val="Default"/>
        <w:rPr>
          <w:sz w:val="22"/>
          <w:szCs w:val="22"/>
        </w:rPr>
      </w:pPr>
    </w:p>
    <w:p w14:paraId="12374A35" w14:textId="77777777" w:rsidR="00C66A29" w:rsidRDefault="00C66A29" w:rsidP="00C66A29">
      <w:pPr>
        <w:spacing w:after="240" w:line="259" w:lineRule="auto"/>
        <w:jc w:val="both"/>
      </w:pPr>
      <w:r>
        <w:t>Les critères avec une pertinence clinique sont ceux qui impactent directement le patient comme la douleur en général, les hémorragies etc…</w:t>
      </w:r>
    </w:p>
    <w:p w14:paraId="6E269E8E" w14:textId="77777777" w:rsidR="00C66A29" w:rsidRDefault="00C66A29" w:rsidP="00C66A29">
      <w:pPr>
        <w:spacing w:after="240" w:line="259" w:lineRule="auto"/>
        <w:jc w:val="both"/>
        <w:rPr>
          <w:b/>
          <w:color w:val="0D0D0D" w:themeColor="text1" w:themeTint="F2"/>
          <w:sz w:val="24"/>
          <w:szCs w:val="24"/>
          <w:u w:val="single"/>
        </w:rPr>
      </w:pPr>
    </w:p>
    <w:p w14:paraId="5A9D9C7A" w14:textId="77777777" w:rsidR="00C66A29" w:rsidRDefault="00C66A29" w:rsidP="00C66A29">
      <w:pPr>
        <w:spacing w:after="240" w:line="259" w:lineRule="auto"/>
        <w:jc w:val="both"/>
        <w:rPr>
          <w:b/>
          <w:color w:val="0D0D0D" w:themeColor="text1" w:themeTint="F2"/>
          <w:sz w:val="24"/>
          <w:szCs w:val="24"/>
          <w:u w:val="single"/>
        </w:rPr>
      </w:pPr>
      <w:r>
        <w:rPr>
          <w:b/>
          <w:color w:val="0D0D0D" w:themeColor="text1" w:themeTint="F2"/>
          <w:sz w:val="24"/>
          <w:szCs w:val="24"/>
          <w:u w:val="single"/>
        </w:rPr>
        <w:lastRenderedPageBreak/>
        <w:t xml:space="preserve">Question 18 : </w:t>
      </w:r>
    </w:p>
    <w:p w14:paraId="6B88EDED" w14:textId="77777777" w:rsidR="00E05CCB" w:rsidRDefault="00E05CCB" w:rsidP="00F45FD4">
      <w:pPr>
        <w:pStyle w:val="Sansinterligne"/>
        <w:numPr>
          <w:ilvl w:val="0"/>
          <w:numId w:val="37"/>
        </w:numPr>
        <w:jc w:val="both"/>
      </w:pPr>
      <w:r>
        <w:t xml:space="preserve">L’effet de premier passage concerne le foie, les poumons et les reins. </w:t>
      </w:r>
    </w:p>
    <w:p w14:paraId="7F1C95BB" w14:textId="77777777" w:rsidR="00E05CCB" w:rsidRDefault="00E05CCB" w:rsidP="00F45FD4">
      <w:pPr>
        <w:pStyle w:val="Sansinterligne"/>
        <w:numPr>
          <w:ilvl w:val="0"/>
          <w:numId w:val="37"/>
        </w:numPr>
        <w:jc w:val="both"/>
      </w:pPr>
      <w:r>
        <w:t xml:space="preserve">La biodisponibilité relative compare deux voies d’administration (PO et IV par exemple). </w:t>
      </w:r>
    </w:p>
    <w:p w14:paraId="06A911DC" w14:textId="77777777" w:rsidR="00E05CCB" w:rsidRDefault="00E05CCB" w:rsidP="00F45FD4">
      <w:pPr>
        <w:pStyle w:val="Sansinterligne"/>
        <w:numPr>
          <w:ilvl w:val="0"/>
          <w:numId w:val="37"/>
        </w:numPr>
        <w:jc w:val="both"/>
      </w:pPr>
      <w:r>
        <w:t xml:space="preserve">La phase I de métabolisation des médicaments peut former uniquement un métabolite actif. </w:t>
      </w:r>
    </w:p>
    <w:p w14:paraId="1F1EE031" w14:textId="77777777" w:rsidR="00E05CCB" w:rsidRDefault="00E05CCB" w:rsidP="00F45FD4">
      <w:pPr>
        <w:pStyle w:val="Sansinterligne"/>
        <w:numPr>
          <w:ilvl w:val="0"/>
          <w:numId w:val="37"/>
        </w:numPr>
        <w:jc w:val="both"/>
      </w:pPr>
      <w:r>
        <w:t xml:space="preserve">La phase II de métabolisation des médicaments peut former un métabolite actif ou inactif. </w:t>
      </w:r>
    </w:p>
    <w:p w14:paraId="7E8B8546" w14:textId="77777777" w:rsidR="00E05CCB" w:rsidRPr="00E05CCB" w:rsidRDefault="00E05CCB" w:rsidP="00F45FD4">
      <w:pPr>
        <w:pStyle w:val="Sansinterligne"/>
        <w:numPr>
          <w:ilvl w:val="0"/>
          <w:numId w:val="37"/>
        </w:numPr>
        <w:jc w:val="both"/>
        <w:rPr>
          <w:b/>
          <w:color w:val="0D0D0D" w:themeColor="text1" w:themeTint="F2"/>
          <w:sz w:val="24"/>
          <w:szCs w:val="24"/>
          <w:u w:val="single"/>
        </w:rPr>
      </w:pPr>
      <w:r>
        <w:t>La sécrétion tubulaire se fait par un mécanisme de transport actif.</w:t>
      </w:r>
    </w:p>
    <w:p w14:paraId="4984C797" w14:textId="77777777" w:rsidR="00E05CCB" w:rsidRDefault="00E05CCB" w:rsidP="00E05CCB">
      <w:pPr>
        <w:pStyle w:val="Sansinterligne"/>
        <w:jc w:val="both"/>
        <w:rPr>
          <w:b/>
          <w:color w:val="0D0D0D" w:themeColor="text1" w:themeTint="F2"/>
          <w:sz w:val="24"/>
          <w:szCs w:val="24"/>
          <w:u w:val="single"/>
        </w:rPr>
      </w:pPr>
    </w:p>
    <w:p w14:paraId="05E9BAC2" w14:textId="77777777" w:rsidR="00E05CCB" w:rsidRDefault="00E05CCB" w:rsidP="00E05CCB">
      <w:pPr>
        <w:pStyle w:val="Sansinterligne"/>
        <w:jc w:val="both"/>
        <w:rPr>
          <w:b/>
          <w:color w:val="0D0D0D" w:themeColor="text1" w:themeTint="F2"/>
          <w:sz w:val="24"/>
          <w:szCs w:val="24"/>
          <w:u w:val="single"/>
        </w:rPr>
      </w:pPr>
      <w:r>
        <w:rPr>
          <w:b/>
          <w:color w:val="0D0D0D" w:themeColor="text1" w:themeTint="F2"/>
          <w:sz w:val="24"/>
          <w:szCs w:val="24"/>
          <w:u w:val="single"/>
        </w:rPr>
        <w:t xml:space="preserve">Question 18 : </w:t>
      </w:r>
      <w:r w:rsidRPr="00E05CCB">
        <w:rPr>
          <w:b/>
          <w:color w:val="00B050"/>
          <w:sz w:val="24"/>
          <w:szCs w:val="24"/>
          <w:u w:val="single"/>
        </w:rPr>
        <w:t>E</w:t>
      </w:r>
    </w:p>
    <w:p w14:paraId="72AE6237" w14:textId="77777777" w:rsidR="00E05CCB" w:rsidRDefault="00E05CCB" w:rsidP="00E05CCB">
      <w:pPr>
        <w:pStyle w:val="Sansinterligne"/>
        <w:jc w:val="both"/>
        <w:rPr>
          <w:b/>
          <w:color w:val="0D0D0D" w:themeColor="text1" w:themeTint="F2"/>
          <w:sz w:val="24"/>
          <w:szCs w:val="24"/>
          <w:u w:val="single"/>
        </w:rPr>
      </w:pPr>
    </w:p>
    <w:p w14:paraId="26FACB99" w14:textId="77777777" w:rsidR="00E05CCB" w:rsidRPr="00E05CCB" w:rsidRDefault="00E05CCB" w:rsidP="00F45FD4">
      <w:pPr>
        <w:pStyle w:val="Paragraphedeliste"/>
        <w:numPr>
          <w:ilvl w:val="0"/>
          <w:numId w:val="38"/>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L’effet de premier passage concerne le foie, les poumons et les reins.</w:t>
      </w:r>
    </w:p>
    <w:p w14:paraId="7E616A8B"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Pr>
          <w:rFonts w:ascii="Calibri" w:hAnsi="Calibri" w:cs="Calibri"/>
          <w:color w:val="000000"/>
        </w:rPr>
        <w:t>, l’effet de premier passage concerne le foie, les poumons et l’intestin.</w:t>
      </w:r>
    </w:p>
    <w:p w14:paraId="7A415F03" w14:textId="77777777" w:rsidR="00E05CCB" w:rsidRPr="00E05CCB" w:rsidRDefault="00E05CCB" w:rsidP="00F45FD4">
      <w:pPr>
        <w:pStyle w:val="Paragraphedeliste"/>
        <w:numPr>
          <w:ilvl w:val="0"/>
          <w:numId w:val="38"/>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 xml:space="preserve"> La biodisponibilité relative compare deux voies d’administration (PO et IV par exemple).</w:t>
      </w:r>
    </w:p>
    <w:p w14:paraId="38E6F47F"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Pr>
          <w:rFonts w:ascii="Calibri" w:hAnsi="Calibri" w:cs="Calibri"/>
          <w:color w:val="000000"/>
        </w:rPr>
        <w:t>, c’est la biodisponibilité absolue qui compare deux voies d’administration, la</w:t>
      </w:r>
    </w:p>
    <w:p w14:paraId="0F3E701A" w14:textId="77777777" w:rsidR="00E05CCB" w:rsidRDefault="00E05CCB" w:rsidP="00E05CCB">
      <w:pPr>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biodisponibilité</w:t>
      </w:r>
      <w:proofErr w:type="gramEnd"/>
      <w:r>
        <w:rPr>
          <w:rFonts w:ascii="Calibri" w:hAnsi="Calibri" w:cs="Calibri"/>
          <w:color w:val="000000"/>
        </w:rPr>
        <w:t xml:space="preserve"> relative compare deux posologies administrées par la même voie (cf. diapo</w:t>
      </w:r>
    </w:p>
    <w:p w14:paraId="695F3F41"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28).</w:t>
      </w:r>
    </w:p>
    <w:p w14:paraId="060A8818" w14:textId="77777777" w:rsidR="00E05CCB" w:rsidRPr="00E05CCB" w:rsidRDefault="00E05CCB" w:rsidP="00F45FD4">
      <w:pPr>
        <w:pStyle w:val="Paragraphedeliste"/>
        <w:numPr>
          <w:ilvl w:val="0"/>
          <w:numId w:val="38"/>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La phase I de métabolisation des médicaments peut former uniquement un métabolite actif.</w:t>
      </w:r>
    </w:p>
    <w:p w14:paraId="5D13AE46" w14:textId="77777777" w:rsidR="00E05CCB" w:rsidRDefault="00E05CCB" w:rsidP="00E05CCB">
      <w:pPr>
        <w:autoSpaceDE w:val="0"/>
        <w:autoSpaceDN w:val="0"/>
        <w:adjustRightInd w:val="0"/>
        <w:spacing w:after="0" w:line="240" w:lineRule="auto"/>
        <w:jc w:val="both"/>
        <w:rPr>
          <w:rFonts w:ascii="Calibri" w:hAnsi="Calibri" w:cs="Calibri"/>
          <w:color w:val="FF0000"/>
        </w:rPr>
      </w:pPr>
      <w:r>
        <w:rPr>
          <w:rFonts w:ascii="Calibri" w:hAnsi="Calibri" w:cs="Calibri"/>
          <w:color w:val="FF0000"/>
        </w:rPr>
        <w:t>Faux</w:t>
      </w:r>
    </w:p>
    <w:p w14:paraId="57119E0D" w14:textId="77777777" w:rsidR="00E05CCB" w:rsidRPr="00E05CCB" w:rsidRDefault="00E05CCB" w:rsidP="00F45FD4">
      <w:pPr>
        <w:pStyle w:val="Paragraphedeliste"/>
        <w:numPr>
          <w:ilvl w:val="0"/>
          <w:numId w:val="38"/>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La phase II de métabolisation des médicaments peut former un métabolite actif ou inactif.</w:t>
      </w:r>
    </w:p>
    <w:p w14:paraId="59E944C5" w14:textId="77777777" w:rsidR="00E05CCB" w:rsidRDefault="00E05CCB" w:rsidP="00E05CCB">
      <w:pPr>
        <w:autoSpaceDE w:val="0"/>
        <w:autoSpaceDN w:val="0"/>
        <w:adjustRightInd w:val="0"/>
        <w:spacing w:after="0" w:line="240" w:lineRule="auto"/>
        <w:jc w:val="both"/>
        <w:rPr>
          <w:rFonts w:ascii="Calibri" w:hAnsi="Calibri" w:cs="Calibri"/>
          <w:color w:val="FF0000"/>
        </w:rPr>
      </w:pPr>
      <w:r>
        <w:rPr>
          <w:rFonts w:ascii="Calibri" w:hAnsi="Calibri" w:cs="Calibri"/>
          <w:color w:val="FF0000"/>
        </w:rPr>
        <w:t>Faux</w:t>
      </w:r>
    </w:p>
    <w:p w14:paraId="6500108E" w14:textId="77777777" w:rsidR="00E05CCB" w:rsidRPr="00E05CCB" w:rsidRDefault="00E05CCB" w:rsidP="00F45FD4">
      <w:pPr>
        <w:pStyle w:val="Paragraphedeliste"/>
        <w:numPr>
          <w:ilvl w:val="0"/>
          <w:numId w:val="38"/>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La sécrétion tubulaire se fait par un mécanisme de transport actif.</w:t>
      </w:r>
    </w:p>
    <w:p w14:paraId="4E88135E" w14:textId="77777777" w:rsidR="00E05CCB" w:rsidRDefault="00E05CCB" w:rsidP="00E05CCB">
      <w:pPr>
        <w:spacing w:after="240" w:line="259" w:lineRule="auto"/>
        <w:jc w:val="both"/>
        <w:rPr>
          <w:b/>
          <w:color w:val="0D0D0D" w:themeColor="text1" w:themeTint="F2"/>
          <w:sz w:val="24"/>
          <w:szCs w:val="24"/>
          <w:u w:val="single"/>
        </w:rPr>
      </w:pPr>
      <w:r>
        <w:rPr>
          <w:rFonts w:ascii="Calibri" w:hAnsi="Calibri" w:cs="Calibri"/>
          <w:color w:val="00B150"/>
        </w:rPr>
        <w:t xml:space="preserve">Vrai </w:t>
      </w:r>
      <w:r>
        <w:rPr>
          <w:rFonts w:ascii="Calibri" w:hAnsi="Calibri" w:cs="Calibri"/>
          <w:color w:val="000000"/>
        </w:rPr>
        <w:t>(cf. diapo 39).</w:t>
      </w:r>
    </w:p>
    <w:p w14:paraId="555BD9AF" w14:textId="77777777" w:rsidR="00E05CCB" w:rsidRDefault="00E05CCB" w:rsidP="00C66A29">
      <w:pPr>
        <w:spacing w:after="240" w:line="259" w:lineRule="auto"/>
        <w:jc w:val="both"/>
        <w:rPr>
          <w:b/>
          <w:color w:val="0D0D0D" w:themeColor="text1" w:themeTint="F2"/>
          <w:sz w:val="24"/>
          <w:szCs w:val="24"/>
          <w:u w:val="single"/>
        </w:rPr>
      </w:pPr>
      <w:r>
        <w:rPr>
          <w:b/>
          <w:color w:val="0D0D0D" w:themeColor="text1" w:themeTint="F2"/>
          <w:sz w:val="24"/>
          <w:szCs w:val="24"/>
          <w:u w:val="single"/>
        </w:rPr>
        <w:t xml:space="preserve">Question 19 : </w:t>
      </w:r>
    </w:p>
    <w:p w14:paraId="3FBAF4ED" w14:textId="6BFDC6E5" w:rsidR="00E05CCB" w:rsidRDefault="009929F5" w:rsidP="00F45FD4">
      <w:pPr>
        <w:pStyle w:val="Sansinterligne"/>
        <w:numPr>
          <w:ilvl w:val="0"/>
          <w:numId w:val="39"/>
        </w:numPr>
        <w:jc w:val="both"/>
      </w:pPr>
      <w:r w:rsidRPr="00E05CCB">
        <w:rPr>
          <w:rFonts w:ascii="Calibri" w:hAnsi="Calibri" w:cs="Calibri"/>
          <w:color w:val="000000"/>
        </w:rPr>
        <w:t>La filtration concerne les médicaments liposolubles</w:t>
      </w:r>
      <w:r w:rsidR="00E05CCB">
        <w:t xml:space="preserve">. </w:t>
      </w:r>
    </w:p>
    <w:p w14:paraId="13EA16C0" w14:textId="77777777" w:rsidR="009929F5" w:rsidRDefault="009929F5" w:rsidP="00F45FD4">
      <w:pPr>
        <w:pStyle w:val="Sansinterligne"/>
        <w:numPr>
          <w:ilvl w:val="0"/>
          <w:numId w:val="39"/>
        </w:numPr>
        <w:jc w:val="both"/>
      </w:pPr>
      <w:r w:rsidRPr="00E05CCB">
        <w:rPr>
          <w:rFonts w:ascii="Calibri" w:hAnsi="Calibri" w:cs="Calibri"/>
          <w:color w:val="000000"/>
        </w:rPr>
        <w:t>L ‘absorption intestinale active nécessite des molécules de transport spécifiques</w:t>
      </w:r>
      <w:r>
        <w:t xml:space="preserve"> </w:t>
      </w:r>
    </w:p>
    <w:p w14:paraId="46305DD7" w14:textId="6631BC1F" w:rsidR="00E05CCB" w:rsidRDefault="009929F5" w:rsidP="00F45FD4">
      <w:pPr>
        <w:pStyle w:val="Sansinterligne"/>
        <w:numPr>
          <w:ilvl w:val="0"/>
          <w:numId w:val="39"/>
        </w:numPr>
        <w:jc w:val="both"/>
      </w:pPr>
      <w:r w:rsidRPr="00E05CCB">
        <w:rPr>
          <w:rFonts w:ascii="Calibri" w:hAnsi="Calibri" w:cs="Calibri"/>
          <w:color w:val="000000"/>
        </w:rPr>
        <w:t>L’absorption perlinguale est la plus adaptée aux nourrissons</w:t>
      </w:r>
      <w:r w:rsidR="00E05CCB">
        <w:t xml:space="preserve">. </w:t>
      </w:r>
    </w:p>
    <w:p w14:paraId="488CE789" w14:textId="779E9AA5" w:rsidR="00E05CCB" w:rsidRDefault="009929F5" w:rsidP="00F45FD4">
      <w:pPr>
        <w:pStyle w:val="Sansinterligne"/>
        <w:numPr>
          <w:ilvl w:val="0"/>
          <w:numId w:val="39"/>
        </w:numPr>
        <w:jc w:val="both"/>
      </w:pPr>
      <w:r w:rsidRPr="00E05CCB">
        <w:rPr>
          <w:rFonts w:ascii="Calibri" w:hAnsi="Calibri" w:cs="Calibri"/>
          <w:color w:val="000000"/>
        </w:rPr>
        <w:t>La vitamine C est concernée par la diffusion passive</w:t>
      </w:r>
      <w:r w:rsidR="00E05CCB">
        <w:t xml:space="preserve">. </w:t>
      </w:r>
    </w:p>
    <w:p w14:paraId="609B48DC" w14:textId="50FD6879" w:rsidR="00E05CCB" w:rsidRPr="003E0B9A" w:rsidRDefault="009929F5" w:rsidP="00F45FD4">
      <w:pPr>
        <w:pStyle w:val="Sansinterligne"/>
        <w:numPr>
          <w:ilvl w:val="0"/>
          <w:numId w:val="39"/>
        </w:numPr>
        <w:jc w:val="both"/>
        <w:rPr>
          <w:b/>
          <w:color w:val="0D0D0D" w:themeColor="text1" w:themeTint="F2"/>
          <w:sz w:val="24"/>
          <w:szCs w:val="24"/>
          <w:u w:val="single"/>
        </w:rPr>
      </w:pPr>
      <w:r w:rsidRPr="00E05CCB">
        <w:rPr>
          <w:rFonts w:ascii="Calibri" w:hAnsi="Calibri" w:cs="Calibri"/>
          <w:color w:val="000000"/>
        </w:rPr>
        <w:t>La dose dépend de la voie d’administration</w:t>
      </w:r>
      <w:r w:rsidR="00E05CCB">
        <w:t>.</w:t>
      </w:r>
    </w:p>
    <w:p w14:paraId="404714CF" w14:textId="77777777" w:rsidR="003E0B9A" w:rsidRDefault="003E0B9A" w:rsidP="003C3B85">
      <w:pPr>
        <w:spacing w:after="240" w:line="259" w:lineRule="auto"/>
        <w:jc w:val="both"/>
        <w:rPr>
          <w:b/>
          <w:color w:val="0D0D0D" w:themeColor="text1" w:themeTint="F2"/>
          <w:sz w:val="24"/>
          <w:szCs w:val="24"/>
          <w:u w:val="single"/>
        </w:rPr>
      </w:pPr>
    </w:p>
    <w:p w14:paraId="01F630D4" w14:textId="77777777" w:rsidR="00E05CCB" w:rsidRDefault="00E05CCB" w:rsidP="003C3B85">
      <w:pPr>
        <w:spacing w:after="240" w:line="259" w:lineRule="auto"/>
        <w:jc w:val="both"/>
        <w:rPr>
          <w:b/>
          <w:color w:val="0D0D0D" w:themeColor="text1" w:themeTint="F2"/>
          <w:sz w:val="24"/>
          <w:szCs w:val="24"/>
          <w:u w:val="single"/>
        </w:rPr>
      </w:pPr>
      <w:r>
        <w:rPr>
          <w:b/>
          <w:color w:val="0D0D0D" w:themeColor="text1" w:themeTint="F2"/>
          <w:sz w:val="24"/>
          <w:szCs w:val="24"/>
          <w:u w:val="single"/>
        </w:rPr>
        <w:t>Question 19 :</w:t>
      </w:r>
      <w:r w:rsidRPr="00E05CCB">
        <w:rPr>
          <w:b/>
          <w:color w:val="00B050"/>
          <w:sz w:val="24"/>
          <w:szCs w:val="24"/>
          <w:u w:val="single"/>
        </w:rPr>
        <w:t xml:space="preserve"> BE</w:t>
      </w:r>
    </w:p>
    <w:p w14:paraId="5CBBF082" w14:textId="77777777" w:rsidR="00E05CCB" w:rsidRPr="00E05CCB" w:rsidRDefault="00E05CCB" w:rsidP="00F45FD4">
      <w:pPr>
        <w:pStyle w:val="Paragraphedeliste"/>
        <w:numPr>
          <w:ilvl w:val="0"/>
          <w:numId w:val="40"/>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 xml:space="preserve"> La filtration concerne les médicaments liposolubles.</w:t>
      </w:r>
    </w:p>
    <w:p w14:paraId="31068D9C"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Pr>
          <w:rFonts w:ascii="Calibri" w:hAnsi="Calibri" w:cs="Calibri"/>
          <w:color w:val="000000"/>
        </w:rPr>
        <w:t>, elle concerne les molécules hydrosolubles.</w:t>
      </w:r>
    </w:p>
    <w:p w14:paraId="6373771B" w14:textId="77777777" w:rsidR="00E05CCB" w:rsidRPr="00E05CCB" w:rsidRDefault="00E05CCB" w:rsidP="00F45FD4">
      <w:pPr>
        <w:pStyle w:val="Paragraphedeliste"/>
        <w:numPr>
          <w:ilvl w:val="0"/>
          <w:numId w:val="40"/>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 xml:space="preserve"> L ‘absorption intestinale active nécessite des molécules de transport spécifiques.</w:t>
      </w:r>
    </w:p>
    <w:p w14:paraId="5FAD340D"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00B150"/>
        </w:rPr>
        <w:t>Vrai</w:t>
      </w:r>
      <w:r>
        <w:rPr>
          <w:rFonts w:ascii="Calibri" w:hAnsi="Calibri" w:cs="Calibri"/>
          <w:color w:val="000000"/>
        </w:rPr>
        <w:t>, elle se fait contre le gradient et nécessite donc des protéines de transport (cf. diapo 23 avec l’exemple du calcium).</w:t>
      </w:r>
    </w:p>
    <w:p w14:paraId="12B2D07C" w14:textId="77777777" w:rsidR="00E05CCB" w:rsidRPr="00E05CCB" w:rsidRDefault="00E05CCB" w:rsidP="00F45FD4">
      <w:pPr>
        <w:pStyle w:val="Paragraphedeliste"/>
        <w:numPr>
          <w:ilvl w:val="0"/>
          <w:numId w:val="40"/>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 xml:space="preserve"> L’absorption perlinguale est la plus adaptée aux nourrissons.</w:t>
      </w:r>
    </w:p>
    <w:p w14:paraId="70F4DEE4"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Pr>
          <w:rFonts w:ascii="Calibri" w:hAnsi="Calibri" w:cs="Calibri"/>
          <w:color w:val="000000"/>
        </w:rPr>
        <w:t>, pour les nourrissons on utilise beaucoup plus l’absorption rectale (cf. diapo 24).</w:t>
      </w:r>
    </w:p>
    <w:p w14:paraId="7D17B35B" w14:textId="77777777" w:rsidR="00E05CCB" w:rsidRPr="00E05CCB" w:rsidRDefault="00E05CCB" w:rsidP="00F45FD4">
      <w:pPr>
        <w:pStyle w:val="Paragraphedeliste"/>
        <w:numPr>
          <w:ilvl w:val="0"/>
          <w:numId w:val="40"/>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 xml:space="preserve"> La vitamine C est concernée par la diffusion passive.</w:t>
      </w:r>
    </w:p>
    <w:p w14:paraId="1148A4DF" w14:textId="77777777" w:rsid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FF0000"/>
        </w:rPr>
        <w:t>Faux</w:t>
      </w:r>
      <w:r>
        <w:rPr>
          <w:rFonts w:ascii="Calibri" w:hAnsi="Calibri" w:cs="Calibri"/>
          <w:color w:val="000000"/>
        </w:rPr>
        <w:t>, elle est concernée par la filtration.</w:t>
      </w:r>
    </w:p>
    <w:p w14:paraId="2AE9A766" w14:textId="77777777" w:rsidR="00E05CCB" w:rsidRPr="00E05CCB" w:rsidRDefault="00E05CCB" w:rsidP="00F45FD4">
      <w:pPr>
        <w:pStyle w:val="Paragraphedeliste"/>
        <w:numPr>
          <w:ilvl w:val="0"/>
          <w:numId w:val="40"/>
        </w:numPr>
        <w:autoSpaceDE w:val="0"/>
        <w:autoSpaceDN w:val="0"/>
        <w:adjustRightInd w:val="0"/>
        <w:spacing w:after="0" w:line="240" w:lineRule="auto"/>
        <w:jc w:val="both"/>
        <w:rPr>
          <w:rFonts w:ascii="Calibri" w:hAnsi="Calibri" w:cs="Calibri"/>
          <w:color w:val="000000"/>
        </w:rPr>
      </w:pPr>
      <w:r w:rsidRPr="00E05CCB">
        <w:rPr>
          <w:rFonts w:ascii="Calibri" w:hAnsi="Calibri" w:cs="Calibri"/>
          <w:color w:val="000000"/>
        </w:rPr>
        <w:t>La dose dépend de la voie d’administration.</w:t>
      </w:r>
    </w:p>
    <w:p w14:paraId="60C7CA38" w14:textId="77777777" w:rsidR="00E05CCB" w:rsidRPr="00E05CCB" w:rsidRDefault="00E05CCB" w:rsidP="00E05CCB">
      <w:pPr>
        <w:autoSpaceDE w:val="0"/>
        <w:autoSpaceDN w:val="0"/>
        <w:adjustRightInd w:val="0"/>
        <w:spacing w:after="0" w:line="240" w:lineRule="auto"/>
        <w:jc w:val="both"/>
        <w:rPr>
          <w:rFonts w:ascii="Calibri" w:hAnsi="Calibri" w:cs="Calibri"/>
          <w:color w:val="000000"/>
        </w:rPr>
      </w:pPr>
      <w:r>
        <w:rPr>
          <w:rFonts w:ascii="Calibri" w:hAnsi="Calibri" w:cs="Calibri"/>
          <w:color w:val="00B150"/>
        </w:rPr>
        <w:t xml:space="preserve">Vrai </w:t>
      </w:r>
      <w:r>
        <w:rPr>
          <w:rFonts w:ascii="Calibri" w:hAnsi="Calibri" w:cs="Calibri"/>
          <w:color w:val="000000"/>
        </w:rPr>
        <w:t>car en fonction de la voie d’administration, la quantité absorbée sera différente. Par exemple par la voie rectale, on est obligé d’administrer une plus grande dose de médicament car il y a un plus fort taux d’élimination du médicament que par voie orale par exemple.</w:t>
      </w:r>
    </w:p>
    <w:p w14:paraId="6BA5C233" w14:textId="77777777" w:rsidR="00F45FD4" w:rsidRDefault="00F45FD4" w:rsidP="003C3B85">
      <w:pPr>
        <w:autoSpaceDE w:val="0"/>
        <w:autoSpaceDN w:val="0"/>
        <w:adjustRightInd w:val="0"/>
        <w:spacing w:after="0" w:line="240" w:lineRule="auto"/>
        <w:jc w:val="both"/>
        <w:rPr>
          <w:rFonts w:ascii="Calibri" w:hAnsi="Calibri" w:cs="Calibri"/>
          <w:color w:val="0D0D0D" w:themeColor="text1" w:themeTint="F2"/>
        </w:rPr>
      </w:pPr>
    </w:p>
    <w:p w14:paraId="51180208" w14:textId="77777777" w:rsidR="00F45FD4" w:rsidRDefault="00F45FD4" w:rsidP="003C3B85">
      <w:pPr>
        <w:autoSpaceDE w:val="0"/>
        <w:autoSpaceDN w:val="0"/>
        <w:adjustRightInd w:val="0"/>
        <w:spacing w:after="0" w:line="240" w:lineRule="auto"/>
        <w:jc w:val="both"/>
        <w:rPr>
          <w:rFonts w:ascii="Calibri" w:hAnsi="Calibri" w:cs="Calibri"/>
          <w:color w:val="0D0D0D" w:themeColor="text1" w:themeTint="F2"/>
        </w:rPr>
      </w:pPr>
    </w:p>
    <w:p w14:paraId="2112CF24" w14:textId="77777777" w:rsidR="00F45FD4" w:rsidRDefault="00F45FD4" w:rsidP="003C3B85">
      <w:pPr>
        <w:autoSpaceDE w:val="0"/>
        <w:autoSpaceDN w:val="0"/>
        <w:adjustRightInd w:val="0"/>
        <w:spacing w:after="0" w:line="240" w:lineRule="auto"/>
        <w:jc w:val="both"/>
        <w:rPr>
          <w:rFonts w:ascii="Calibri" w:hAnsi="Calibri" w:cs="Calibri"/>
          <w:color w:val="0D0D0D" w:themeColor="text1" w:themeTint="F2"/>
        </w:rPr>
      </w:pPr>
    </w:p>
    <w:p w14:paraId="69A15092" w14:textId="77777777" w:rsidR="00F45FD4" w:rsidRDefault="00F45FD4" w:rsidP="003C3B85">
      <w:pPr>
        <w:autoSpaceDE w:val="0"/>
        <w:autoSpaceDN w:val="0"/>
        <w:adjustRightInd w:val="0"/>
        <w:spacing w:after="0" w:line="240" w:lineRule="auto"/>
        <w:jc w:val="both"/>
        <w:rPr>
          <w:rFonts w:ascii="Calibri" w:hAnsi="Calibri" w:cs="Calibri"/>
          <w:color w:val="0D0D0D" w:themeColor="text1" w:themeTint="F2"/>
        </w:rPr>
      </w:pPr>
    </w:p>
    <w:p w14:paraId="6C9CEF97" w14:textId="77777777" w:rsidR="00F45FD4" w:rsidRPr="00F45FD4" w:rsidRDefault="00F45FD4" w:rsidP="003C3B85">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lastRenderedPageBreak/>
        <w:t xml:space="preserve">Question 20 : </w:t>
      </w:r>
    </w:p>
    <w:p w14:paraId="5BA06C0A" w14:textId="77777777" w:rsidR="00F45FD4" w:rsidRDefault="00F45FD4" w:rsidP="003C3B85">
      <w:pPr>
        <w:autoSpaceDE w:val="0"/>
        <w:autoSpaceDN w:val="0"/>
        <w:adjustRightInd w:val="0"/>
        <w:spacing w:after="0" w:line="240" w:lineRule="auto"/>
        <w:jc w:val="both"/>
        <w:rPr>
          <w:rFonts w:ascii="Calibri" w:hAnsi="Calibri" w:cs="Calibri"/>
          <w:color w:val="0D0D0D" w:themeColor="text1" w:themeTint="F2"/>
        </w:rPr>
      </w:pPr>
    </w:p>
    <w:p w14:paraId="345DA2F6" w14:textId="77777777" w:rsidR="00F45FD4" w:rsidRDefault="00F45FD4" w:rsidP="00F45FD4">
      <w:pPr>
        <w:pStyle w:val="Paragraphedeliste"/>
        <w:numPr>
          <w:ilvl w:val="0"/>
          <w:numId w:val="41"/>
        </w:numPr>
        <w:autoSpaceDE w:val="0"/>
        <w:autoSpaceDN w:val="0"/>
        <w:adjustRightInd w:val="0"/>
        <w:spacing w:after="0" w:line="240" w:lineRule="auto"/>
        <w:jc w:val="both"/>
      </w:pPr>
      <w:r>
        <w:t xml:space="preserve">La pharmacocinétique est l’influence du médicament sur l’organisme. </w:t>
      </w:r>
    </w:p>
    <w:p w14:paraId="07417D5B" w14:textId="77777777" w:rsidR="00F45FD4" w:rsidRDefault="00F45FD4" w:rsidP="00F45FD4">
      <w:pPr>
        <w:pStyle w:val="Paragraphedeliste"/>
        <w:numPr>
          <w:ilvl w:val="0"/>
          <w:numId w:val="41"/>
        </w:numPr>
        <w:autoSpaceDE w:val="0"/>
        <w:autoSpaceDN w:val="0"/>
        <w:adjustRightInd w:val="0"/>
        <w:spacing w:after="0" w:line="240" w:lineRule="auto"/>
        <w:jc w:val="both"/>
      </w:pPr>
      <w:r>
        <w:t xml:space="preserve">La pharmacocinétique permet d’éviter </w:t>
      </w:r>
      <w:proofErr w:type="gramStart"/>
      <w:r>
        <w:t>le sous</w:t>
      </w:r>
      <w:proofErr w:type="gramEnd"/>
      <w:r>
        <w:t xml:space="preserve"> ou le surdosage. </w:t>
      </w:r>
    </w:p>
    <w:p w14:paraId="7672B232" w14:textId="77777777" w:rsidR="00F45FD4" w:rsidRDefault="00F45FD4" w:rsidP="00F45FD4">
      <w:pPr>
        <w:pStyle w:val="Paragraphedeliste"/>
        <w:numPr>
          <w:ilvl w:val="0"/>
          <w:numId w:val="41"/>
        </w:numPr>
        <w:autoSpaceDE w:val="0"/>
        <w:autoSpaceDN w:val="0"/>
        <w:adjustRightInd w:val="0"/>
        <w:spacing w:after="0" w:line="240" w:lineRule="auto"/>
        <w:jc w:val="both"/>
      </w:pPr>
      <w:r>
        <w:t xml:space="preserve">La clairance de distribution est la vitesse de transfert entre les compartiments extravasculaires et le compartiment central. </w:t>
      </w:r>
    </w:p>
    <w:p w14:paraId="292B1377" w14:textId="77777777" w:rsidR="00F45FD4" w:rsidRDefault="00F45FD4" w:rsidP="00F45FD4">
      <w:pPr>
        <w:pStyle w:val="Paragraphedeliste"/>
        <w:numPr>
          <w:ilvl w:val="0"/>
          <w:numId w:val="41"/>
        </w:numPr>
        <w:autoSpaceDE w:val="0"/>
        <w:autoSpaceDN w:val="0"/>
        <w:adjustRightInd w:val="0"/>
        <w:spacing w:after="0" w:line="240" w:lineRule="auto"/>
        <w:jc w:val="both"/>
      </w:pPr>
      <w:r>
        <w:t>Le volume de distribution peut varier en fonction de l’irrigation des organes, de la fixation aux protéines plasmatiques ou encore de l’âge du patient.</w:t>
      </w:r>
    </w:p>
    <w:p w14:paraId="749673E6" w14:textId="77777777" w:rsidR="00F45FD4" w:rsidRPr="00F45FD4" w:rsidRDefault="00F45FD4" w:rsidP="00F45FD4">
      <w:pPr>
        <w:pStyle w:val="Paragraphedeliste"/>
        <w:numPr>
          <w:ilvl w:val="0"/>
          <w:numId w:val="41"/>
        </w:numPr>
        <w:autoSpaceDE w:val="0"/>
        <w:autoSpaceDN w:val="0"/>
        <w:adjustRightInd w:val="0"/>
        <w:spacing w:after="0" w:line="240" w:lineRule="auto"/>
        <w:jc w:val="both"/>
        <w:rPr>
          <w:rFonts w:ascii="Calibri" w:hAnsi="Calibri" w:cs="Calibri"/>
          <w:color w:val="0D0D0D" w:themeColor="text1" w:themeTint="F2"/>
        </w:rPr>
      </w:pPr>
      <w:r>
        <w:t>La demi-vie plasmatique conditionne la ré-administration du médicament au cours du temps.</w:t>
      </w:r>
    </w:p>
    <w:p w14:paraId="4AE93D2F"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70DD0D03" w14:textId="77777777" w:rsidR="00F45FD4" w:rsidRPr="00F45FD4" w:rsidRDefault="00F45FD4" w:rsidP="00F45FD4">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t xml:space="preserve">Question 20 : </w:t>
      </w:r>
      <w:r w:rsidRPr="00F45FD4">
        <w:rPr>
          <w:rFonts w:ascii="Calibri" w:hAnsi="Calibri" w:cs="Calibri"/>
          <w:b/>
          <w:color w:val="00B050"/>
          <w:sz w:val="24"/>
          <w:szCs w:val="24"/>
          <w:u w:val="single"/>
        </w:rPr>
        <w:t>BD</w:t>
      </w:r>
    </w:p>
    <w:p w14:paraId="6B491D3B" w14:textId="77777777" w:rsidR="00F45FD4" w:rsidRDefault="00F45FD4" w:rsidP="00F45FD4">
      <w:pPr>
        <w:pStyle w:val="Default"/>
      </w:pPr>
    </w:p>
    <w:p w14:paraId="6EF3450F" w14:textId="77777777" w:rsidR="00F45FD4" w:rsidRDefault="00F45FD4" w:rsidP="00F45FD4">
      <w:pPr>
        <w:pStyle w:val="Default"/>
        <w:numPr>
          <w:ilvl w:val="0"/>
          <w:numId w:val="42"/>
        </w:numPr>
        <w:rPr>
          <w:sz w:val="22"/>
          <w:szCs w:val="22"/>
        </w:rPr>
      </w:pPr>
      <w:r>
        <w:rPr>
          <w:sz w:val="22"/>
          <w:szCs w:val="22"/>
        </w:rPr>
        <w:t xml:space="preserve"> La pharmacocinétique est l’influence du médicament sur l’organisme. </w:t>
      </w:r>
    </w:p>
    <w:p w14:paraId="05AD4E8F" w14:textId="77777777" w:rsidR="00F45FD4" w:rsidRDefault="00F45FD4" w:rsidP="00F45FD4">
      <w:pPr>
        <w:pStyle w:val="Default"/>
        <w:rPr>
          <w:sz w:val="22"/>
          <w:szCs w:val="22"/>
        </w:rPr>
      </w:pPr>
      <w:r w:rsidRPr="00F45FD4">
        <w:rPr>
          <w:b/>
          <w:bCs/>
          <w:color w:val="FF0000"/>
          <w:sz w:val="22"/>
          <w:szCs w:val="22"/>
        </w:rPr>
        <w:t>Faux</w:t>
      </w:r>
      <w:r>
        <w:rPr>
          <w:sz w:val="22"/>
          <w:szCs w:val="22"/>
        </w:rPr>
        <w:t xml:space="preserve">, c’est la pharmacodynamique, la pharmacocinétique est l’influence du corps sur le médicament. </w:t>
      </w:r>
    </w:p>
    <w:p w14:paraId="64AB6C09" w14:textId="77777777" w:rsidR="00F45FD4" w:rsidRDefault="00F45FD4" w:rsidP="00F45FD4">
      <w:pPr>
        <w:pStyle w:val="Default"/>
        <w:numPr>
          <w:ilvl w:val="0"/>
          <w:numId w:val="42"/>
        </w:numPr>
        <w:rPr>
          <w:sz w:val="22"/>
          <w:szCs w:val="22"/>
        </w:rPr>
      </w:pPr>
      <w:r>
        <w:rPr>
          <w:sz w:val="22"/>
          <w:szCs w:val="22"/>
        </w:rPr>
        <w:t xml:space="preserve">La pharmacocinétique permet d’éviter </w:t>
      </w:r>
      <w:proofErr w:type="gramStart"/>
      <w:r>
        <w:rPr>
          <w:sz w:val="22"/>
          <w:szCs w:val="22"/>
        </w:rPr>
        <w:t>le sous</w:t>
      </w:r>
      <w:proofErr w:type="gramEnd"/>
      <w:r>
        <w:rPr>
          <w:sz w:val="22"/>
          <w:szCs w:val="22"/>
        </w:rPr>
        <w:t xml:space="preserve"> ou le surdosage. </w:t>
      </w:r>
    </w:p>
    <w:p w14:paraId="1F5C75EE" w14:textId="77777777" w:rsidR="00F45FD4" w:rsidRDefault="00F45FD4" w:rsidP="00F45FD4">
      <w:pPr>
        <w:pStyle w:val="Default"/>
        <w:rPr>
          <w:sz w:val="22"/>
          <w:szCs w:val="22"/>
        </w:rPr>
      </w:pPr>
    </w:p>
    <w:p w14:paraId="3924EB13" w14:textId="77777777" w:rsidR="00F45FD4" w:rsidRDefault="00F45FD4" w:rsidP="00F45FD4">
      <w:pPr>
        <w:pStyle w:val="Default"/>
        <w:rPr>
          <w:sz w:val="22"/>
          <w:szCs w:val="22"/>
        </w:rPr>
      </w:pPr>
      <w:r w:rsidRPr="00F45FD4">
        <w:rPr>
          <w:b/>
          <w:bCs/>
          <w:color w:val="00B050"/>
          <w:sz w:val="22"/>
          <w:szCs w:val="22"/>
        </w:rPr>
        <w:t>Vrai</w:t>
      </w:r>
      <w:r>
        <w:rPr>
          <w:sz w:val="22"/>
          <w:szCs w:val="22"/>
        </w:rPr>
        <w:t xml:space="preserve">, c’est son principal but </w:t>
      </w:r>
    </w:p>
    <w:p w14:paraId="585B19E8" w14:textId="77777777" w:rsidR="00F45FD4" w:rsidRDefault="00F45FD4" w:rsidP="00F45FD4">
      <w:pPr>
        <w:pStyle w:val="Default"/>
        <w:numPr>
          <w:ilvl w:val="0"/>
          <w:numId w:val="42"/>
        </w:numPr>
        <w:rPr>
          <w:sz w:val="22"/>
          <w:szCs w:val="22"/>
        </w:rPr>
      </w:pPr>
      <w:r>
        <w:rPr>
          <w:sz w:val="22"/>
          <w:szCs w:val="22"/>
        </w:rPr>
        <w:t xml:space="preserve"> La clairance de distribution est la vitesse de transfert entre les compartiments extravasculaires et le compartiment central. </w:t>
      </w:r>
    </w:p>
    <w:p w14:paraId="39FDC999" w14:textId="77777777" w:rsidR="00F45FD4" w:rsidRDefault="00F45FD4" w:rsidP="00F45FD4">
      <w:pPr>
        <w:pStyle w:val="Default"/>
        <w:rPr>
          <w:sz w:val="22"/>
          <w:szCs w:val="22"/>
        </w:rPr>
      </w:pPr>
    </w:p>
    <w:p w14:paraId="582BD722" w14:textId="77777777" w:rsidR="00F45FD4" w:rsidRDefault="00F45FD4" w:rsidP="00F45FD4">
      <w:pPr>
        <w:pStyle w:val="Default"/>
        <w:rPr>
          <w:sz w:val="22"/>
          <w:szCs w:val="22"/>
        </w:rPr>
      </w:pPr>
      <w:r w:rsidRPr="00F45FD4">
        <w:rPr>
          <w:b/>
          <w:bCs/>
          <w:color w:val="FF0000"/>
          <w:sz w:val="22"/>
          <w:szCs w:val="22"/>
        </w:rPr>
        <w:t>Faux</w:t>
      </w:r>
      <w:r>
        <w:rPr>
          <w:sz w:val="22"/>
          <w:szCs w:val="22"/>
        </w:rPr>
        <w:t xml:space="preserve">, c’est l’inverse, la clairance de distribution est la vitesse de transfert entre le compartiment central et les compartiments extravasculaires. </w:t>
      </w:r>
    </w:p>
    <w:p w14:paraId="24E92A6A" w14:textId="77777777" w:rsidR="00F45FD4" w:rsidRDefault="00F45FD4" w:rsidP="00F45FD4">
      <w:pPr>
        <w:pStyle w:val="Default"/>
        <w:numPr>
          <w:ilvl w:val="0"/>
          <w:numId w:val="42"/>
        </w:numPr>
        <w:rPr>
          <w:sz w:val="22"/>
          <w:szCs w:val="22"/>
        </w:rPr>
      </w:pPr>
      <w:r>
        <w:rPr>
          <w:sz w:val="22"/>
          <w:szCs w:val="22"/>
        </w:rPr>
        <w:t xml:space="preserve"> Le volume de distribution peut varier en fonction de l’irrigation des organes, de la fixation aux protéines plasmatiques ou encore de l’âge du patient. </w:t>
      </w:r>
    </w:p>
    <w:p w14:paraId="200CF00A" w14:textId="77777777" w:rsidR="00F45FD4" w:rsidRDefault="00F45FD4" w:rsidP="00F45FD4">
      <w:pPr>
        <w:pStyle w:val="Default"/>
        <w:rPr>
          <w:sz w:val="22"/>
          <w:szCs w:val="22"/>
        </w:rPr>
      </w:pPr>
    </w:p>
    <w:p w14:paraId="2B6166B5" w14:textId="77777777" w:rsidR="00F45FD4" w:rsidRDefault="00F45FD4" w:rsidP="00F45FD4">
      <w:pPr>
        <w:pStyle w:val="Default"/>
        <w:rPr>
          <w:sz w:val="22"/>
          <w:szCs w:val="22"/>
        </w:rPr>
      </w:pPr>
      <w:r w:rsidRPr="00F45FD4">
        <w:rPr>
          <w:b/>
          <w:bCs/>
          <w:color w:val="00B050"/>
          <w:sz w:val="22"/>
          <w:szCs w:val="22"/>
        </w:rPr>
        <w:t>Vrai</w:t>
      </w:r>
      <w:r>
        <w:rPr>
          <w:b/>
          <w:bCs/>
          <w:sz w:val="22"/>
          <w:szCs w:val="22"/>
        </w:rPr>
        <w:t xml:space="preserve"> </w:t>
      </w:r>
    </w:p>
    <w:p w14:paraId="52ADF4A3" w14:textId="77777777" w:rsidR="00F45FD4" w:rsidRDefault="00F45FD4" w:rsidP="00F45FD4">
      <w:pPr>
        <w:pStyle w:val="Default"/>
        <w:numPr>
          <w:ilvl w:val="0"/>
          <w:numId w:val="42"/>
        </w:numPr>
        <w:rPr>
          <w:sz w:val="22"/>
          <w:szCs w:val="22"/>
        </w:rPr>
      </w:pPr>
      <w:r>
        <w:rPr>
          <w:sz w:val="22"/>
          <w:szCs w:val="22"/>
        </w:rPr>
        <w:t xml:space="preserve"> La demi-vie plasmatique conditionne la ré-administration du médicament au cours du temps. </w:t>
      </w:r>
    </w:p>
    <w:p w14:paraId="768EE49B" w14:textId="77777777" w:rsidR="00F45FD4" w:rsidRDefault="00F45FD4" w:rsidP="00F45FD4">
      <w:pPr>
        <w:pStyle w:val="Default"/>
        <w:rPr>
          <w:sz w:val="22"/>
          <w:szCs w:val="22"/>
        </w:rPr>
      </w:pPr>
    </w:p>
    <w:p w14:paraId="62E514E1" w14:textId="77777777" w:rsidR="00F45FD4" w:rsidRDefault="00F45FD4" w:rsidP="00F45FD4">
      <w:pPr>
        <w:autoSpaceDE w:val="0"/>
        <w:autoSpaceDN w:val="0"/>
        <w:adjustRightInd w:val="0"/>
        <w:spacing w:after="0" w:line="240" w:lineRule="auto"/>
        <w:jc w:val="both"/>
      </w:pPr>
      <w:r w:rsidRPr="00F45FD4">
        <w:rPr>
          <w:b/>
          <w:bCs/>
          <w:color w:val="FF0000"/>
        </w:rPr>
        <w:t>Faux</w:t>
      </w:r>
      <w:r>
        <w:t>, c’est la demi-vie biologique qui conditionne la ré-administration du médicament au cours du temps.</w:t>
      </w:r>
    </w:p>
    <w:p w14:paraId="095EDE46"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1781D170" w14:textId="77777777" w:rsidR="00F45FD4" w:rsidRPr="00F45FD4" w:rsidRDefault="00F45FD4" w:rsidP="00F45FD4">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t>Question 21 :</w:t>
      </w:r>
    </w:p>
    <w:p w14:paraId="6A4C7D64"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13735F04" w14:textId="77777777" w:rsidR="00F45FD4" w:rsidRDefault="00F45FD4" w:rsidP="00F45FD4">
      <w:pPr>
        <w:pStyle w:val="Paragraphedeliste"/>
        <w:numPr>
          <w:ilvl w:val="0"/>
          <w:numId w:val="43"/>
        </w:numPr>
        <w:autoSpaceDE w:val="0"/>
        <w:autoSpaceDN w:val="0"/>
        <w:adjustRightInd w:val="0"/>
        <w:spacing w:after="0" w:line="240" w:lineRule="auto"/>
        <w:jc w:val="both"/>
      </w:pPr>
      <w:r>
        <w:t xml:space="preserve">La CE50 correspond à la concentration en substrat nécessaire pour obtenir 50% de l’effet maximal. </w:t>
      </w:r>
    </w:p>
    <w:p w14:paraId="4C10CF54" w14:textId="77777777" w:rsidR="00F45FD4" w:rsidRDefault="00F45FD4" w:rsidP="00F45FD4">
      <w:pPr>
        <w:pStyle w:val="Paragraphedeliste"/>
        <w:numPr>
          <w:ilvl w:val="0"/>
          <w:numId w:val="43"/>
        </w:numPr>
        <w:autoSpaceDE w:val="0"/>
        <w:autoSpaceDN w:val="0"/>
        <w:adjustRightInd w:val="0"/>
        <w:spacing w:after="0" w:line="240" w:lineRule="auto"/>
        <w:jc w:val="both"/>
      </w:pPr>
      <w:r>
        <w:t xml:space="preserve">La puissance est proportionnelle à la CE50 </w:t>
      </w:r>
    </w:p>
    <w:p w14:paraId="3BEEB02B" w14:textId="77777777" w:rsidR="00F45FD4" w:rsidRDefault="00F45FD4" w:rsidP="00F45FD4">
      <w:pPr>
        <w:pStyle w:val="Paragraphedeliste"/>
        <w:numPr>
          <w:ilvl w:val="0"/>
          <w:numId w:val="43"/>
        </w:numPr>
        <w:autoSpaceDE w:val="0"/>
        <w:autoSpaceDN w:val="0"/>
        <w:adjustRightInd w:val="0"/>
        <w:spacing w:after="0" w:line="240" w:lineRule="auto"/>
        <w:jc w:val="both"/>
      </w:pPr>
      <w:r>
        <w:t xml:space="preserve">On peut obtenir un effet maximal avec un agoniste partiel. </w:t>
      </w:r>
    </w:p>
    <w:p w14:paraId="4EE9359D" w14:textId="77777777" w:rsidR="00F45FD4" w:rsidRDefault="00F45FD4" w:rsidP="00F45FD4">
      <w:pPr>
        <w:pStyle w:val="Paragraphedeliste"/>
        <w:numPr>
          <w:ilvl w:val="0"/>
          <w:numId w:val="43"/>
        </w:numPr>
        <w:autoSpaceDE w:val="0"/>
        <w:autoSpaceDN w:val="0"/>
        <w:adjustRightInd w:val="0"/>
        <w:spacing w:after="0" w:line="240" w:lineRule="auto"/>
        <w:jc w:val="both"/>
      </w:pPr>
      <w:r>
        <w:t xml:space="preserve">Avec l’antagoniste compétitif, la concentration en substrat nécessaire pour obtenir l’effet maximal est la même. </w:t>
      </w:r>
    </w:p>
    <w:p w14:paraId="63BAB9A0" w14:textId="77777777" w:rsidR="00F45FD4" w:rsidRPr="00F45FD4" w:rsidRDefault="00F45FD4" w:rsidP="00F45FD4">
      <w:pPr>
        <w:pStyle w:val="Paragraphedeliste"/>
        <w:numPr>
          <w:ilvl w:val="0"/>
          <w:numId w:val="43"/>
        </w:numPr>
        <w:autoSpaceDE w:val="0"/>
        <w:autoSpaceDN w:val="0"/>
        <w:adjustRightInd w:val="0"/>
        <w:spacing w:after="0" w:line="240" w:lineRule="auto"/>
        <w:jc w:val="both"/>
        <w:rPr>
          <w:rFonts w:ascii="Calibri" w:hAnsi="Calibri" w:cs="Calibri"/>
          <w:color w:val="0D0D0D" w:themeColor="text1" w:themeTint="F2"/>
        </w:rPr>
      </w:pPr>
      <w:r>
        <w:t>La CE50 varie dans le cas d’un antagoniste compétitif.</w:t>
      </w:r>
    </w:p>
    <w:p w14:paraId="0D70170E"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20312517" w14:textId="77777777" w:rsidR="00F45FD4" w:rsidRPr="00F45FD4" w:rsidRDefault="00F45FD4" w:rsidP="00F45FD4">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t xml:space="preserve">Question 21 : </w:t>
      </w:r>
      <w:r w:rsidRPr="00F45FD4">
        <w:rPr>
          <w:rFonts w:ascii="Calibri" w:hAnsi="Calibri" w:cs="Calibri"/>
          <w:b/>
          <w:color w:val="00B050"/>
          <w:sz w:val="24"/>
          <w:szCs w:val="24"/>
          <w:u w:val="single"/>
        </w:rPr>
        <w:t>AE</w:t>
      </w:r>
    </w:p>
    <w:p w14:paraId="1868B541" w14:textId="77777777" w:rsidR="00F45FD4" w:rsidRDefault="00F45FD4" w:rsidP="00F45FD4">
      <w:pPr>
        <w:pStyle w:val="Default"/>
      </w:pPr>
    </w:p>
    <w:p w14:paraId="03FE468C" w14:textId="77777777" w:rsidR="00F45FD4" w:rsidRDefault="00F45FD4" w:rsidP="00F45FD4">
      <w:pPr>
        <w:pStyle w:val="Default"/>
        <w:numPr>
          <w:ilvl w:val="0"/>
          <w:numId w:val="44"/>
        </w:numPr>
        <w:rPr>
          <w:sz w:val="22"/>
          <w:szCs w:val="22"/>
        </w:rPr>
      </w:pPr>
      <w:r>
        <w:rPr>
          <w:sz w:val="22"/>
          <w:szCs w:val="22"/>
        </w:rPr>
        <w:t xml:space="preserve">La CE50 correspond à la concentration en substrat nécessaire pour obtenir 50% de l’effet maximal. </w:t>
      </w:r>
    </w:p>
    <w:p w14:paraId="4CE52AB9" w14:textId="77777777" w:rsidR="00F45FD4" w:rsidRDefault="00F45FD4" w:rsidP="00F45FD4">
      <w:pPr>
        <w:pStyle w:val="Default"/>
        <w:rPr>
          <w:sz w:val="22"/>
          <w:szCs w:val="22"/>
        </w:rPr>
      </w:pPr>
      <w:r w:rsidRPr="00F45FD4">
        <w:rPr>
          <w:b/>
          <w:bCs/>
          <w:color w:val="00B050"/>
          <w:sz w:val="22"/>
          <w:szCs w:val="22"/>
        </w:rPr>
        <w:t>Vrai</w:t>
      </w:r>
      <w:r>
        <w:rPr>
          <w:b/>
          <w:bCs/>
          <w:sz w:val="22"/>
          <w:szCs w:val="22"/>
        </w:rPr>
        <w:t xml:space="preserve"> </w:t>
      </w:r>
      <w:r>
        <w:rPr>
          <w:sz w:val="22"/>
          <w:szCs w:val="22"/>
        </w:rPr>
        <w:t xml:space="preserve">(cf. diapo 10) </w:t>
      </w:r>
    </w:p>
    <w:p w14:paraId="0EA4C816" w14:textId="77777777" w:rsidR="00F45FD4" w:rsidRDefault="00F45FD4" w:rsidP="00F45FD4">
      <w:pPr>
        <w:pStyle w:val="Default"/>
        <w:rPr>
          <w:rFonts w:cs="Times New Roman"/>
          <w:color w:val="auto"/>
          <w:sz w:val="22"/>
          <w:szCs w:val="22"/>
        </w:rPr>
      </w:pPr>
    </w:p>
    <w:p w14:paraId="629CB567" w14:textId="77777777" w:rsidR="00F45FD4" w:rsidRPr="00F45FD4" w:rsidRDefault="00F45FD4" w:rsidP="00F45FD4">
      <w:pPr>
        <w:pStyle w:val="Default"/>
        <w:numPr>
          <w:ilvl w:val="0"/>
          <w:numId w:val="44"/>
        </w:numPr>
        <w:rPr>
          <w:sz w:val="22"/>
          <w:szCs w:val="22"/>
        </w:rPr>
      </w:pPr>
      <w:r>
        <w:rPr>
          <w:rFonts w:cs="Times New Roman"/>
          <w:color w:val="auto"/>
          <w:sz w:val="22"/>
          <w:szCs w:val="22"/>
        </w:rPr>
        <w:t xml:space="preserve">La puissance est proportionnelle à la CE50. </w:t>
      </w:r>
    </w:p>
    <w:p w14:paraId="30E82036" w14:textId="77777777" w:rsidR="00F45FD4" w:rsidRDefault="00F45FD4" w:rsidP="00F45FD4">
      <w:pPr>
        <w:pStyle w:val="Default"/>
        <w:rPr>
          <w:rFonts w:cs="Times New Roman"/>
          <w:color w:val="auto"/>
          <w:sz w:val="22"/>
          <w:szCs w:val="22"/>
        </w:rPr>
      </w:pPr>
    </w:p>
    <w:p w14:paraId="542891C1" w14:textId="77777777" w:rsidR="00F45FD4" w:rsidRDefault="00F45FD4" w:rsidP="00F45FD4">
      <w:pPr>
        <w:pStyle w:val="Default"/>
        <w:rPr>
          <w:color w:val="auto"/>
          <w:sz w:val="22"/>
          <w:szCs w:val="22"/>
        </w:rPr>
      </w:pPr>
      <w:r w:rsidRPr="00F45FD4">
        <w:rPr>
          <w:b/>
          <w:bCs/>
          <w:color w:val="FF0000"/>
          <w:sz w:val="22"/>
          <w:szCs w:val="22"/>
        </w:rPr>
        <w:lastRenderedPageBreak/>
        <w:t>Faux</w:t>
      </w:r>
      <w:r>
        <w:rPr>
          <w:color w:val="auto"/>
          <w:sz w:val="22"/>
          <w:szCs w:val="22"/>
        </w:rPr>
        <w:t xml:space="preserve">, la puissance est inversement proportionnelle à la CE50, plus la CE50 est basse plus la puissance est élevée (on a besoin d’une moins grande concentration en substrat pour atteindre 50% de l’effet max). </w:t>
      </w:r>
    </w:p>
    <w:p w14:paraId="336C86A9" w14:textId="77777777" w:rsidR="00F45FD4" w:rsidRDefault="00F45FD4" w:rsidP="00F45FD4">
      <w:pPr>
        <w:pStyle w:val="Default"/>
        <w:numPr>
          <w:ilvl w:val="0"/>
          <w:numId w:val="44"/>
        </w:numPr>
        <w:rPr>
          <w:color w:val="auto"/>
          <w:sz w:val="22"/>
          <w:szCs w:val="22"/>
        </w:rPr>
      </w:pPr>
      <w:r>
        <w:rPr>
          <w:color w:val="auto"/>
          <w:sz w:val="22"/>
          <w:szCs w:val="22"/>
        </w:rPr>
        <w:t xml:space="preserve"> On peut obtenir un effet maximal avec un agoniste partiel. </w:t>
      </w:r>
    </w:p>
    <w:p w14:paraId="6576CA4C" w14:textId="77777777" w:rsidR="00F45FD4" w:rsidRDefault="00F45FD4" w:rsidP="00F45FD4">
      <w:pPr>
        <w:pStyle w:val="Default"/>
        <w:rPr>
          <w:color w:val="auto"/>
          <w:sz w:val="22"/>
          <w:szCs w:val="22"/>
        </w:rPr>
      </w:pPr>
    </w:p>
    <w:p w14:paraId="193BBBB3" w14:textId="77777777" w:rsidR="00F45FD4" w:rsidRDefault="00F45FD4" w:rsidP="00F45FD4">
      <w:pPr>
        <w:pStyle w:val="Default"/>
        <w:rPr>
          <w:color w:val="auto"/>
          <w:sz w:val="22"/>
          <w:szCs w:val="22"/>
        </w:rPr>
      </w:pPr>
      <w:r w:rsidRPr="00F45FD4">
        <w:rPr>
          <w:b/>
          <w:bCs/>
          <w:color w:val="FF0000"/>
          <w:sz w:val="22"/>
          <w:szCs w:val="22"/>
        </w:rPr>
        <w:t>Faux</w:t>
      </w:r>
      <w:r>
        <w:rPr>
          <w:color w:val="auto"/>
          <w:sz w:val="22"/>
          <w:szCs w:val="22"/>
        </w:rPr>
        <w:t xml:space="preserve">, la courbe n’arrive jamais à 100% de l’effet max. </w:t>
      </w:r>
    </w:p>
    <w:p w14:paraId="239C7FB2" w14:textId="77777777" w:rsidR="00F45FD4" w:rsidRDefault="00F45FD4" w:rsidP="00F45FD4">
      <w:pPr>
        <w:pStyle w:val="Default"/>
        <w:numPr>
          <w:ilvl w:val="0"/>
          <w:numId w:val="44"/>
        </w:numPr>
        <w:rPr>
          <w:color w:val="auto"/>
          <w:sz w:val="22"/>
          <w:szCs w:val="22"/>
        </w:rPr>
      </w:pPr>
      <w:r>
        <w:rPr>
          <w:color w:val="auto"/>
          <w:sz w:val="22"/>
          <w:szCs w:val="22"/>
        </w:rPr>
        <w:t xml:space="preserve"> Avec l’antagoniste compétitif, la concentration en substrat nécessaire pour obtenir l’effet maximal est la même. </w:t>
      </w:r>
    </w:p>
    <w:p w14:paraId="45DB95F2" w14:textId="77777777" w:rsidR="00F45FD4" w:rsidRDefault="00F45FD4" w:rsidP="00F45FD4">
      <w:pPr>
        <w:pStyle w:val="Default"/>
        <w:rPr>
          <w:color w:val="auto"/>
          <w:sz w:val="22"/>
          <w:szCs w:val="22"/>
        </w:rPr>
      </w:pPr>
    </w:p>
    <w:p w14:paraId="14144D4B" w14:textId="77777777" w:rsidR="00F45FD4" w:rsidRDefault="00F45FD4" w:rsidP="00F45FD4">
      <w:pPr>
        <w:pStyle w:val="Default"/>
        <w:rPr>
          <w:color w:val="auto"/>
          <w:sz w:val="22"/>
          <w:szCs w:val="22"/>
        </w:rPr>
      </w:pPr>
      <w:r w:rsidRPr="00F45FD4">
        <w:rPr>
          <w:b/>
          <w:bCs/>
          <w:color w:val="FF0000"/>
          <w:sz w:val="22"/>
          <w:szCs w:val="22"/>
        </w:rPr>
        <w:t>Faux</w:t>
      </w:r>
      <w:r>
        <w:rPr>
          <w:color w:val="auto"/>
          <w:sz w:val="22"/>
          <w:szCs w:val="22"/>
        </w:rPr>
        <w:t xml:space="preserve">, on a besoin d’une plus grande concentration en substrat pour obtenir l’effet max avec un antagoniste compétitif. </w:t>
      </w:r>
    </w:p>
    <w:p w14:paraId="69E5EAB2" w14:textId="77777777" w:rsidR="00F45FD4" w:rsidRDefault="00F45FD4" w:rsidP="00F45FD4">
      <w:pPr>
        <w:pStyle w:val="Default"/>
        <w:numPr>
          <w:ilvl w:val="0"/>
          <w:numId w:val="44"/>
        </w:numPr>
        <w:rPr>
          <w:color w:val="auto"/>
          <w:sz w:val="22"/>
          <w:szCs w:val="22"/>
        </w:rPr>
      </w:pPr>
      <w:r>
        <w:rPr>
          <w:color w:val="auto"/>
          <w:sz w:val="22"/>
          <w:szCs w:val="22"/>
        </w:rPr>
        <w:t xml:space="preserve">La CE50 varie dans le cas d’un antagoniste compétitif. </w:t>
      </w:r>
    </w:p>
    <w:p w14:paraId="34698E33" w14:textId="77777777" w:rsidR="00F45FD4" w:rsidRDefault="00F45FD4" w:rsidP="00F45FD4">
      <w:pPr>
        <w:pStyle w:val="Default"/>
        <w:rPr>
          <w:color w:val="auto"/>
          <w:sz w:val="22"/>
          <w:szCs w:val="22"/>
        </w:rPr>
      </w:pPr>
    </w:p>
    <w:p w14:paraId="508104B5" w14:textId="77777777" w:rsidR="00F45FD4" w:rsidRDefault="00F45FD4" w:rsidP="00F45FD4">
      <w:pPr>
        <w:autoSpaceDE w:val="0"/>
        <w:autoSpaceDN w:val="0"/>
        <w:adjustRightInd w:val="0"/>
        <w:spacing w:after="0" w:line="240" w:lineRule="auto"/>
        <w:jc w:val="both"/>
      </w:pPr>
      <w:r w:rsidRPr="00F45FD4">
        <w:rPr>
          <w:b/>
          <w:bCs/>
          <w:color w:val="00B050"/>
        </w:rPr>
        <w:t>Vrai</w:t>
      </w:r>
      <w:r>
        <w:rPr>
          <w:b/>
          <w:bCs/>
        </w:rPr>
        <w:t xml:space="preserve"> </w:t>
      </w:r>
      <w:r>
        <w:t>(cf. courbe ci-dessus)</w:t>
      </w:r>
    </w:p>
    <w:p w14:paraId="009E66DB"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57DC7D87" w14:textId="77777777" w:rsidR="00F45FD4" w:rsidRPr="00F45FD4" w:rsidRDefault="00F45FD4" w:rsidP="00F45FD4">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t xml:space="preserve">Question 22 : </w:t>
      </w:r>
    </w:p>
    <w:p w14:paraId="40C8970F"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6A57F8C8" w14:textId="77777777" w:rsidR="00F45FD4" w:rsidRDefault="00F45FD4" w:rsidP="00F45FD4">
      <w:pPr>
        <w:pStyle w:val="Paragraphedeliste"/>
        <w:numPr>
          <w:ilvl w:val="0"/>
          <w:numId w:val="45"/>
        </w:numPr>
        <w:autoSpaceDE w:val="0"/>
        <w:autoSpaceDN w:val="0"/>
        <w:adjustRightInd w:val="0"/>
        <w:spacing w:after="0" w:line="240" w:lineRule="auto"/>
        <w:jc w:val="both"/>
      </w:pPr>
      <w:r>
        <w:t xml:space="preserve">Un antagoniste compétitif se fixe sur le même récepteur que l’agoniste et va donc l’empêcher de se lier. Il diminue l’Emax. </w:t>
      </w:r>
    </w:p>
    <w:p w14:paraId="4BF004CB" w14:textId="77777777" w:rsidR="00F45FD4" w:rsidRPr="00F45FD4" w:rsidRDefault="00F45FD4" w:rsidP="00F45FD4">
      <w:pPr>
        <w:pStyle w:val="Paragraphedeliste"/>
        <w:numPr>
          <w:ilvl w:val="0"/>
          <w:numId w:val="45"/>
        </w:numPr>
        <w:autoSpaceDE w:val="0"/>
        <w:autoSpaceDN w:val="0"/>
        <w:adjustRightInd w:val="0"/>
        <w:spacing w:after="0" w:line="240" w:lineRule="auto"/>
        <w:jc w:val="both"/>
        <w:rPr>
          <w:i/>
        </w:rPr>
      </w:pPr>
      <w:r w:rsidRPr="00F45FD4">
        <w:rPr>
          <w:i/>
        </w:rPr>
        <w:t>Un agoniste partiel sera défini par un facteur alpha</w:t>
      </w:r>
    </w:p>
    <w:p w14:paraId="51F4CE6A" w14:textId="77777777" w:rsidR="00F45FD4" w:rsidRDefault="00F45FD4" w:rsidP="00F45FD4">
      <w:pPr>
        <w:autoSpaceDE w:val="0"/>
        <w:autoSpaceDN w:val="0"/>
        <w:adjustRightInd w:val="0"/>
        <w:spacing w:after="0" w:line="240" w:lineRule="auto"/>
        <w:ind w:left="360"/>
        <w:jc w:val="both"/>
      </w:pPr>
      <w:r>
        <w:t xml:space="preserve">C. Plus la pente de la droite de la courbe dose action est élevée, plus les doses toxiques peuvent être atteintes facilement et la marge thérapeutique est étroite. </w:t>
      </w:r>
    </w:p>
    <w:p w14:paraId="379F9D36" w14:textId="77777777" w:rsidR="00F45FD4" w:rsidRDefault="00F45FD4" w:rsidP="00F45FD4">
      <w:pPr>
        <w:autoSpaceDE w:val="0"/>
        <w:autoSpaceDN w:val="0"/>
        <w:adjustRightInd w:val="0"/>
        <w:spacing w:after="0" w:line="240" w:lineRule="auto"/>
        <w:ind w:left="360"/>
        <w:jc w:val="both"/>
      </w:pPr>
      <w:r>
        <w:t xml:space="preserve">D. La diminution des thromboses ou bien la broncho dilatation correspondent à un effet pharmacologique. </w:t>
      </w:r>
    </w:p>
    <w:p w14:paraId="015EFF41" w14:textId="77777777" w:rsidR="00F45FD4" w:rsidRDefault="00F45FD4" w:rsidP="00F45FD4">
      <w:pPr>
        <w:autoSpaceDE w:val="0"/>
        <w:autoSpaceDN w:val="0"/>
        <w:adjustRightInd w:val="0"/>
        <w:spacing w:after="0" w:line="240" w:lineRule="auto"/>
        <w:ind w:left="360"/>
        <w:jc w:val="both"/>
      </w:pPr>
      <w:r>
        <w:t>E. Un agoniste inverse a une réponse cellulaire propre s’opposant aux effets de l’agoniste en se liant à son récepteur.</w:t>
      </w:r>
    </w:p>
    <w:p w14:paraId="347323E6"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40350CBE" w14:textId="77777777" w:rsidR="00F45FD4" w:rsidRDefault="00F45FD4" w:rsidP="00F45FD4">
      <w:pPr>
        <w:autoSpaceDE w:val="0"/>
        <w:autoSpaceDN w:val="0"/>
        <w:adjustRightInd w:val="0"/>
        <w:spacing w:after="0" w:line="240" w:lineRule="auto"/>
        <w:jc w:val="both"/>
        <w:rPr>
          <w:rFonts w:ascii="Calibri" w:hAnsi="Calibri" w:cs="Calibri"/>
          <w:color w:val="0D0D0D" w:themeColor="text1" w:themeTint="F2"/>
        </w:rPr>
      </w:pPr>
    </w:p>
    <w:p w14:paraId="4E36A05D" w14:textId="77777777" w:rsidR="00F45FD4" w:rsidRPr="00F45FD4" w:rsidRDefault="00F45FD4" w:rsidP="00F45FD4">
      <w:pPr>
        <w:autoSpaceDE w:val="0"/>
        <w:autoSpaceDN w:val="0"/>
        <w:adjustRightInd w:val="0"/>
        <w:spacing w:after="0" w:line="240" w:lineRule="auto"/>
        <w:jc w:val="both"/>
        <w:rPr>
          <w:rFonts w:ascii="Calibri" w:hAnsi="Calibri" w:cs="Calibri"/>
          <w:b/>
          <w:color w:val="0D0D0D" w:themeColor="text1" w:themeTint="F2"/>
          <w:sz w:val="24"/>
          <w:szCs w:val="24"/>
          <w:u w:val="single"/>
        </w:rPr>
      </w:pPr>
      <w:r w:rsidRPr="00F45FD4">
        <w:rPr>
          <w:rFonts w:ascii="Calibri" w:hAnsi="Calibri" w:cs="Calibri"/>
          <w:b/>
          <w:color w:val="0D0D0D" w:themeColor="text1" w:themeTint="F2"/>
          <w:sz w:val="24"/>
          <w:szCs w:val="24"/>
          <w:u w:val="single"/>
        </w:rPr>
        <w:t xml:space="preserve">Question 22 : </w:t>
      </w:r>
      <w:r w:rsidRPr="00601455">
        <w:rPr>
          <w:rFonts w:ascii="Calibri" w:hAnsi="Calibri" w:cs="Calibri"/>
          <w:b/>
          <w:color w:val="00B050"/>
          <w:sz w:val="24"/>
          <w:szCs w:val="24"/>
          <w:u w:val="single"/>
        </w:rPr>
        <w:t>BCE</w:t>
      </w:r>
    </w:p>
    <w:p w14:paraId="20B2EEF2" w14:textId="77777777" w:rsidR="00F45FD4" w:rsidRDefault="00F45FD4" w:rsidP="00F45FD4">
      <w:pPr>
        <w:pStyle w:val="Default"/>
      </w:pPr>
    </w:p>
    <w:p w14:paraId="0B85879E" w14:textId="77777777" w:rsidR="00F45FD4" w:rsidRDefault="00F45FD4" w:rsidP="00F45FD4">
      <w:pPr>
        <w:pStyle w:val="Default"/>
        <w:numPr>
          <w:ilvl w:val="0"/>
          <w:numId w:val="46"/>
        </w:numPr>
        <w:jc w:val="both"/>
        <w:rPr>
          <w:sz w:val="22"/>
          <w:szCs w:val="22"/>
        </w:rPr>
      </w:pPr>
      <w:r>
        <w:rPr>
          <w:sz w:val="22"/>
          <w:szCs w:val="22"/>
        </w:rPr>
        <w:t xml:space="preserve">Un antagoniste compétitif se fixe sur le même récepteur que l’agoniste et va donc l’empêcher de se lier. Il diminue l’Emax. </w:t>
      </w:r>
    </w:p>
    <w:p w14:paraId="1CB079BD" w14:textId="77777777" w:rsidR="00F45FD4" w:rsidRDefault="00F45FD4" w:rsidP="00F45FD4">
      <w:pPr>
        <w:pStyle w:val="Default"/>
        <w:jc w:val="both"/>
        <w:rPr>
          <w:sz w:val="22"/>
          <w:szCs w:val="22"/>
        </w:rPr>
      </w:pPr>
      <w:r w:rsidRPr="00F45FD4">
        <w:rPr>
          <w:color w:val="FF0000"/>
          <w:sz w:val="22"/>
          <w:szCs w:val="22"/>
        </w:rPr>
        <w:t>Faux</w:t>
      </w:r>
      <w:r>
        <w:rPr>
          <w:sz w:val="22"/>
          <w:szCs w:val="22"/>
        </w:rPr>
        <w:t xml:space="preserve">, il déplace la courbe dose action vers la droite. L’obtention d’un effet est toujours possible mais avec l’augmentation de la dose de l’agoniste </w:t>
      </w:r>
    </w:p>
    <w:p w14:paraId="393B0A1F" w14:textId="77777777" w:rsidR="00F45FD4" w:rsidRDefault="00F45FD4" w:rsidP="00F45FD4">
      <w:pPr>
        <w:pStyle w:val="Default"/>
        <w:numPr>
          <w:ilvl w:val="0"/>
          <w:numId w:val="46"/>
        </w:numPr>
        <w:jc w:val="both"/>
        <w:rPr>
          <w:sz w:val="22"/>
          <w:szCs w:val="22"/>
        </w:rPr>
      </w:pPr>
      <w:r>
        <w:rPr>
          <w:sz w:val="22"/>
          <w:szCs w:val="22"/>
        </w:rPr>
        <w:t xml:space="preserve">Un agoniste partiel sera défini par un facteur alpha &lt;1. </w:t>
      </w:r>
    </w:p>
    <w:p w14:paraId="29002586" w14:textId="77777777" w:rsidR="00F45FD4" w:rsidRDefault="00F45FD4" w:rsidP="00F45FD4">
      <w:pPr>
        <w:pStyle w:val="Default"/>
        <w:jc w:val="both"/>
        <w:rPr>
          <w:sz w:val="22"/>
          <w:szCs w:val="22"/>
        </w:rPr>
      </w:pPr>
    </w:p>
    <w:p w14:paraId="05AC4C7E" w14:textId="77777777" w:rsidR="00F45FD4" w:rsidRDefault="00F45FD4" w:rsidP="00F45FD4">
      <w:pPr>
        <w:pStyle w:val="Default"/>
        <w:jc w:val="both"/>
        <w:rPr>
          <w:sz w:val="22"/>
          <w:szCs w:val="22"/>
        </w:rPr>
      </w:pPr>
      <w:r w:rsidRPr="00F45FD4">
        <w:rPr>
          <w:color w:val="00B050"/>
          <w:sz w:val="22"/>
          <w:szCs w:val="22"/>
        </w:rPr>
        <w:t>Vrai</w:t>
      </w:r>
      <w:r>
        <w:rPr>
          <w:sz w:val="22"/>
          <w:szCs w:val="22"/>
        </w:rPr>
        <w:t xml:space="preserve">, le facteur alpha correspond à l’activité intrinsèque de la molécule et un effet maximal correspond à un facteur alpha égale à 1 </w:t>
      </w:r>
    </w:p>
    <w:p w14:paraId="3DFF23D6" w14:textId="77777777" w:rsidR="00F45FD4" w:rsidRDefault="00F45FD4" w:rsidP="00F45FD4">
      <w:pPr>
        <w:pStyle w:val="Default"/>
        <w:numPr>
          <w:ilvl w:val="0"/>
          <w:numId w:val="46"/>
        </w:numPr>
        <w:jc w:val="both"/>
        <w:rPr>
          <w:sz w:val="22"/>
          <w:szCs w:val="22"/>
        </w:rPr>
      </w:pPr>
      <w:r>
        <w:rPr>
          <w:sz w:val="22"/>
          <w:szCs w:val="22"/>
        </w:rPr>
        <w:t xml:space="preserve">Plus la pente de la droite de la courbe dose action est élevée, plus les doses toxiques peuvent être atteintes facilement et la marge thérapeutique est étroite. </w:t>
      </w:r>
    </w:p>
    <w:p w14:paraId="000EAD13" w14:textId="77777777" w:rsidR="00F45FD4" w:rsidRDefault="00F45FD4" w:rsidP="00F45FD4">
      <w:pPr>
        <w:pStyle w:val="Default"/>
        <w:jc w:val="both"/>
        <w:rPr>
          <w:sz w:val="22"/>
          <w:szCs w:val="22"/>
        </w:rPr>
      </w:pPr>
    </w:p>
    <w:p w14:paraId="4E126DB2" w14:textId="77777777" w:rsidR="00F45FD4" w:rsidRDefault="00F45FD4" w:rsidP="00F45FD4">
      <w:pPr>
        <w:pStyle w:val="Default"/>
        <w:jc w:val="both"/>
        <w:rPr>
          <w:sz w:val="22"/>
          <w:szCs w:val="22"/>
        </w:rPr>
      </w:pPr>
      <w:r w:rsidRPr="00F45FD4">
        <w:rPr>
          <w:color w:val="00B050"/>
          <w:sz w:val="22"/>
          <w:szCs w:val="22"/>
        </w:rPr>
        <w:t>Vrai</w:t>
      </w:r>
      <w:r>
        <w:rPr>
          <w:sz w:val="22"/>
          <w:szCs w:val="22"/>
        </w:rPr>
        <w:t xml:space="preserve"> </w:t>
      </w:r>
    </w:p>
    <w:p w14:paraId="34071D8F" w14:textId="77777777" w:rsidR="00F45FD4" w:rsidRDefault="00F45FD4" w:rsidP="00F45FD4">
      <w:pPr>
        <w:pStyle w:val="Default"/>
        <w:numPr>
          <w:ilvl w:val="0"/>
          <w:numId w:val="46"/>
        </w:numPr>
        <w:jc w:val="both"/>
        <w:rPr>
          <w:sz w:val="22"/>
          <w:szCs w:val="22"/>
        </w:rPr>
      </w:pPr>
      <w:r>
        <w:rPr>
          <w:sz w:val="22"/>
          <w:szCs w:val="22"/>
        </w:rPr>
        <w:t xml:space="preserve"> La diminution des thromboses et la bronchodilatation correspondent à un effet pharmacologique. </w:t>
      </w:r>
    </w:p>
    <w:p w14:paraId="1005BA8A" w14:textId="77777777" w:rsidR="00F45FD4" w:rsidRDefault="00F45FD4" w:rsidP="00F45FD4">
      <w:pPr>
        <w:pStyle w:val="Default"/>
        <w:jc w:val="both"/>
        <w:rPr>
          <w:rFonts w:cs="Times New Roman"/>
          <w:color w:val="auto"/>
        </w:rPr>
      </w:pPr>
    </w:p>
    <w:p w14:paraId="46D1ED77" w14:textId="77777777" w:rsidR="00F45FD4" w:rsidRDefault="00F45FD4" w:rsidP="00F45FD4">
      <w:pPr>
        <w:pStyle w:val="Default"/>
        <w:pageBreakBefore/>
        <w:jc w:val="both"/>
        <w:rPr>
          <w:rFonts w:cs="Times New Roman"/>
          <w:color w:val="auto"/>
          <w:sz w:val="22"/>
          <w:szCs w:val="22"/>
        </w:rPr>
      </w:pPr>
      <w:r w:rsidRPr="00F45FD4">
        <w:rPr>
          <w:rFonts w:cs="Times New Roman"/>
          <w:color w:val="FF0000"/>
          <w:sz w:val="22"/>
          <w:szCs w:val="22"/>
        </w:rPr>
        <w:lastRenderedPageBreak/>
        <w:t>Faux</w:t>
      </w:r>
      <w:r>
        <w:rPr>
          <w:rFonts w:cs="Times New Roman"/>
          <w:color w:val="auto"/>
          <w:sz w:val="22"/>
          <w:szCs w:val="22"/>
        </w:rPr>
        <w:t xml:space="preserve">, c’est un effet thérapeutique. L’effet pharmacologique aurait été, respectivement, l’inhibition de l’agrégation des plaquettes et la relaxation des cellules du muscle lisse bronchique. </w:t>
      </w:r>
    </w:p>
    <w:p w14:paraId="7E8FC3F2" w14:textId="77777777" w:rsidR="00F45FD4" w:rsidRDefault="00F45FD4" w:rsidP="00F45FD4">
      <w:pPr>
        <w:pStyle w:val="Default"/>
        <w:numPr>
          <w:ilvl w:val="0"/>
          <w:numId w:val="46"/>
        </w:numPr>
        <w:jc w:val="both"/>
        <w:rPr>
          <w:rFonts w:cs="Times New Roman"/>
          <w:color w:val="auto"/>
          <w:sz w:val="22"/>
          <w:szCs w:val="22"/>
        </w:rPr>
      </w:pPr>
      <w:r>
        <w:rPr>
          <w:rFonts w:cs="Times New Roman"/>
          <w:color w:val="auto"/>
          <w:sz w:val="22"/>
          <w:szCs w:val="22"/>
        </w:rPr>
        <w:t xml:space="preserve"> Un agoniste inverse a une réponse cellulaire propre s’opposant aux effets de l’agoniste en se liant à son récepteur. </w:t>
      </w:r>
    </w:p>
    <w:p w14:paraId="6C5D1352" w14:textId="77777777" w:rsidR="00F45FD4" w:rsidRDefault="00F45FD4" w:rsidP="00F45FD4">
      <w:pPr>
        <w:pStyle w:val="Default"/>
        <w:jc w:val="both"/>
        <w:rPr>
          <w:rFonts w:cs="Times New Roman"/>
          <w:color w:val="auto"/>
          <w:sz w:val="22"/>
          <w:szCs w:val="22"/>
        </w:rPr>
      </w:pPr>
    </w:p>
    <w:p w14:paraId="49BB2D18" w14:textId="66ACC8C5" w:rsidR="00F45FD4" w:rsidRDefault="00F45FD4" w:rsidP="00F45FD4">
      <w:pPr>
        <w:autoSpaceDE w:val="0"/>
        <w:autoSpaceDN w:val="0"/>
        <w:adjustRightInd w:val="0"/>
        <w:spacing w:after="0" w:line="240" w:lineRule="auto"/>
        <w:jc w:val="both"/>
        <w:rPr>
          <w:rFonts w:cs="Times New Roman"/>
          <w:color w:val="00B050"/>
        </w:rPr>
      </w:pPr>
      <w:r w:rsidRPr="00F45FD4">
        <w:rPr>
          <w:rFonts w:cs="Times New Roman"/>
          <w:color w:val="00B050"/>
        </w:rPr>
        <w:t>Vrai</w:t>
      </w:r>
    </w:p>
    <w:p w14:paraId="0D9F2814" w14:textId="2DD13A12" w:rsidR="00601455" w:rsidRDefault="00601455" w:rsidP="00F45FD4">
      <w:pPr>
        <w:autoSpaceDE w:val="0"/>
        <w:autoSpaceDN w:val="0"/>
        <w:adjustRightInd w:val="0"/>
        <w:spacing w:after="0" w:line="240" w:lineRule="auto"/>
        <w:jc w:val="both"/>
        <w:rPr>
          <w:rFonts w:cs="Times New Roman"/>
          <w:color w:val="00B050"/>
        </w:rPr>
      </w:pPr>
    </w:p>
    <w:p w14:paraId="65ABD142" w14:textId="7B963913" w:rsidR="00601455" w:rsidRPr="00601455" w:rsidRDefault="00601455" w:rsidP="00601455">
      <w:pPr>
        <w:jc w:val="both"/>
        <w:rPr>
          <w:rFonts w:ascii="Calibri" w:hAnsi="Calibri" w:cs="Calibri"/>
          <w:b/>
          <w:sz w:val="24"/>
          <w:szCs w:val="24"/>
          <w:u w:val="single"/>
        </w:rPr>
      </w:pPr>
      <w:r w:rsidRPr="00601455">
        <w:rPr>
          <w:rFonts w:ascii="Calibri" w:hAnsi="Calibri" w:cs="Calibri"/>
          <w:b/>
          <w:sz w:val="24"/>
          <w:szCs w:val="24"/>
          <w:u w:val="single"/>
        </w:rPr>
        <w:t>Question 23 :</w:t>
      </w:r>
    </w:p>
    <w:p w14:paraId="0B87BD54" w14:textId="77777777" w:rsidR="00601455" w:rsidRDefault="00601455" w:rsidP="00601455">
      <w:pPr>
        <w:pStyle w:val="Paragraphedeliste"/>
        <w:numPr>
          <w:ilvl w:val="0"/>
          <w:numId w:val="47"/>
        </w:numPr>
        <w:spacing w:after="160" w:line="256" w:lineRule="auto"/>
        <w:jc w:val="both"/>
        <w:rPr>
          <w:rFonts w:ascii="Calibri" w:hAnsi="Calibri" w:cs="Calibri"/>
        </w:rPr>
      </w:pPr>
      <w:r>
        <w:rPr>
          <w:rFonts w:ascii="Calibri" w:hAnsi="Calibri" w:cs="Calibri"/>
        </w:rPr>
        <w:t>La métabolisation permet de rendre un médicament liposoluble pour qu’il repasse par la membrane.</w:t>
      </w:r>
    </w:p>
    <w:p w14:paraId="7176E5A7" w14:textId="77777777" w:rsidR="00601455" w:rsidRDefault="00601455" w:rsidP="00601455">
      <w:pPr>
        <w:pStyle w:val="Paragraphedeliste"/>
        <w:numPr>
          <w:ilvl w:val="0"/>
          <w:numId w:val="47"/>
        </w:numPr>
        <w:spacing w:after="160" w:line="256" w:lineRule="auto"/>
        <w:jc w:val="both"/>
        <w:rPr>
          <w:rFonts w:ascii="Calibri" w:hAnsi="Calibri" w:cs="Calibri"/>
        </w:rPr>
      </w:pPr>
      <w:r>
        <w:rPr>
          <w:rFonts w:ascii="Calibri" w:hAnsi="Calibri" w:cs="Calibri"/>
        </w:rPr>
        <w:t>La phase 1 de la réaction enzymatique est la conjugaison.</w:t>
      </w:r>
    </w:p>
    <w:p w14:paraId="795522F6" w14:textId="77777777" w:rsidR="00601455" w:rsidRDefault="00601455" w:rsidP="00601455">
      <w:pPr>
        <w:pStyle w:val="Paragraphedeliste"/>
        <w:numPr>
          <w:ilvl w:val="0"/>
          <w:numId w:val="47"/>
        </w:numPr>
        <w:spacing w:after="160" w:line="256" w:lineRule="auto"/>
        <w:jc w:val="both"/>
        <w:rPr>
          <w:rFonts w:ascii="Calibri" w:hAnsi="Calibri" w:cs="Calibri"/>
        </w:rPr>
      </w:pPr>
      <w:r>
        <w:rPr>
          <w:rFonts w:ascii="Calibri" w:hAnsi="Calibri" w:cs="Calibri"/>
        </w:rPr>
        <w:t>La phase de conjugaison consiste à lier le médicament à des molécules apolaires.</w:t>
      </w:r>
    </w:p>
    <w:p w14:paraId="522B3BC4" w14:textId="77777777" w:rsidR="00601455" w:rsidRDefault="00601455" w:rsidP="00601455">
      <w:pPr>
        <w:pStyle w:val="Paragraphedeliste"/>
        <w:numPr>
          <w:ilvl w:val="0"/>
          <w:numId w:val="47"/>
        </w:numPr>
        <w:spacing w:after="160" w:line="256" w:lineRule="auto"/>
        <w:jc w:val="both"/>
        <w:rPr>
          <w:rFonts w:ascii="Calibri" w:hAnsi="Calibri" w:cs="Calibri"/>
        </w:rPr>
      </w:pPr>
      <w:r>
        <w:rPr>
          <w:rFonts w:ascii="Calibri" w:hAnsi="Calibri" w:cs="Calibri"/>
        </w:rPr>
        <w:t>La contribution ratio est égale à 100% si le médicament est pris en charge par un seul organe.</w:t>
      </w:r>
    </w:p>
    <w:p w14:paraId="5FA0A68B" w14:textId="77777777" w:rsidR="00601455" w:rsidRDefault="00601455" w:rsidP="00601455">
      <w:pPr>
        <w:pStyle w:val="Paragraphedeliste"/>
        <w:numPr>
          <w:ilvl w:val="0"/>
          <w:numId w:val="47"/>
        </w:numPr>
        <w:spacing w:after="160" w:line="256" w:lineRule="auto"/>
        <w:jc w:val="both"/>
        <w:rPr>
          <w:rFonts w:ascii="Calibri" w:hAnsi="Calibri" w:cs="Calibri"/>
        </w:rPr>
      </w:pPr>
      <w:r>
        <w:rPr>
          <w:rFonts w:ascii="Calibri" w:hAnsi="Calibri" w:cs="Calibri"/>
        </w:rPr>
        <w:t>La concentration du médicament dans l’organisme dépend en partie du génotype.</w:t>
      </w:r>
    </w:p>
    <w:p w14:paraId="31220241" w14:textId="77777777" w:rsidR="00601455" w:rsidRDefault="00601455" w:rsidP="00601455">
      <w:pPr>
        <w:jc w:val="both"/>
        <w:rPr>
          <w:rFonts w:ascii="Lucida Bright" w:hAnsi="Lucida Bright" w:cs="Calibri"/>
          <w:b/>
          <w:u w:val="single"/>
        </w:rPr>
      </w:pPr>
    </w:p>
    <w:p w14:paraId="00BD56B4" w14:textId="65508DAD" w:rsidR="00601455" w:rsidRPr="00601455" w:rsidRDefault="00601455" w:rsidP="00601455">
      <w:pPr>
        <w:jc w:val="both"/>
        <w:rPr>
          <w:rFonts w:cstheme="minorHAnsi"/>
          <w:b/>
          <w:sz w:val="24"/>
          <w:szCs w:val="24"/>
        </w:rPr>
      </w:pPr>
      <w:r w:rsidRPr="00601455">
        <w:rPr>
          <w:rFonts w:cstheme="minorHAnsi"/>
          <w:b/>
          <w:sz w:val="24"/>
          <w:szCs w:val="24"/>
          <w:u w:val="single"/>
        </w:rPr>
        <w:t>Question 23 :</w:t>
      </w:r>
      <w:r w:rsidRPr="00601455">
        <w:rPr>
          <w:rFonts w:cstheme="minorHAnsi"/>
          <w:b/>
          <w:sz w:val="24"/>
          <w:szCs w:val="24"/>
        </w:rPr>
        <w:t xml:space="preserve"> </w:t>
      </w:r>
      <w:r w:rsidRPr="00601455">
        <w:rPr>
          <w:rFonts w:cstheme="minorHAnsi"/>
          <w:b/>
          <w:color w:val="00B050"/>
          <w:sz w:val="24"/>
          <w:szCs w:val="24"/>
        </w:rPr>
        <w:t>E</w:t>
      </w:r>
    </w:p>
    <w:p w14:paraId="7AB3D7C2" w14:textId="692C01B4" w:rsidR="00601455" w:rsidRPr="00601455" w:rsidRDefault="00601455" w:rsidP="00601455">
      <w:pPr>
        <w:pStyle w:val="Paragraphedeliste"/>
        <w:numPr>
          <w:ilvl w:val="0"/>
          <w:numId w:val="53"/>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 xml:space="preserve">La métabolisation rend un médicament </w:t>
      </w:r>
      <w:r w:rsidRPr="00601455">
        <w:rPr>
          <w:rFonts w:ascii="Calibri" w:hAnsi="Calibri" w:cs="Calibri"/>
          <w:b/>
          <w:color w:val="0D0D0D" w:themeColor="text1" w:themeTint="F2"/>
        </w:rPr>
        <w:t>hydrosoluble</w:t>
      </w:r>
      <w:r w:rsidRPr="00601455">
        <w:rPr>
          <w:rFonts w:ascii="Calibri" w:hAnsi="Calibri" w:cs="Calibri"/>
          <w:color w:val="0D0D0D" w:themeColor="text1" w:themeTint="F2"/>
        </w:rPr>
        <w:t xml:space="preserve"> pour faciliter son élimination rénale.</w:t>
      </w:r>
    </w:p>
    <w:p w14:paraId="6069194C" w14:textId="584A3E64" w:rsidR="00601455" w:rsidRPr="00601455" w:rsidRDefault="00601455" w:rsidP="00601455">
      <w:pPr>
        <w:pStyle w:val="Paragraphedeliste"/>
        <w:numPr>
          <w:ilvl w:val="0"/>
          <w:numId w:val="53"/>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La conjugaison correspond à la phase 2.</w:t>
      </w:r>
    </w:p>
    <w:p w14:paraId="3AFC6CAD" w14:textId="79467B12" w:rsidR="00601455" w:rsidRPr="00601455" w:rsidRDefault="00601455" w:rsidP="00601455">
      <w:pPr>
        <w:pStyle w:val="Paragraphedeliste"/>
        <w:numPr>
          <w:ilvl w:val="0"/>
          <w:numId w:val="53"/>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 xml:space="preserve">. </w:t>
      </w:r>
      <w:r w:rsidRPr="00601455">
        <w:rPr>
          <w:rFonts w:ascii="Calibri" w:hAnsi="Calibri" w:cs="Calibri"/>
          <w:color w:val="0D0D0D" w:themeColor="text1" w:themeTint="F2"/>
        </w:rPr>
        <w:t xml:space="preserve">Molécules </w:t>
      </w:r>
      <w:r w:rsidRPr="00601455">
        <w:rPr>
          <w:rFonts w:ascii="Calibri" w:hAnsi="Calibri" w:cs="Calibri"/>
          <w:b/>
          <w:color w:val="0D0D0D" w:themeColor="text1" w:themeTint="F2"/>
        </w:rPr>
        <w:t>polaires</w:t>
      </w:r>
      <w:r w:rsidRPr="00601455">
        <w:rPr>
          <w:rFonts w:ascii="Calibri" w:hAnsi="Calibri" w:cs="Calibri"/>
          <w:color w:val="0D0D0D" w:themeColor="text1" w:themeTint="F2"/>
        </w:rPr>
        <w:t xml:space="preserve">. </w:t>
      </w:r>
    </w:p>
    <w:p w14:paraId="00E1EA30" w14:textId="1FEC6CAF" w:rsidR="00601455" w:rsidRPr="00601455" w:rsidRDefault="00601455" w:rsidP="00601455">
      <w:pPr>
        <w:pStyle w:val="Paragraphedeliste"/>
        <w:numPr>
          <w:ilvl w:val="0"/>
          <w:numId w:val="53"/>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CR = 100% si le médicament est pris en charge par un seul cytochrome.</w:t>
      </w:r>
    </w:p>
    <w:p w14:paraId="75E1F5E5" w14:textId="7183D4F5" w:rsidR="00601455" w:rsidRPr="00601455" w:rsidRDefault="00601455" w:rsidP="00601455">
      <w:pPr>
        <w:pStyle w:val="Paragraphedeliste"/>
        <w:numPr>
          <w:ilvl w:val="0"/>
          <w:numId w:val="53"/>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78A356D0" w14:textId="77777777" w:rsidR="00601455" w:rsidRPr="00601455" w:rsidRDefault="00601455" w:rsidP="00601455">
      <w:pPr>
        <w:jc w:val="both"/>
        <w:rPr>
          <w:rFonts w:cstheme="minorHAnsi"/>
          <w:color w:val="00B050"/>
          <w:sz w:val="24"/>
          <w:szCs w:val="24"/>
        </w:rPr>
      </w:pPr>
    </w:p>
    <w:p w14:paraId="2D466246" w14:textId="0E056D32" w:rsidR="00601455" w:rsidRPr="00601455" w:rsidRDefault="00601455" w:rsidP="00601455">
      <w:pPr>
        <w:jc w:val="both"/>
        <w:rPr>
          <w:rFonts w:cstheme="minorHAnsi"/>
          <w:b/>
          <w:sz w:val="24"/>
          <w:szCs w:val="24"/>
          <w:u w:val="single"/>
        </w:rPr>
      </w:pPr>
      <w:r w:rsidRPr="00601455">
        <w:rPr>
          <w:rFonts w:cstheme="minorHAnsi"/>
          <w:b/>
          <w:sz w:val="24"/>
          <w:szCs w:val="24"/>
          <w:u w:val="single"/>
        </w:rPr>
        <w:t>Question 24 :</w:t>
      </w:r>
    </w:p>
    <w:p w14:paraId="0034E2E3" w14:textId="77777777" w:rsidR="00601455" w:rsidRDefault="00601455" w:rsidP="00601455">
      <w:pPr>
        <w:pStyle w:val="Paragraphedeliste"/>
        <w:numPr>
          <w:ilvl w:val="0"/>
          <w:numId w:val="48"/>
        </w:numPr>
        <w:spacing w:after="160" w:line="256" w:lineRule="auto"/>
        <w:jc w:val="both"/>
        <w:rPr>
          <w:rFonts w:ascii="Calibri" w:hAnsi="Calibri" w:cs="Calibri"/>
        </w:rPr>
      </w:pPr>
      <w:r>
        <w:rPr>
          <w:rFonts w:ascii="Calibri" w:hAnsi="Calibri" w:cs="Calibri"/>
        </w:rPr>
        <w:t xml:space="preserve">Un agoniste entier permet d’avoir un effet maximal </w:t>
      </w:r>
    </w:p>
    <w:p w14:paraId="07F0CE93" w14:textId="77777777" w:rsidR="00601455" w:rsidRDefault="00601455" w:rsidP="00601455">
      <w:pPr>
        <w:pStyle w:val="Paragraphedeliste"/>
        <w:numPr>
          <w:ilvl w:val="0"/>
          <w:numId w:val="48"/>
        </w:numPr>
        <w:spacing w:after="160" w:line="256" w:lineRule="auto"/>
        <w:jc w:val="both"/>
        <w:rPr>
          <w:rFonts w:ascii="Calibri" w:hAnsi="Calibri" w:cs="Calibri"/>
        </w:rPr>
      </w:pPr>
      <w:r>
        <w:rPr>
          <w:rFonts w:ascii="Calibri" w:hAnsi="Calibri" w:cs="Calibri"/>
        </w:rPr>
        <w:t xml:space="preserve">En présence d’un antagoniste compétitif, la courbe de relation concentration/effet est déplacée vers la gauche </w:t>
      </w:r>
    </w:p>
    <w:p w14:paraId="3C31820B" w14:textId="77777777" w:rsidR="00601455" w:rsidRDefault="00601455" w:rsidP="00601455">
      <w:pPr>
        <w:pStyle w:val="Paragraphedeliste"/>
        <w:numPr>
          <w:ilvl w:val="0"/>
          <w:numId w:val="48"/>
        </w:numPr>
        <w:spacing w:after="160" w:line="256" w:lineRule="auto"/>
        <w:jc w:val="both"/>
        <w:rPr>
          <w:rFonts w:ascii="Calibri" w:hAnsi="Calibri" w:cs="Calibri"/>
        </w:rPr>
      </w:pPr>
      <w:r>
        <w:rPr>
          <w:rFonts w:ascii="Calibri" w:hAnsi="Calibri" w:cs="Calibri"/>
        </w:rPr>
        <w:t>Un antagoniste compétitif diminue l’</w:t>
      </w:r>
      <w:r>
        <w:t>E</w:t>
      </w:r>
      <w:r>
        <w:rPr>
          <w:vertAlign w:val="subscript"/>
        </w:rPr>
        <w:t>max</w:t>
      </w:r>
    </w:p>
    <w:p w14:paraId="5256C165" w14:textId="77777777" w:rsidR="00601455" w:rsidRDefault="00601455" w:rsidP="00601455">
      <w:pPr>
        <w:pStyle w:val="Paragraphedeliste"/>
        <w:numPr>
          <w:ilvl w:val="0"/>
          <w:numId w:val="48"/>
        </w:numPr>
        <w:spacing w:after="160" w:line="256" w:lineRule="auto"/>
        <w:jc w:val="both"/>
        <w:rPr>
          <w:rFonts w:ascii="Calibri" w:hAnsi="Calibri" w:cs="Calibri"/>
        </w:rPr>
      </w:pPr>
      <w:r>
        <w:rPr>
          <w:rFonts w:ascii="Calibri" w:hAnsi="Calibri" w:cs="Calibri"/>
        </w:rPr>
        <w:t>Un antagoniste non-compétitif diminue la CE</w:t>
      </w:r>
      <w:r>
        <w:rPr>
          <w:rFonts w:ascii="Calibri" w:hAnsi="Calibri" w:cs="Calibri"/>
          <w:vertAlign w:val="subscript"/>
        </w:rPr>
        <w:t xml:space="preserve">50 </w:t>
      </w:r>
      <w:r>
        <w:rPr>
          <w:rFonts w:ascii="Calibri" w:hAnsi="Calibri" w:cs="Calibri"/>
        </w:rPr>
        <w:t xml:space="preserve">car la puissance diminue </w:t>
      </w:r>
    </w:p>
    <w:p w14:paraId="65460F57" w14:textId="77777777" w:rsidR="00601455" w:rsidRDefault="00601455" w:rsidP="00601455">
      <w:pPr>
        <w:pStyle w:val="Paragraphedeliste"/>
        <w:numPr>
          <w:ilvl w:val="0"/>
          <w:numId w:val="48"/>
        </w:numPr>
        <w:spacing w:after="160" w:line="256" w:lineRule="auto"/>
        <w:jc w:val="both"/>
        <w:rPr>
          <w:rFonts w:ascii="Calibri" w:hAnsi="Calibri" w:cs="Calibri"/>
        </w:rPr>
      </w:pPr>
      <w:r>
        <w:rPr>
          <w:rFonts w:ascii="Calibri" w:hAnsi="Calibri" w:cs="Calibri"/>
        </w:rPr>
        <w:t xml:space="preserve">Un antagoniste non-compétitif se fixe sur les mêmes sites qu’un antagoniste compétitif </w:t>
      </w:r>
    </w:p>
    <w:p w14:paraId="39C7BF87" w14:textId="77777777" w:rsidR="00601455" w:rsidRDefault="00601455" w:rsidP="00601455">
      <w:pPr>
        <w:rPr>
          <w:rFonts w:ascii="Lucida Bright" w:hAnsi="Lucida Bright" w:cs="Calibri"/>
          <w:b/>
          <w:u w:val="single"/>
        </w:rPr>
      </w:pPr>
    </w:p>
    <w:p w14:paraId="3F0B5FAE" w14:textId="49A78E4A" w:rsidR="00601455" w:rsidRPr="00601455" w:rsidRDefault="00601455" w:rsidP="00601455">
      <w:pPr>
        <w:rPr>
          <w:rFonts w:ascii="Calibri" w:hAnsi="Calibri" w:cs="Calibri"/>
          <w:b/>
          <w:color w:val="00B050"/>
          <w:sz w:val="24"/>
          <w:szCs w:val="24"/>
        </w:rPr>
      </w:pPr>
      <w:r w:rsidRPr="00601455">
        <w:rPr>
          <w:rFonts w:ascii="Calibri" w:hAnsi="Calibri" w:cs="Calibri"/>
          <w:b/>
          <w:sz w:val="24"/>
          <w:szCs w:val="24"/>
          <w:u w:val="single"/>
        </w:rPr>
        <w:t>Question 24 :</w:t>
      </w:r>
      <w:r w:rsidRPr="00601455">
        <w:rPr>
          <w:rFonts w:ascii="Calibri" w:hAnsi="Calibri" w:cs="Calibri"/>
          <w:b/>
          <w:sz w:val="24"/>
          <w:szCs w:val="24"/>
        </w:rPr>
        <w:t xml:space="preserve"> </w:t>
      </w:r>
      <w:r w:rsidRPr="00601455">
        <w:rPr>
          <w:rFonts w:ascii="Calibri" w:hAnsi="Calibri" w:cs="Calibri"/>
          <w:b/>
          <w:color w:val="00B050"/>
          <w:sz w:val="24"/>
          <w:szCs w:val="24"/>
        </w:rPr>
        <w:t>A</w:t>
      </w:r>
    </w:p>
    <w:p w14:paraId="3262748C" w14:textId="0D374383" w:rsidR="00601455" w:rsidRPr="00601455" w:rsidRDefault="00601455" w:rsidP="00601455">
      <w:pPr>
        <w:pStyle w:val="Paragraphedeliste"/>
        <w:numPr>
          <w:ilvl w:val="0"/>
          <w:numId w:val="54"/>
        </w:numPr>
        <w:rPr>
          <w:rFonts w:cstheme="minorHAnsi"/>
          <w:color w:val="00B050"/>
        </w:rPr>
      </w:pPr>
      <w:r w:rsidRPr="00601455">
        <w:rPr>
          <w:rFonts w:cstheme="minorHAnsi"/>
          <w:color w:val="00B050"/>
        </w:rPr>
        <w:t>VRAI</w:t>
      </w:r>
      <w:r>
        <w:rPr>
          <w:rFonts w:cstheme="minorHAnsi"/>
          <w:color w:val="00B050"/>
        </w:rPr>
        <w:t>.</w:t>
      </w:r>
    </w:p>
    <w:p w14:paraId="061DECA4" w14:textId="0B2405E4" w:rsidR="00601455" w:rsidRPr="00601455" w:rsidRDefault="00601455" w:rsidP="00601455">
      <w:pPr>
        <w:pStyle w:val="Paragraphedeliste"/>
        <w:numPr>
          <w:ilvl w:val="0"/>
          <w:numId w:val="54"/>
        </w:numPr>
        <w:rPr>
          <w:rFonts w:cstheme="minorHAnsi"/>
        </w:rPr>
      </w:pPr>
      <w:r w:rsidRPr="00601455">
        <w:rPr>
          <w:rFonts w:cstheme="minorHAnsi"/>
          <w:color w:val="FF0000"/>
        </w:rPr>
        <w:t>FAUX</w:t>
      </w:r>
      <w:r>
        <w:rPr>
          <w:rFonts w:cstheme="minorHAnsi"/>
          <w:color w:val="FF0000"/>
        </w:rPr>
        <w:t>.</w:t>
      </w:r>
      <w:r w:rsidRPr="00601455">
        <w:rPr>
          <w:rFonts w:cstheme="minorHAnsi"/>
          <w:color w:val="FF0000"/>
        </w:rPr>
        <w:t xml:space="preserve"> </w:t>
      </w:r>
      <w:r w:rsidRPr="00601455">
        <w:rPr>
          <w:rFonts w:cstheme="minorHAnsi"/>
        </w:rPr>
        <w:t>La courbe est déplacée vers la droite.</w:t>
      </w:r>
    </w:p>
    <w:p w14:paraId="450BF185" w14:textId="67A7576D" w:rsidR="00601455" w:rsidRPr="00601455" w:rsidRDefault="00601455" w:rsidP="00601455">
      <w:pPr>
        <w:pStyle w:val="Paragraphedeliste"/>
        <w:numPr>
          <w:ilvl w:val="0"/>
          <w:numId w:val="54"/>
        </w:numPr>
        <w:rPr>
          <w:rFonts w:cstheme="minorHAnsi"/>
        </w:rPr>
      </w:pPr>
      <w:r w:rsidRPr="00601455">
        <w:rPr>
          <w:rFonts w:cstheme="minorHAnsi"/>
          <w:color w:val="FF0000"/>
        </w:rPr>
        <w:t>FAUX</w:t>
      </w:r>
      <w:r>
        <w:rPr>
          <w:rFonts w:cstheme="minorHAnsi"/>
          <w:color w:val="FF0000"/>
        </w:rPr>
        <w:t>.</w:t>
      </w:r>
      <w:r w:rsidRPr="00601455">
        <w:rPr>
          <w:rFonts w:cstheme="minorHAnsi"/>
          <w:color w:val="FF0000"/>
        </w:rPr>
        <w:t xml:space="preserve"> </w:t>
      </w:r>
      <w:r w:rsidRPr="00601455">
        <w:rPr>
          <w:rFonts w:cstheme="minorHAnsi"/>
        </w:rPr>
        <w:t>Un antagoniste compétitif ne change pas l’efficacité max.</w:t>
      </w:r>
    </w:p>
    <w:p w14:paraId="763D6004" w14:textId="5880197D" w:rsidR="00601455" w:rsidRPr="00601455" w:rsidRDefault="00601455" w:rsidP="00601455">
      <w:pPr>
        <w:pStyle w:val="Paragraphedeliste"/>
        <w:numPr>
          <w:ilvl w:val="0"/>
          <w:numId w:val="54"/>
        </w:numPr>
        <w:rPr>
          <w:rFonts w:cstheme="minorHAnsi"/>
        </w:rPr>
      </w:pPr>
      <w:r w:rsidRPr="00601455">
        <w:rPr>
          <w:rFonts w:cstheme="minorHAnsi"/>
          <w:color w:val="FF0000"/>
        </w:rPr>
        <w:t>FAUX</w:t>
      </w:r>
      <w:r>
        <w:rPr>
          <w:rFonts w:cstheme="minorHAnsi"/>
          <w:color w:val="FF0000"/>
        </w:rPr>
        <w:t>.</w:t>
      </w:r>
      <w:r w:rsidRPr="00601455">
        <w:rPr>
          <w:rFonts w:cstheme="minorHAnsi"/>
          <w:color w:val="FF0000"/>
        </w:rPr>
        <w:t xml:space="preserve"> </w:t>
      </w:r>
      <w:r w:rsidRPr="00601455">
        <w:rPr>
          <w:rFonts w:cstheme="minorHAnsi"/>
        </w:rPr>
        <w:t>L’antagoniste non-compétitif augmente la CE</w:t>
      </w:r>
      <w:r w:rsidRPr="00601455">
        <w:rPr>
          <w:rFonts w:cstheme="minorHAnsi"/>
          <w:vertAlign w:val="subscript"/>
        </w:rPr>
        <w:t xml:space="preserve">50, </w:t>
      </w:r>
      <w:r w:rsidRPr="00601455">
        <w:rPr>
          <w:rFonts w:cstheme="minorHAnsi"/>
        </w:rPr>
        <w:t>la puissance diminue.</w:t>
      </w:r>
    </w:p>
    <w:p w14:paraId="2B997E74" w14:textId="290F25B7" w:rsidR="00601455" w:rsidRDefault="00601455" w:rsidP="00601455">
      <w:pPr>
        <w:pStyle w:val="Paragraphedeliste"/>
        <w:numPr>
          <w:ilvl w:val="0"/>
          <w:numId w:val="54"/>
        </w:numPr>
        <w:rPr>
          <w:rFonts w:cstheme="minorHAnsi"/>
        </w:rPr>
      </w:pPr>
      <w:r w:rsidRPr="00601455">
        <w:rPr>
          <w:rFonts w:cstheme="minorHAnsi"/>
          <w:color w:val="FF0000"/>
        </w:rPr>
        <w:t>FAUX</w:t>
      </w:r>
      <w:r>
        <w:rPr>
          <w:rFonts w:cstheme="minorHAnsi"/>
          <w:color w:val="FF0000"/>
        </w:rPr>
        <w:t>.</w:t>
      </w:r>
      <w:r w:rsidRPr="00601455">
        <w:rPr>
          <w:rFonts w:cstheme="minorHAnsi"/>
          <w:color w:val="FF0000"/>
        </w:rPr>
        <w:t xml:space="preserve"> </w:t>
      </w:r>
      <w:r w:rsidRPr="00601455">
        <w:rPr>
          <w:rFonts w:cstheme="minorHAnsi"/>
        </w:rPr>
        <w:t>Un antagoniste compétitif se fixe sur les mêmes sites que le ligand naturel, alors que l’antagoniste non-compétitif se fixe sur d’autres sites.</w:t>
      </w:r>
    </w:p>
    <w:p w14:paraId="4526A5F0" w14:textId="77777777" w:rsidR="00601455" w:rsidRDefault="00601455" w:rsidP="00601455">
      <w:pPr>
        <w:pStyle w:val="Paragraphedeliste"/>
        <w:rPr>
          <w:rFonts w:cstheme="minorHAnsi"/>
        </w:rPr>
      </w:pPr>
    </w:p>
    <w:p w14:paraId="7F27630D" w14:textId="77777777" w:rsidR="00601455" w:rsidRPr="00601455" w:rsidRDefault="00601455" w:rsidP="00601455">
      <w:pPr>
        <w:pStyle w:val="Paragraphedeliste"/>
        <w:rPr>
          <w:rFonts w:cstheme="minorHAnsi"/>
        </w:rPr>
      </w:pPr>
    </w:p>
    <w:p w14:paraId="34D4A41C" w14:textId="6294313C" w:rsidR="00601455" w:rsidRPr="00601455" w:rsidRDefault="00601455" w:rsidP="00601455">
      <w:pPr>
        <w:rPr>
          <w:rFonts w:ascii="Calibri" w:hAnsi="Calibri" w:cs="Calibri"/>
          <w:b/>
          <w:sz w:val="24"/>
          <w:szCs w:val="24"/>
          <w:u w:val="single"/>
        </w:rPr>
      </w:pPr>
      <w:r w:rsidRPr="00601455">
        <w:rPr>
          <w:rFonts w:ascii="Calibri" w:hAnsi="Calibri" w:cs="Calibri"/>
          <w:b/>
          <w:sz w:val="24"/>
          <w:szCs w:val="24"/>
          <w:u w:val="single"/>
        </w:rPr>
        <w:lastRenderedPageBreak/>
        <w:t>Question 25 :</w:t>
      </w:r>
    </w:p>
    <w:p w14:paraId="5CA8A5B4" w14:textId="77777777" w:rsidR="00601455" w:rsidRDefault="00601455" w:rsidP="00601455">
      <w:pPr>
        <w:pStyle w:val="Paragraphedeliste"/>
        <w:numPr>
          <w:ilvl w:val="0"/>
          <w:numId w:val="49"/>
        </w:numPr>
        <w:spacing w:after="160" w:line="254" w:lineRule="auto"/>
        <w:jc w:val="both"/>
        <w:rPr>
          <w:rFonts w:ascii="Calibri" w:hAnsi="Calibri" w:cs="Calibri"/>
        </w:rPr>
      </w:pPr>
      <w:r>
        <w:rPr>
          <w:rFonts w:ascii="Calibri" w:hAnsi="Calibri" w:cs="Calibri"/>
        </w:rPr>
        <w:t>Les molécules liposolubles, non ionisées et non liées aux protéines traversent la membrane lipidique de manière passive.</w:t>
      </w:r>
    </w:p>
    <w:p w14:paraId="4CE9DAEF" w14:textId="77777777" w:rsidR="00601455" w:rsidRDefault="00601455" w:rsidP="00601455">
      <w:pPr>
        <w:pStyle w:val="Paragraphedeliste"/>
        <w:numPr>
          <w:ilvl w:val="0"/>
          <w:numId w:val="49"/>
        </w:numPr>
        <w:spacing w:after="160" w:line="254" w:lineRule="auto"/>
        <w:jc w:val="both"/>
        <w:rPr>
          <w:rFonts w:ascii="Calibri" w:hAnsi="Calibri" w:cs="Calibri"/>
        </w:rPr>
      </w:pPr>
      <w:r>
        <w:rPr>
          <w:rFonts w:ascii="Calibri" w:hAnsi="Calibri" w:cs="Calibri"/>
        </w:rPr>
        <w:t>Les molécules acides en milieu basique diffusent passivement à travers la membrane du fait de leur neutralité.</w:t>
      </w:r>
    </w:p>
    <w:p w14:paraId="4280D5EB" w14:textId="77777777" w:rsidR="00601455" w:rsidRDefault="00601455" w:rsidP="00601455">
      <w:pPr>
        <w:pStyle w:val="Paragraphedeliste"/>
        <w:numPr>
          <w:ilvl w:val="0"/>
          <w:numId w:val="49"/>
        </w:numPr>
        <w:spacing w:after="160" w:line="254" w:lineRule="auto"/>
        <w:jc w:val="both"/>
        <w:rPr>
          <w:rFonts w:ascii="Calibri" w:hAnsi="Calibri" w:cs="Calibri"/>
        </w:rPr>
      </w:pPr>
      <w:r>
        <w:rPr>
          <w:rFonts w:ascii="Calibri" w:hAnsi="Calibri" w:cs="Calibri"/>
        </w:rPr>
        <w:t>La diffusion passive dépend du gradient de concentration.</w:t>
      </w:r>
    </w:p>
    <w:p w14:paraId="639B8311" w14:textId="77777777" w:rsidR="00601455" w:rsidRDefault="00601455" w:rsidP="00601455">
      <w:pPr>
        <w:pStyle w:val="Paragraphedeliste"/>
        <w:numPr>
          <w:ilvl w:val="0"/>
          <w:numId w:val="49"/>
        </w:numPr>
        <w:spacing w:after="160" w:line="254" w:lineRule="auto"/>
        <w:jc w:val="both"/>
        <w:rPr>
          <w:rFonts w:ascii="Calibri" w:hAnsi="Calibri" w:cs="Calibri"/>
        </w:rPr>
      </w:pPr>
      <w:r>
        <w:rPr>
          <w:rFonts w:ascii="Calibri" w:hAnsi="Calibri" w:cs="Calibri"/>
        </w:rPr>
        <w:t>La diffusion passive est un phénomène visible uniquement pour l’absorption du médicament.</w:t>
      </w:r>
    </w:p>
    <w:p w14:paraId="60001630" w14:textId="77777777" w:rsidR="00601455" w:rsidRDefault="00601455" w:rsidP="00601455">
      <w:pPr>
        <w:pStyle w:val="Paragraphedeliste"/>
        <w:numPr>
          <w:ilvl w:val="0"/>
          <w:numId w:val="49"/>
        </w:numPr>
        <w:spacing w:after="160" w:line="254" w:lineRule="auto"/>
        <w:jc w:val="both"/>
        <w:rPr>
          <w:rFonts w:ascii="Calibri" w:hAnsi="Calibri" w:cs="Calibri"/>
        </w:rPr>
      </w:pPr>
      <w:r>
        <w:rPr>
          <w:rFonts w:ascii="Calibri" w:hAnsi="Calibri" w:cs="Calibri"/>
        </w:rPr>
        <w:t>Les molécules toujours neutres, comme l’ammonium quaternaire, diffusent passivement.</w:t>
      </w:r>
    </w:p>
    <w:p w14:paraId="7E6028AB" w14:textId="441BA657" w:rsidR="00601455" w:rsidRPr="00601455" w:rsidRDefault="00601455" w:rsidP="00601455">
      <w:pPr>
        <w:rPr>
          <w:rFonts w:ascii="Lucida Bright" w:hAnsi="Lucida Bright"/>
          <w:b/>
          <w:color w:val="00B050"/>
          <w:sz w:val="24"/>
          <w:szCs w:val="24"/>
          <w:u w:val="single"/>
        </w:rPr>
      </w:pPr>
      <w:r w:rsidRPr="00601455">
        <w:rPr>
          <w:b/>
          <w:sz w:val="24"/>
          <w:szCs w:val="24"/>
          <w:u w:val="single"/>
        </w:rPr>
        <w:t xml:space="preserve">Question 25 </w:t>
      </w:r>
      <w:r w:rsidRPr="00601455">
        <w:rPr>
          <w:b/>
          <w:sz w:val="24"/>
          <w:szCs w:val="24"/>
        </w:rPr>
        <w:t xml:space="preserve">: </w:t>
      </w:r>
      <w:r w:rsidRPr="00601455">
        <w:rPr>
          <w:b/>
          <w:color w:val="00B050"/>
          <w:sz w:val="24"/>
          <w:szCs w:val="24"/>
        </w:rPr>
        <w:t>AC</w:t>
      </w:r>
      <w:r w:rsidRPr="00601455">
        <w:rPr>
          <w:b/>
          <w:color w:val="00B050"/>
          <w:sz w:val="24"/>
          <w:szCs w:val="24"/>
          <w:u w:val="single"/>
        </w:rPr>
        <w:t xml:space="preserve"> </w:t>
      </w:r>
    </w:p>
    <w:p w14:paraId="4A052447" w14:textId="5D1AA6A3" w:rsidR="00601455" w:rsidRPr="00601455" w:rsidRDefault="00601455" w:rsidP="00601455">
      <w:pPr>
        <w:pStyle w:val="Paragraphedeliste"/>
        <w:numPr>
          <w:ilvl w:val="0"/>
          <w:numId w:val="55"/>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424D90E2" w14:textId="38F60DC6" w:rsidR="00601455" w:rsidRPr="00601455" w:rsidRDefault="00601455" w:rsidP="00601455">
      <w:pPr>
        <w:pStyle w:val="Paragraphedeliste"/>
        <w:numPr>
          <w:ilvl w:val="0"/>
          <w:numId w:val="55"/>
        </w:numPr>
        <w:jc w:val="both"/>
        <w:rPr>
          <w:rFonts w:ascii="Calibri" w:hAnsi="Calibri" w:cs="Calibri"/>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rPr>
        <w:t xml:space="preserve">Les molécules </w:t>
      </w:r>
      <w:r w:rsidRPr="00601455">
        <w:rPr>
          <w:rFonts w:ascii="Calibri" w:hAnsi="Calibri" w:cs="Calibri"/>
          <w:b/>
        </w:rPr>
        <w:t>acides</w:t>
      </w:r>
      <w:r w:rsidRPr="00601455">
        <w:rPr>
          <w:rFonts w:ascii="Calibri" w:hAnsi="Calibri" w:cs="Calibri"/>
        </w:rPr>
        <w:t xml:space="preserve"> sont </w:t>
      </w:r>
      <w:r w:rsidRPr="00601455">
        <w:rPr>
          <w:rFonts w:ascii="Calibri" w:hAnsi="Calibri" w:cs="Calibri"/>
          <w:b/>
        </w:rPr>
        <w:t>neutres</w:t>
      </w:r>
      <w:r w:rsidRPr="00601455">
        <w:rPr>
          <w:rFonts w:ascii="Calibri" w:hAnsi="Calibri" w:cs="Calibri"/>
        </w:rPr>
        <w:t xml:space="preserve"> en milieu </w:t>
      </w:r>
      <w:r w:rsidRPr="00601455">
        <w:rPr>
          <w:rFonts w:ascii="Calibri" w:hAnsi="Calibri" w:cs="Calibri"/>
          <w:b/>
        </w:rPr>
        <w:t>acide</w:t>
      </w:r>
      <w:r w:rsidRPr="00601455">
        <w:rPr>
          <w:rFonts w:ascii="Calibri" w:hAnsi="Calibri" w:cs="Calibri"/>
        </w:rPr>
        <w:t xml:space="preserve"> (molécules basiques neutres en milieu basique). La neutralité permet la diffusion à travers la membrane de manière passive.</w:t>
      </w:r>
    </w:p>
    <w:p w14:paraId="34BC06D1" w14:textId="38824C35" w:rsidR="00601455" w:rsidRPr="00601455" w:rsidRDefault="00601455" w:rsidP="00601455">
      <w:pPr>
        <w:pStyle w:val="Paragraphedeliste"/>
        <w:numPr>
          <w:ilvl w:val="0"/>
          <w:numId w:val="55"/>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2C5E5C2A" w14:textId="79E6359E" w:rsidR="00601455" w:rsidRPr="00601455" w:rsidRDefault="00601455" w:rsidP="00601455">
      <w:pPr>
        <w:pStyle w:val="Paragraphedeliste"/>
        <w:numPr>
          <w:ilvl w:val="0"/>
          <w:numId w:val="55"/>
        </w:numPr>
        <w:jc w:val="both"/>
        <w:rPr>
          <w:rFonts w:ascii="Calibri" w:hAnsi="Calibri" w:cs="Calibri"/>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rPr>
        <w:t>Elle est visible aussi pour l’élimination du médicament. En acidifiant les urines, on favorise l’élimination d’un médicament basique (et inversement).</w:t>
      </w:r>
    </w:p>
    <w:p w14:paraId="3B0281BD" w14:textId="17288489" w:rsidR="00601455" w:rsidRPr="00601455" w:rsidRDefault="00601455" w:rsidP="00601455">
      <w:pPr>
        <w:pStyle w:val="Paragraphedeliste"/>
        <w:numPr>
          <w:ilvl w:val="0"/>
          <w:numId w:val="55"/>
        </w:numPr>
        <w:jc w:val="both"/>
        <w:rPr>
          <w:rFonts w:ascii="Calibri" w:hAnsi="Calibri" w:cs="Calibri"/>
        </w:rPr>
      </w:pPr>
      <w:r w:rsidRPr="00601455">
        <w:rPr>
          <w:rFonts w:ascii="Calibri" w:hAnsi="Calibri" w:cs="Calibri"/>
          <w:color w:val="FF0000"/>
        </w:rPr>
        <w:t>FAUX</w:t>
      </w:r>
      <w:r>
        <w:rPr>
          <w:rFonts w:ascii="Calibri" w:hAnsi="Calibri" w:cs="Calibri"/>
          <w:color w:val="FF0000"/>
        </w:rPr>
        <w:t xml:space="preserve">. </w:t>
      </w:r>
      <w:r w:rsidRPr="00601455">
        <w:rPr>
          <w:rFonts w:ascii="Calibri" w:hAnsi="Calibri" w:cs="Calibri"/>
        </w:rPr>
        <w:t xml:space="preserve">L’ammonium quaternaire est toujours ionisé. Le reste de l’item est juste. </w:t>
      </w:r>
    </w:p>
    <w:p w14:paraId="003C22EC" w14:textId="77777777" w:rsidR="00601455" w:rsidRDefault="00601455" w:rsidP="00601455">
      <w:pPr>
        <w:rPr>
          <w:b/>
          <w:u w:val="single"/>
        </w:rPr>
      </w:pPr>
    </w:p>
    <w:p w14:paraId="1E145F86" w14:textId="40A2145C" w:rsidR="00601455" w:rsidRPr="00601455" w:rsidRDefault="00601455" w:rsidP="00601455">
      <w:pPr>
        <w:rPr>
          <w:b/>
          <w:sz w:val="24"/>
          <w:szCs w:val="24"/>
          <w:u w:val="single"/>
        </w:rPr>
      </w:pPr>
      <w:r w:rsidRPr="00601455">
        <w:rPr>
          <w:b/>
          <w:sz w:val="24"/>
          <w:szCs w:val="24"/>
          <w:u w:val="single"/>
        </w:rPr>
        <w:t>Question 26 :</w:t>
      </w:r>
    </w:p>
    <w:p w14:paraId="0EA15C78" w14:textId="77777777" w:rsidR="00601455" w:rsidRDefault="00601455" w:rsidP="00601455">
      <w:pPr>
        <w:pStyle w:val="Paragraphedeliste"/>
        <w:numPr>
          <w:ilvl w:val="0"/>
          <w:numId w:val="50"/>
        </w:numPr>
        <w:spacing w:after="160" w:line="254" w:lineRule="auto"/>
        <w:jc w:val="both"/>
        <w:rPr>
          <w:rFonts w:ascii="Calibri" w:hAnsi="Calibri" w:cs="Calibri"/>
        </w:rPr>
      </w:pPr>
      <w:r>
        <w:rPr>
          <w:rFonts w:ascii="Calibri" w:hAnsi="Calibri" w:cs="Calibri"/>
        </w:rPr>
        <w:t>Un agoniste partiel peut être utilisé comme antagoniste.</w:t>
      </w:r>
    </w:p>
    <w:p w14:paraId="5F651FB7" w14:textId="77777777" w:rsidR="00601455" w:rsidRDefault="00601455" w:rsidP="00601455">
      <w:pPr>
        <w:pStyle w:val="Paragraphedeliste"/>
        <w:numPr>
          <w:ilvl w:val="0"/>
          <w:numId w:val="50"/>
        </w:numPr>
        <w:spacing w:after="160" w:line="254" w:lineRule="auto"/>
        <w:jc w:val="both"/>
        <w:rPr>
          <w:rFonts w:ascii="Calibri" w:hAnsi="Calibri" w:cs="Calibri"/>
        </w:rPr>
      </w:pPr>
      <w:r>
        <w:rPr>
          <w:rFonts w:ascii="Calibri" w:hAnsi="Calibri" w:cs="Calibri"/>
        </w:rPr>
        <w:t>Un agoniste a systématiquement un effet maximal moindre qu’un ligand naturel.</w:t>
      </w:r>
    </w:p>
    <w:p w14:paraId="457E8B31" w14:textId="77777777" w:rsidR="00601455" w:rsidRDefault="00601455" w:rsidP="00601455">
      <w:pPr>
        <w:pStyle w:val="Paragraphedeliste"/>
        <w:numPr>
          <w:ilvl w:val="0"/>
          <w:numId w:val="50"/>
        </w:numPr>
        <w:spacing w:after="160" w:line="254" w:lineRule="auto"/>
        <w:jc w:val="both"/>
        <w:rPr>
          <w:rFonts w:ascii="Calibri" w:hAnsi="Calibri" w:cs="Calibri"/>
        </w:rPr>
      </w:pPr>
      <w:r>
        <w:rPr>
          <w:rFonts w:ascii="Calibri" w:hAnsi="Calibri" w:cs="Calibri"/>
        </w:rPr>
        <w:t>Un agoniste inverse a les mêmes effets qu’un agoniste entier.</w:t>
      </w:r>
    </w:p>
    <w:p w14:paraId="22AEBD3B" w14:textId="77777777" w:rsidR="00601455" w:rsidRDefault="00601455" w:rsidP="00601455">
      <w:pPr>
        <w:pStyle w:val="Paragraphedeliste"/>
        <w:numPr>
          <w:ilvl w:val="0"/>
          <w:numId w:val="50"/>
        </w:numPr>
        <w:spacing w:after="160" w:line="254" w:lineRule="auto"/>
        <w:jc w:val="both"/>
        <w:rPr>
          <w:rFonts w:ascii="Calibri" w:hAnsi="Calibri" w:cs="Calibri"/>
        </w:rPr>
      </w:pPr>
      <w:r>
        <w:rPr>
          <w:rFonts w:ascii="Calibri" w:hAnsi="Calibri" w:cs="Calibri"/>
        </w:rPr>
        <w:t>Un antagoniste compétitif établit des liaisons irréversibles avec le récepteur.</w:t>
      </w:r>
    </w:p>
    <w:p w14:paraId="249E3F86" w14:textId="77777777" w:rsidR="00601455" w:rsidRDefault="00601455" w:rsidP="00601455">
      <w:pPr>
        <w:pStyle w:val="Paragraphedeliste"/>
        <w:numPr>
          <w:ilvl w:val="0"/>
          <w:numId w:val="50"/>
        </w:numPr>
        <w:spacing w:after="160" w:line="254" w:lineRule="auto"/>
        <w:jc w:val="both"/>
        <w:rPr>
          <w:rFonts w:ascii="Calibri" w:hAnsi="Calibri" w:cs="Calibri"/>
        </w:rPr>
      </w:pPr>
      <w:r>
        <w:rPr>
          <w:rFonts w:ascii="Calibri" w:hAnsi="Calibri" w:cs="Calibri"/>
        </w:rPr>
        <w:t>En présence d’un antagoniste non-compétitif, il y a décalage de la courbe de relation concentration/effet vers la droite.</w:t>
      </w:r>
    </w:p>
    <w:p w14:paraId="65F7CF45" w14:textId="3C212555" w:rsidR="00601455" w:rsidRPr="00601455" w:rsidRDefault="00601455" w:rsidP="00601455">
      <w:pPr>
        <w:rPr>
          <w:rFonts w:ascii="Lucida Bright" w:hAnsi="Lucida Bright" w:cs="Calibri"/>
          <w:b/>
          <w:sz w:val="24"/>
          <w:szCs w:val="24"/>
          <w:u w:val="single"/>
        </w:rPr>
      </w:pPr>
      <w:r w:rsidRPr="00601455">
        <w:rPr>
          <w:rFonts w:cs="Calibri"/>
          <w:b/>
          <w:sz w:val="24"/>
          <w:szCs w:val="24"/>
          <w:u w:val="single"/>
        </w:rPr>
        <w:t>Question 26</w:t>
      </w:r>
      <w:r w:rsidRPr="00601455">
        <w:rPr>
          <w:rFonts w:cs="Calibri"/>
          <w:b/>
          <w:sz w:val="24"/>
          <w:szCs w:val="24"/>
        </w:rPr>
        <w:t xml:space="preserve"> : </w:t>
      </w:r>
      <w:r w:rsidRPr="00601455">
        <w:rPr>
          <w:rFonts w:cs="Calibri"/>
          <w:b/>
          <w:color w:val="00B050"/>
          <w:sz w:val="24"/>
          <w:szCs w:val="24"/>
        </w:rPr>
        <w:t>AE</w:t>
      </w:r>
    </w:p>
    <w:p w14:paraId="6ED770DE" w14:textId="5B8A6631" w:rsidR="00601455" w:rsidRPr="00601455" w:rsidRDefault="00601455" w:rsidP="00601455">
      <w:pPr>
        <w:pStyle w:val="Paragraphedeliste"/>
        <w:numPr>
          <w:ilvl w:val="0"/>
          <w:numId w:val="56"/>
        </w:numPr>
        <w:jc w:val="both"/>
        <w:rPr>
          <w:rFonts w:ascii="Calibri" w:hAnsi="Calibri" w:cs="Calibri"/>
        </w:rPr>
      </w:pPr>
      <w:r w:rsidRPr="00601455">
        <w:rPr>
          <w:rFonts w:ascii="Calibri" w:hAnsi="Calibri" w:cs="Calibri"/>
          <w:color w:val="00B050"/>
        </w:rPr>
        <w:t>VRAI</w:t>
      </w:r>
      <w:r>
        <w:rPr>
          <w:rFonts w:ascii="Calibri" w:hAnsi="Calibri" w:cs="Calibri"/>
          <w:color w:val="00B050"/>
        </w:rPr>
        <w:t>.</w:t>
      </w:r>
      <w:r w:rsidRPr="00601455">
        <w:rPr>
          <w:rFonts w:ascii="Calibri" w:hAnsi="Calibri" w:cs="Calibri"/>
          <w:color w:val="00B050"/>
        </w:rPr>
        <w:t xml:space="preserve"> </w:t>
      </w:r>
      <w:r w:rsidRPr="00601455">
        <w:rPr>
          <w:rFonts w:ascii="Calibri" w:hAnsi="Calibri" w:cs="Calibri"/>
        </w:rPr>
        <w:t>Par exemple, l’</w:t>
      </w:r>
      <w:proofErr w:type="spellStart"/>
      <w:r w:rsidRPr="00601455">
        <w:rPr>
          <w:rFonts w:ascii="Calibri" w:hAnsi="Calibri" w:cs="Calibri"/>
        </w:rPr>
        <w:t>acebutolol</w:t>
      </w:r>
      <w:proofErr w:type="spellEnd"/>
      <w:r w:rsidRPr="00601455">
        <w:rPr>
          <w:rFonts w:ascii="Calibri" w:hAnsi="Calibri" w:cs="Calibri"/>
        </w:rPr>
        <w:t xml:space="preserve"> est un bêta-bloquant qui se comporte comme un antagoniste et un agoniste partiel.</w:t>
      </w:r>
    </w:p>
    <w:p w14:paraId="5A11D694" w14:textId="40087F0C" w:rsidR="00601455" w:rsidRPr="00601455" w:rsidRDefault="00601455" w:rsidP="00601455">
      <w:pPr>
        <w:pStyle w:val="Paragraphedeliste"/>
        <w:numPr>
          <w:ilvl w:val="0"/>
          <w:numId w:val="56"/>
        </w:numPr>
        <w:jc w:val="both"/>
        <w:rPr>
          <w:rFonts w:ascii="Calibri" w:hAnsi="Calibri" w:cs="Calibri"/>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rPr>
        <w:t>Un antagoniste peut avoir une efficacité identique, supérieure inférieure à celle du ligand naturel.</w:t>
      </w:r>
    </w:p>
    <w:p w14:paraId="7961D530" w14:textId="2B32354C" w:rsidR="00601455" w:rsidRPr="00601455" w:rsidRDefault="00601455" w:rsidP="00601455">
      <w:pPr>
        <w:pStyle w:val="Paragraphedeliste"/>
        <w:numPr>
          <w:ilvl w:val="0"/>
          <w:numId w:val="56"/>
        </w:numPr>
        <w:jc w:val="both"/>
        <w:rPr>
          <w:rFonts w:ascii="Calibri" w:hAnsi="Calibri" w:cs="Calibri"/>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rPr>
        <w:t>Un agoniste inverse a l’effet inverse d’un agoniste entier.</w:t>
      </w:r>
    </w:p>
    <w:p w14:paraId="393C8215" w14:textId="59E73098" w:rsidR="00601455" w:rsidRPr="00601455" w:rsidRDefault="00601455" w:rsidP="00601455">
      <w:pPr>
        <w:pStyle w:val="Paragraphedeliste"/>
        <w:numPr>
          <w:ilvl w:val="0"/>
          <w:numId w:val="56"/>
        </w:numPr>
        <w:jc w:val="both"/>
        <w:rPr>
          <w:rFonts w:ascii="Calibri" w:hAnsi="Calibri" w:cs="Calibri"/>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rPr>
        <w:t>Un antagoniste compétitif peut être délogé des récepteurs s’il y a une forte dose de ligand naturel ; c’est donc une liaison réversible. De plus, la liaison récepteur/ligand est régie par des liaisons faibles et réversibles.</w:t>
      </w:r>
    </w:p>
    <w:p w14:paraId="61572BFB" w14:textId="6AC369D5" w:rsidR="00601455" w:rsidRDefault="00601455" w:rsidP="00601455">
      <w:pPr>
        <w:pStyle w:val="Paragraphedeliste"/>
        <w:numPr>
          <w:ilvl w:val="0"/>
          <w:numId w:val="56"/>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65BFEF50" w14:textId="0A797239" w:rsidR="00601455" w:rsidRDefault="00601455" w:rsidP="00601455">
      <w:pPr>
        <w:rPr>
          <w:rFonts w:ascii="Calibri" w:hAnsi="Calibri" w:cs="Calibri"/>
          <w:color w:val="00B050"/>
        </w:rPr>
      </w:pPr>
    </w:p>
    <w:p w14:paraId="701F9AC5" w14:textId="07815BE6" w:rsidR="00601455" w:rsidRDefault="00601455" w:rsidP="00601455">
      <w:pPr>
        <w:rPr>
          <w:rFonts w:ascii="Calibri" w:hAnsi="Calibri" w:cs="Calibri"/>
          <w:color w:val="00B050"/>
        </w:rPr>
      </w:pPr>
    </w:p>
    <w:p w14:paraId="08AF426D" w14:textId="46140F73" w:rsidR="00601455" w:rsidRDefault="00601455" w:rsidP="00601455">
      <w:pPr>
        <w:rPr>
          <w:rFonts w:ascii="Calibri" w:hAnsi="Calibri" w:cs="Calibri"/>
          <w:color w:val="00B050"/>
        </w:rPr>
      </w:pPr>
    </w:p>
    <w:p w14:paraId="0AA18CD1" w14:textId="77777777" w:rsidR="00601455" w:rsidRPr="00601455" w:rsidRDefault="00601455" w:rsidP="00601455">
      <w:pPr>
        <w:rPr>
          <w:rFonts w:ascii="Calibri" w:hAnsi="Calibri" w:cs="Calibri"/>
          <w:color w:val="00B050"/>
        </w:rPr>
      </w:pPr>
    </w:p>
    <w:p w14:paraId="24ADA8C9" w14:textId="72A3DFD3" w:rsidR="00601455" w:rsidRPr="00601455" w:rsidRDefault="00601455" w:rsidP="00601455">
      <w:pPr>
        <w:rPr>
          <w:b/>
          <w:sz w:val="24"/>
          <w:szCs w:val="24"/>
          <w:u w:val="single"/>
        </w:rPr>
      </w:pPr>
      <w:r w:rsidRPr="00601455">
        <w:rPr>
          <w:b/>
          <w:sz w:val="24"/>
          <w:szCs w:val="24"/>
          <w:u w:val="single"/>
        </w:rPr>
        <w:lastRenderedPageBreak/>
        <w:t>Question 27 :</w:t>
      </w:r>
    </w:p>
    <w:p w14:paraId="3530EE0D" w14:textId="77777777" w:rsidR="00601455" w:rsidRDefault="00601455" w:rsidP="00601455">
      <w:pPr>
        <w:pStyle w:val="Paragraphedeliste"/>
        <w:numPr>
          <w:ilvl w:val="0"/>
          <w:numId w:val="51"/>
        </w:numPr>
        <w:spacing w:after="160" w:line="256" w:lineRule="auto"/>
        <w:jc w:val="both"/>
        <w:rPr>
          <w:rFonts w:ascii="Calibri" w:hAnsi="Calibri" w:cs="Calibri"/>
        </w:rPr>
      </w:pPr>
      <w:r>
        <w:rPr>
          <w:rFonts w:ascii="Calibri" w:hAnsi="Calibri" w:cs="Calibri"/>
        </w:rPr>
        <w:t xml:space="preserve">85% du paracétamol est éliminé en sulfate ou </w:t>
      </w:r>
      <w:proofErr w:type="spellStart"/>
      <w:r>
        <w:rPr>
          <w:rFonts w:ascii="Calibri" w:hAnsi="Calibri" w:cs="Calibri"/>
        </w:rPr>
        <w:t>glucuronide</w:t>
      </w:r>
      <w:proofErr w:type="spellEnd"/>
      <w:r>
        <w:rPr>
          <w:rFonts w:ascii="Calibri" w:hAnsi="Calibri" w:cs="Calibri"/>
        </w:rPr>
        <w:t xml:space="preserve"> par un mécanisme de fonctionnalisation.</w:t>
      </w:r>
    </w:p>
    <w:p w14:paraId="31294A0E" w14:textId="77777777" w:rsidR="00601455" w:rsidRDefault="00601455" w:rsidP="00601455">
      <w:pPr>
        <w:pStyle w:val="Paragraphedeliste"/>
        <w:numPr>
          <w:ilvl w:val="0"/>
          <w:numId w:val="51"/>
        </w:numPr>
        <w:spacing w:after="160" w:line="256" w:lineRule="auto"/>
        <w:jc w:val="both"/>
        <w:rPr>
          <w:rFonts w:ascii="Calibri" w:hAnsi="Calibri" w:cs="Calibri"/>
        </w:rPr>
      </w:pPr>
      <w:r>
        <w:rPr>
          <w:rFonts w:ascii="Calibri" w:hAnsi="Calibri" w:cs="Calibri"/>
        </w:rPr>
        <w:t>Le jeûne et la malnutrition diminue la métabolisation du paracétamol par le cytochrome CYP-2E1 et augmente la toxicité.</w:t>
      </w:r>
    </w:p>
    <w:p w14:paraId="180AD30E" w14:textId="77777777" w:rsidR="00601455" w:rsidRDefault="00601455" w:rsidP="00601455">
      <w:pPr>
        <w:pStyle w:val="Paragraphedeliste"/>
        <w:numPr>
          <w:ilvl w:val="0"/>
          <w:numId w:val="51"/>
        </w:numPr>
        <w:spacing w:after="160" w:line="256" w:lineRule="auto"/>
        <w:jc w:val="both"/>
        <w:rPr>
          <w:rFonts w:ascii="Calibri" w:hAnsi="Calibri" w:cs="Calibri"/>
        </w:rPr>
      </w:pPr>
      <w:r>
        <w:rPr>
          <w:rFonts w:ascii="Calibri" w:hAnsi="Calibri" w:cs="Calibri"/>
        </w:rPr>
        <w:t>Des inducteurs enzymatiques peuvent majorer la production de NAPQI.</w:t>
      </w:r>
    </w:p>
    <w:p w14:paraId="724F7D00" w14:textId="77777777" w:rsidR="00601455" w:rsidRDefault="00601455" w:rsidP="00601455">
      <w:pPr>
        <w:pStyle w:val="Paragraphedeliste"/>
        <w:numPr>
          <w:ilvl w:val="0"/>
          <w:numId w:val="51"/>
        </w:numPr>
        <w:spacing w:after="160" w:line="256" w:lineRule="auto"/>
        <w:jc w:val="both"/>
        <w:rPr>
          <w:rFonts w:ascii="Calibri" w:hAnsi="Calibri" w:cs="Calibri"/>
        </w:rPr>
      </w:pPr>
      <w:r>
        <w:rPr>
          <w:rFonts w:ascii="Calibri" w:hAnsi="Calibri" w:cs="Calibri"/>
        </w:rPr>
        <w:t>La majoration des protéines d’influx digestif, par l’association d’antihistaminiques et de jus de pamplemousse, est toxique.</w:t>
      </w:r>
    </w:p>
    <w:p w14:paraId="6E7B5CB0" w14:textId="77777777" w:rsidR="00601455" w:rsidRDefault="00601455" w:rsidP="00601455">
      <w:pPr>
        <w:pStyle w:val="Paragraphedeliste"/>
        <w:numPr>
          <w:ilvl w:val="0"/>
          <w:numId w:val="51"/>
        </w:numPr>
        <w:spacing w:after="160" w:line="256" w:lineRule="auto"/>
        <w:jc w:val="both"/>
        <w:rPr>
          <w:rFonts w:ascii="Calibri" w:hAnsi="Calibri" w:cs="Calibri"/>
        </w:rPr>
      </w:pPr>
      <w:r>
        <w:rPr>
          <w:rFonts w:ascii="Calibri" w:hAnsi="Calibri" w:cs="Calibri"/>
        </w:rPr>
        <w:t>L’effet de premier passage hépatique peut être évité, selon la localisation des veines, par voie rectale.</w:t>
      </w:r>
    </w:p>
    <w:p w14:paraId="0D9FB72A" w14:textId="77777777" w:rsidR="00601455" w:rsidRDefault="00601455" w:rsidP="00601455">
      <w:pPr>
        <w:pStyle w:val="Paragraphedeliste"/>
        <w:rPr>
          <w:rFonts w:ascii="Calibri" w:hAnsi="Calibri" w:cs="Calibri"/>
        </w:rPr>
      </w:pPr>
    </w:p>
    <w:p w14:paraId="67DD779F" w14:textId="721E6639" w:rsidR="00601455" w:rsidRPr="00601455" w:rsidRDefault="00601455" w:rsidP="00601455">
      <w:pPr>
        <w:rPr>
          <w:rFonts w:ascii="Lucida Bright" w:hAnsi="Lucida Bright" w:cs="Calibri"/>
          <w:b/>
          <w:color w:val="00B050"/>
          <w:sz w:val="24"/>
          <w:szCs w:val="24"/>
        </w:rPr>
      </w:pPr>
      <w:r w:rsidRPr="00601455">
        <w:rPr>
          <w:rFonts w:cs="Calibri"/>
          <w:b/>
          <w:color w:val="0D0D0D" w:themeColor="text1" w:themeTint="F2"/>
          <w:sz w:val="24"/>
          <w:szCs w:val="24"/>
          <w:u w:val="single"/>
        </w:rPr>
        <w:t>Question 27 </w:t>
      </w:r>
      <w:r w:rsidRPr="00601455">
        <w:rPr>
          <w:rFonts w:cs="Calibri"/>
          <w:b/>
          <w:color w:val="0D0D0D" w:themeColor="text1" w:themeTint="F2"/>
          <w:sz w:val="24"/>
          <w:szCs w:val="24"/>
        </w:rPr>
        <w:t xml:space="preserve">: </w:t>
      </w:r>
      <w:r w:rsidRPr="00601455">
        <w:rPr>
          <w:rFonts w:cs="Calibri"/>
          <w:b/>
          <w:color w:val="00B050"/>
          <w:sz w:val="24"/>
          <w:szCs w:val="24"/>
        </w:rPr>
        <w:t>CE</w:t>
      </w:r>
    </w:p>
    <w:p w14:paraId="3643096C" w14:textId="4FDFC3D4" w:rsidR="00601455" w:rsidRPr="00601455" w:rsidRDefault="00601455" w:rsidP="00DC4E5A">
      <w:pPr>
        <w:pStyle w:val="Paragraphedeliste"/>
        <w:numPr>
          <w:ilvl w:val="0"/>
          <w:numId w:val="57"/>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Par un mécanisme de conjugaison.</w:t>
      </w:r>
    </w:p>
    <w:p w14:paraId="44CD34F9" w14:textId="3380A1EB" w:rsidR="00601455" w:rsidRPr="00601455" w:rsidRDefault="00601455" w:rsidP="00DC4E5A">
      <w:pPr>
        <w:pStyle w:val="Paragraphedeliste"/>
        <w:numPr>
          <w:ilvl w:val="0"/>
          <w:numId w:val="57"/>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Le jeûne et la malnutrition augmentent la toxicité du paracétamol par diminution de la prise en charge du NAPQI par le glutathion.</w:t>
      </w:r>
    </w:p>
    <w:p w14:paraId="0F760BE7" w14:textId="6C5417E4" w:rsidR="00601455" w:rsidRPr="00601455" w:rsidRDefault="00601455" w:rsidP="00DC4E5A">
      <w:pPr>
        <w:pStyle w:val="Paragraphedeliste"/>
        <w:numPr>
          <w:ilvl w:val="0"/>
          <w:numId w:val="57"/>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3EB34F6C" w14:textId="1BF92862" w:rsidR="00601455" w:rsidRPr="00601455" w:rsidRDefault="00601455" w:rsidP="00DC4E5A">
      <w:pPr>
        <w:pStyle w:val="Paragraphedeliste"/>
        <w:numPr>
          <w:ilvl w:val="0"/>
          <w:numId w:val="57"/>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 xml:space="preserve">Par </w:t>
      </w:r>
      <w:r w:rsidRPr="00601455">
        <w:rPr>
          <w:rFonts w:ascii="Calibri" w:hAnsi="Calibri" w:cs="Calibri"/>
          <w:color w:val="0D0D0D" w:themeColor="text1" w:themeTint="F2"/>
          <w:u w:val="single"/>
        </w:rPr>
        <w:t>inhibition des protéines d’efflux</w:t>
      </w:r>
      <w:r w:rsidRPr="00601455">
        <w:rPr>
          <w:rFonts w:ascii="Calibri" w:hAnsi="Calibri" w:cs="Calibri"/>
          <w:color w:val="0D0D0D" w:themeColor="text1" w:themeTint="F2"/>
        </w:rPr>
        <w:t xml:space="preserve"> digestif et non pas par majoration des protéines d’influx.</w:t>
      </w:r>
    </w:p>
    <w:p w14:paraId="7FFAA60A" w14:textId="5AE83ACA" w:rsidR="00601455" w:rsidRPr="00601455" w:rsidRDefault="00601455" w:rsidP="00DC4E5A">
      <w:pPr>
        <w:pStyle w:val="Paragraphedeliste"/>
        <w:numPr>
          <w:ilvl w:val="0"/>
          <w:numId w:val="57"/>
        </w:numPr>
        <w:jc w:val="both"/>
        <w:rPr>
          <w:rFonts w:ascii="Calibri" w:hAnsi="Calibri" w:cs="Calibri"/>
          <w:color w:val="0D0D0D" w:themeColor="text1" w:themeTint="F2"/>
        </w:rPr>
      </w:pPr>
      <w:r w:rsidRPr="00601455">
        <w:rPr>
          <w:rFonts w:ascii="Calibri" w:hAnsi="Calibri" w:cs="Calibri"/>
          <w:color w:val="00B050"/>
        </w:rPr>
        <w:t>VRAI</w:t>
      </w:r>
      <w:r>
        <w:rPr>
          <w:rFonts w:ascii="Calibri" w:hAnsi="Calibri" w:cs="Calibri"/>
          <w:color w:val="00B050"/>
        </w:rPr>
        <w:t>.</w:t>
      </w:r>
      <w:r w:rsidRPr="00601455">
        <w:rPr>
          <w:rFonts w:ascii="Calibri" w:hAnsi="Calibri" w:cs="Calibri"/>
          <w:color w:val="00B050"/>
        </w:rPr>
        <w:t xml:space="preserve"> </w:t>
      </w:r>
      <w:r w:rsidRPr="00601455">
        <w:rPr>
          <w:rFonts w:ascii="Calibri" w:hAnsi="Calibri" w:cs="Calibri"/>
          <w:color w:val="0D0D0D" w:themeColor="text1" w:themeTint="F2"/>
        </w:rPr>
        <w:t xml:space="preserve">Par passage via la veine hémorroïdale inférieure. </w:t>
      </w:r>
    </w:p>
    <w:p w14:paraId="4DC0DC98" w14:textId="77777777" w:rsidR="00601455" w:rsidRPr="00601455" w:rsidRDefault="00601455" w:rsidP="00601455">
      <w:pPr>
        <w:rPr>
          <w:rFonts w:ascii="Calibri" w:hAnsi="Calibri" w:cs="Calibri"/>
          <w:color w:val="0D0D0D" w:themeColor="text1" w:themeTint="F2"/>
          <w:sz w:val="24"/>
          <w:szCs w:val="24"/>
        </w:rPr>
      </w:pPr>
    </w:p>
    <w:p w14:paraId="5706A45B" w14:textId="47978BB2" w:rsidR="00601455" w:rsidRPr="00601455" w:rsidRDefault="00601455" w:rsidP="00601455">
      <w:pPr>
        <w:rPr>
          <w:rFonts w:ascii="Lucida Bright" w:hAnsi="Lucida Bright"/>
          <w:b/>
          <w:sz w:val="24"/>
          <w:szCs w:val="24"/>
          <w:u w:val="single"/>
        </w:rPr>
      </w:pPr>
      <w:r w:rsidRPr="00601455">
        <w:rPr>
          <w:b/>
          <w:sz w:val="24"/>
          <w:szCs w:val="24"/>
          <w:u w:val="single"/>
        </w:rPr>
        <w:t>Question 28 :</w:t>
      </w:r>
    </w:p>
    <w:p w14:paraId="34DC28E0" w14:textId="77777777" w:rsidR="00601455" w:rsidRDefault="00601455" w:rsidP="00601455">
      <w:pPr>
        <w:pStyle w:val="Paragraphedeliste"/>
        <w:numPr>
          <w:ilvl w:val="0"/>
          <w:numId w:val="52"/>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La douleur est un critère clinique.</w:t>
      </w:r>
    </w:p>
    <w:p w14:paraId="7D18EFD7" w14:textId="77777777" w:rsidR="00601455" w:rsidRDefault="00601455" w:rsidP="00601455">
      <w:pPr>
        <w:pStyle w:val="Paragraphedeliste"/>
        <w:numPr>
          <w:ilvl w:val="0"/>
          <w:numId w:val="52"/>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Une augmentation du cholestérol en lien avec une hausse du risque d’infarctus du myocarde est un critère clinique.</w:t>
      </w:r>
    </w:p>
    <w:p w14:paraId="40B5FC79" w14:textId="77777777" w:rsidR="00601455" w:rsidRDefault="00601455" w:rsidP="00601455">
      <w:pPr>
        <w:pStyle w:val="Paragraphedeliste"/>
        <w:numPr>
          <w:ilvl w:val="0"/>
          <w:numId w:val="52"/>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Les troubles du rythme ventriculaire à l’ECG sont un risque de mort subite après infarctus du myocarde.</w:t>
      </w:r>
    </w:p>
    <w:p w14:paraId="20A3810E" w14:textId="77777777" w:rsidR="00601455" w:rsidRDefault="00601455" w:rsidP="00601455">
      <w:pPr>
        <w:pStyle w:val="Paragraphedeliste"/>
        <w:numPr>
          <w:ilvl w:val="0"/>
          <w:numId w:val="52"/>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Les critères intermédiaires sont pertinents du point de vue du patient.</w:t>
      </w:r>
    </w:p>
    <w:p w14:paraId="3B9ABA6C" w14:textId="5022C73C" w:rsidR="00601455" w:rsidRDefault="00601455" w:rsidP="00601455">
      <w:pPr>
        <w:pStyle w:val="Paragraphedeliste"/>
        <w:numPr>
          <w:ilvl w:val="0"/>
          <w:numId w:val="52"/>
        </w:numPr>
        <w:spacing w:after="160" w:line="256" w:lineRule="auto"/>
        <w:jc w:val="both"/>
        <w:rPr>
          <w:rFonts w:ascii="Calibri" w:hAnsi="Calibri" w:cs="Calibri"/>
          <w:color w:val="0D0D0D" w:themeColor="text1" w:themeTint="F2"/>
        </w:rPr>
      </w:pPr>
      <w:r>
        <w:rPr>
          <w:rFonts w:ascii="Calibri" w:hAnsi="Calibri" w:cs="Calibri"/>
          <w:color w:val="0D0D0D" w:themeColor="text1" w:themeTint="F2"/>
        </w:rPr>
        <w:t>Une baisse de la pression artérielle peut, dans certains cas, diminuer le risque de mort subite après infarctus du myocarde.</w:t>
      </w:r>
    </w:p>
    <w:p w14:paraId="61421E4A" w14:textId="77777777" w:rsidR="00601455" w:rsidRDefault="00601455" w:rsidP="00601455">
      <w:pPr>
        <w:pStyle w:val="Paragraphedeliste"/>
        <w:spacing w:after="160" w:line="256" w:lineRule="auto"/>
        <w:jc w:val="both"/>
        <w:rPr>
          <w:rFonts w:ascii="Calibri" w:hAnsi="Calibri" w:cs="Calibri"/>
          <w:color w:val="0D0D0D" w:themeColor="text1" w:themeTint="F2"/>
        </w:rPr>
      </w:pPr>
    </w:p>
    <w:p w14:paraId="0FC61057" w14:textId="10FD1833" w:rsidR="00601455" w:rsidRPr="00601455" w:rsidRDefault="00601455" w:rsidP="00601455">
      <w:pPr>
        <w:rPr>
          <w:rFonts w:ascii="Lucida Bright" w:hAnsi="Lucida Bright" w:cs="Calibri"/>
          <w:b/>
          <w:color w:val="00B050"/>
          <w:sz w:val="24"/>
          <w:szCs w:val="24"/>
        </w:rPr>
      </w:pPr>
      <w:r w:rsidRPr="00601455">
        <w:rPr>
          <w:rFonts w:cs="Calibri"/>
          <w:b/>
          <w:color w:val="0D0D0D" w:themeColor="text1" w:themeTint="F2"/>
          <w:sz w:val="24"/>
          <w:szCs w:val="24"/>
          <w:u w:val="single"/>
        </w:rPr>
        <w:t xml:space="preserve">Question 28 </w:t>
      </w:r>
      <w:r w:rsidRPr="00601455">
        <w:rPr>
          <w:rFonts w:cs="Calibri"/>
          <w:b/>
          <w:color w:val="0D0D0D" w:themeColor="text1" w:themeTint="F2"/>
          <w:sz w:val="24"/>
          <w:szCs w:val="24"/>
        </w:rPr>
        <w:t xml:space="preserve">: </w:t>
      </w:r>
      <w:r w:rsidRPr="00601455">
        <w:rPr>
          <w:rFonts w:cs="Calibri"/>
          <w:b/>
          <w:color w:val="00B050"/>
          <w:sz w:val="24"/>
          <w:szCs w:val="24"/>
        </w:rPr>
        <w:t>ACE</w:t>
      </w:r>
    </w:p>
    <w:p w14:paraId="3C6D8909" w14:textId="771C323A" w:rsidR="00601455" w:rsidRPr="00601455" w:rsidRDefault="00601455" w:rsidP="0075120D">
      <w:pPr>
        <w:pStyle w:val="Paragraphedeliste"/>
        <w:numPr>
          <w:ilvl w:val="0"/>
          <w:numId w:val="58"/>
        </w:numPr>
        <w:jc w:val="both"/>
        <w:rPr>
          <w:rFonts w:ascii="Calibri" w:hAnsi="Calibri" w:cs="Calibri"/>
          <w:color w:val="000000" w:themeColor="text1"/>
        </w:rPr>
      </w:pPr>
      <w:r w:rsidRPr="00601455">
        <w:rPr>
          <w:rFonts w:ascii="Calibri" w:hAnsi="Calibri" w:cs="Calibri"/>
          <w:color w:val="00B050"/>
        </w:rPr>
        <w:t>VRAI</w:t>
      </w:r>
      <w:r>
        <w:rPr>
          <w:rFonts w:ascii="Calibri" w:hAnsi="Calibri" w:cs="Calibri"/>
          <w:color w:val="00B050"/>
        </w:rPr>
        <w:t xml:space="preserve">. </w:t>
      </w:r>
      <w:r w:rsidRPr="00601455">
        <w:rPr>
          <w:rFonts w:ascii="Calibri" w:hAnsi="Calibri" w:cs="Calibri"/>
          <w:color w:val="000000" w:themeColor="text1"/>
        </w:rPr>
        <w:t>Elle est pertinente du point de vue du patient.</w:t>
      </w:r>
    </w:p>
    <w:p w14:paraId="512EF749" w14:textId="538709CF" w:rsidR="00601455" w:rsidRPr="00601455" w:rsidRDefault="00601455" w:rsidP="0075120D">
      <w:pPr>
        <w:pStyle w:val="Paragraphedeliste"/>
        <w:numPr>
          <w:ilvl w:val="0"/>
          <w:numId w:val="58"/>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Cette augmentation, bien qu’en lien avec une hausse du risque d’IDM, n’est pas ressentie par le patient et n’est donc pas un critère clinique.</w:t>
      </w:r>
    </w:p>
    <w:p w14:paraId="11D17D45" w14:textId="3974190D" w:rsidR="00601455" w:rsidRPr="00601455" w:rsidRDefault="00601455" w:rsidP="0075120D">
      <w:pPr>
        <w:pStyle w:val="Paragraphedeliste"/>
        <w:numPr>
          <w:ilvl w:val="0"/>
          <w:numId w:val="58"/>
        </w:numPr>
        <w:jc w:val="both"/>
        <w:rPr>
          <w:rFonts w:ascii="Calibri" w:hAnsi="Calibri" w:cs="Calibri"/>
          <w:color w:val="00B050"/>
        </w:rPr>
      </w:pPr>
      <w:r w:rsidRPr="00601455">
        <w:rPr>
          <w:rFonts w:ascii="Calibri" w:hAnsi="Calibri" w:cs="Calibri"/>
          <w:color w:val="00B050"/>
        </w:rPr>
        <w:t>VRAI</w:t>
      </w:r>
      <w:r>
        <w:rPr>
          <w:rFonts w:ascii="Calibri" w:hAnsi="Calibri" w:cs="Calibri"/>
          <w:color w:val="00B050"/>
        </w:rPr>
        <w:t>.</w:t>
      </w:r>
    </w:p>
    <w:p w14:paraId="2CBF7A10" w14:textId="6E88A8FB" w:rsidR="00601455" w:rsidRPr="00601455" w:rsidRDefault="00601455" w:rsidP="0075120D">
      <w:pPr>
        <w:pStyle w:val="Paragraphedeliste"/>
        <w:numPr>
          <w:ilvl w:val="0"/>
          <w:numId w:val="58"/>
        </w:numPr>
        <w:jc w:val="both"/>
        <w:rPr>
          <w:rFonts w:ascii="Calibri" w:hAnsi="Calibri" w:cs="Calibri"/>
          <w:color w:val="0D0D0D" w:themeColor="text1" w:themeTint="F2"/>
        </w:rPr>
      </w:pPr>
      <w:r w:rsidRPr="00601455">
        <w:rPr>
          <w:rFonts w:ascii="Calibri" w:hAnsi="Calibri" w:cs="Calibri"/>
          <w:color w:val="FF0000"/>
        </w:rPr>
        <w:t>FAUX</w:t>
      </w:r>
      <w:r>
        <w:rPr>
          <w:rFonts w:ascii="Calibri" w:hAnsi="Calibri" w:cs="Calibri"/>
          <w:color w:val="FF0000"/>
        </w:rPr>
        <w:t>.</w:t>
      </w:r>
      <w:r w:rsidRPr="00601455">
        <w:rPr>
          <w:rFonts w:ascii="Calibri" w:hAnsi="Calibri" w:cs="Calibri"/>
          <w:color w:val="FF0000"/>
        </w:rPr>
        <w:t xml:space="preserve"> </w:t>
      </w:r>
      <w:r w:rsidRPr="00601455">
        <w:rPr>
          <w:rFonts w:ascii="Calibri" w:hAnsi="Calibri" w:cs="Calibri"/>
          <w:color w:val="0D0D0D" w:themeColor="text1" w:themeTint="F2"/>
        </w:rPr>
        <w:t>Ce sont les critères cliniques qui sont pertinents du point de vue du patient.</w:t>
      </w:r>
    </w:p>
    <w:p w14:paraId="4EAD7DDC" w14:textId="0B20B7CE" w:rsidR="00601455" w:rsidRDefault="00601455" w:rsidP="0075120D">
      <w:pPr>
        <w:pStyle w:val="Paragraphedeliste"/>
        <w:numPr>
          <w:ilvl w:val="0"/>
          <w:numId w:val="58"/>
        </w:numPr>
        <w:jc w:val="both"/>
        <w:rPr>
          <w:rFonts w:ascii="Calibri" w:hAnsi="Calibri" w:cs="Calibri"/>
          <w:color w:val="0D0D0D" w:themeColor="text1" w:themeTint="F2"/>
        </w:rPr>
      </w:pPr>
      <w:r w:rsidRPr="00601455">
        <w:rPr>
          <w:rFonts w:ascii="Calibri" w:hAnsi="Calibri" w:cs="Calibri"/>
          <w:color w:val="00B050"/>
        </w:rPr>
        <w:t>VRAI</w:t>
      </w:r>
      <w:r>
        <w:rPr>
          <w:rFonts w:ascii="Calibri" w:hAnsi="Calibri" w:cs="Calibri"/>
          <w:color w:val="00B050"/>
        </w:rPr>
        <w:t>.</w:t>
      </w:r>
      <w:r w:rsidRPr="00601455">
        <w:rPr>
          <w:rFonts w:ascii="Calibri" w:hAnsi="Calibri" w:cs="Calibri"/>
          <w:color w:val="00B050"/>
        </w:rPr>
        <w:t xml:space="preserve"> </w:t>
      </w:r>
      <w:r w:rsidRPr="00601455">
        <w:rPr>
          <w:rFonts w:ascii="Calibri" w:hAnsi="Calibri" w:cs="Calibri"/>
          <w:color w:val="0D0D0D" w:themeColor="text1" w:themeTint="F2"/>
        </w:rPr>
        <w:t xml:space="preserve">La baisse de la PA peut, dans certains cas, diminuer le risque d’IDM mais ce n’est pas le seul critère à prendre en compte. </w:t>
      </w:r>
    </w:p>
    <w:p w14:paraId="3C9D2DD7" w14:textId="77777777" w:rsidR="00706DAA" w:rsidRPr="00706DAA" w:rsidRDefault="00706DAA" w:rsidP="00706DAA">
      <w:pPr>
        <w:spacing w:after="240" w:line="259" w:lineRule="auto"/>
        <w:jc w:val="both"/>
      </w:pPr>
    </w:p>
    <w:p w14:paraId="74F4677F" w14:textId="2F5304ED" w:rsidR="00706DAA" w:rsidRPr="00706DAA" w:rsidRDefault="00706DAA" w:rsidP="00706DAA">
      <w:pPr>
        <w:spacing w:after="0" w:line="240" w:lineRule="auto"/>
        <w:jc w:val="both"/>
        <w:rPr>
          <w:b/>
          <w:bCs/>
        </w:rPr>
      </w:pPr>
      <w:bookmarkStart w:id="0" w:name="_Hlk36158825"/>
      <w:r w:rsidRPr="00706DAA">
        <w:rPr>
          <w:b/>
          <w:bCs/>
          <w:u w:val="single"/>
        </w:rPr>
        <w:lastRenderedPageBreak/>
        <w:t>Question 2</w:t>
      </w:r>
      <w:r w:rsidR="00C13973">
        <w:rPr>
          <w:b/>
          <w:bCs/>
          <w:u w:val="single"/>
        </w:rPr>
        <w:t>9</w:t>
      </w:r>
      <w:r w:rsidRPr="00706DAA">
        <w:rPr>
          <w:b/>
          <w:bCs/>
          <w:u w:val="single"/>
        </w:rPr>
        <w:t>– Parmi les propositions suivantes, indiquez celle(s) qui est (sont) exacte(s) concernant les paramètres pharmacodynamiques :</w:t>
      </w:r>
      <w:r w:rsidRPr="00706DAA">
        <w:rPr>
          <w:b/>
          <w:bCs/>
        </w:rPr>
        <w:t xml:space="preserve"> </w:t>
      </w:r>
    </w:p>
    <w:p w14:paraId="5F335D89" w14:textId="77777777" w:rsidR="00706DAA" w:rsidRPr="00706DAA" w:rsidRDefault="00706DAA" w:rsidP="00706DAA">
      <w:pPr>
        <w:spacing w:after="0" w:line="240" w:lineRule="auto"/>
        <w:jc w:val="both"/>
        <w:rPr>
          <w:b/>
          <w:bCs/>
          <w:u w:val="single"/>
        </w:rPr>
      </w:pPr>
    </w:p>
    <w:p w14:paraId="509827E9" w14:textId="77777777" w:rsidR="00706DAA" w:rsidRPr="00706DAA" w:rsidRDefault="00706DAA" w:rsidP="00706DAA">
      <w:pPr>
        <w:numPr>
          <w:ilvl w:val="0"/>
          <w:numId w:val="59"/>
        </w:numPr>
        <w:spacing w:after="160" w:line="256" w:lineRule="auto"/>
        <w:contextualSpacing/>
        <w:jc w:val="both"/>
        <w:rPr>
          <w:rFonts w:cstheme="minorHAnsi"/>
        </w:rPr>
      </w:pPr>
      <w:r w:rsidRPr="00706DAA">
        <w:rPr>
          <w:rFonts w:cstheme="minorHAnsi"/>
        </w:rPr>
        <w:t>L’efficacité d’un médicament correspond à la « rapidité » à laquelle le substrat agit.</w:t>
      </w:r>
    </w:p>
    <w:p w14:paraId="783FF8FF" w14:textId="77777777" w:rsidR="00706DAA" w:rsidRPr="00706DAA" w:rsidRDefault="00706DAA" w:rsidP="00706DAA">
      <w:pPr>
        <w:numPr>
          <w:ilvl w:val="0"/>
          <w:numId w:val="59"/>
        </w:numPr>
        <w:spacing w:after="160" w:line="256" w:lineRule="auto"/>
        <w:contextualSpacing/>
        <w:jc w:val="both"/>
        <w:rPr>
          <w:rFonts w:cstheme="minorHAnsi"/>
        </w:rPr>
      </w:pPr>
      <w:r w:rsidRPr="00706DAA">
        <w:rPr>
          <w:rFonts w:cstheme="minorHAnsi"/>
        </w:rPr>
        <w:t xml:space="preserve">La </w:t>
      </w:r>
      <w:r w:rsidRPr="00706DAA">
        <w:t>CE</w:t>
      </w:r>
      <w:r w:rsidRPr="00706DAA">
        <w:rPr>
          <w:vertAlign w:val="subscript"/>
        </w:rPr>
        <w:t>50</w:t>
      </w:r>
      <w:r w:rsidRPr="00706DAA">
        <w:rPr>
          <w:rFonts w:cstheme="minorHAnsi"/>
        </w:rPr>
        <w:t xml:space="preserve"> est proportionnelle à la puissance du médicament.</w:t>
      </w:r>
    </w:p>
    <w:p w14:paraId="4940494B" w14:textId="77777777" w:rsidR="00706DAA" w:rsidRPr="00706DAA" w:rsidRDefault="00706DAA" w:rsidP="00706DAA">
      <w:pPr>
        <w:numPr>
          <w:ilvl w:val="0"/>
          <w:numId w:val="59"/>
        </w:numPr>
        <w:spacing w:after="160" w:line="256" w:lineRule="auto"/>
        <w:contextualSpacing/>
        <w:jc w:val="both"/>
        <w:rPr>
          <w:rFonts w:cstheme="minorHAnsi"/>
        </w:rPr>
      </w:pPr>
      <w:r w:rsidRPr="00706DAA">
        <w:rPr>
          <w:rFonts w:cstheme="minorHAnsi"/>
        </w:rPr>
        <w:t xml:space="preserve">La </w:t>
      </w:r>
      <w:r w:rsidRPr="00706DAA">
        <w:t>CE</w:t>
      </w:r>
      <w:r w:rsidRPr="00706DAA">
        <w:rPr>
          <w:vertAlign w:val="subscript"/>
        </w:rPr>
        <w:t>50</w:t>
      </w:r>
      <w:r w:rsidRPr="00706DAA">
        <w:rPr>
          <w:rFonts w:cstheme="minorHAnsi"/>
        </w:rPr>
        <w:t xml:space="preserve"> d’un antagoniste compétitif augmente contrairement à celle d’un antagoniste non-compétitif qui, elle, diminue.</w:t>
      </w:r>
    </w:p>
    <w:p w14:paraId="4248A96C" w14:textId="77777777" w:rsidR="00706DAA" w:rsidRPr="00706DAA" w:rsidRDefault="00706DAA" w:rsidP="00706DAA">
      <w:pPr>
        <w:numPr>
          <w:ilvl w:val="0"/>
          <w:numId w:val="59"/>
        </w:numPr>
        <w:spacing w:after="160" w:line="256" w:lineRule="auto"/>
        <w:contextualSpacing/>
      </w:pPr>
      <w:r w:rsidRPr="00706DAA">
        <w:t>L’intervalle thérapeutique est situé entre la CE</w:t>
      </w:r>
      <w:r w:rsidRPr="00706DAA">
        <w:rPr>
          <w:vertAlign w:val="subscript"/>
        </w:rPr>
        <w:t>50</w:t>
      </w:r>
      <w:r w:rsidRPr="00706DAA">
        <w:t xml:space="preserve"> et la CE</w:t>
      </w:r>
      <w:r w:rsidRPr="00706DAA">
        <w:rPr>
          <w:vertAlign w:val="subscript"/>
        </w:rPr>
        <w:t>100</w:t>
      </w:r>
      <w:r w:rsidRPr="00706DAA">
        <w:t> : C’est-à-dire entre la concentration nécessaire pour avoir 50% de l’effet maximal et 100% de l’effet maximal.</w:t>
      </w:r>
    </w:p>
    <w:p w14:paraId="146B5BA0" w14:textId="77777777" w:rsidR="00C13973" w:rsidRPr="00C13973" w:rsidRDefault="00706DAA" w:rsidP="00706DAA">
      <w:pPr>
        <w:numPr>
          <w:ilvl w:val="0"/>
          <w:numId w:val="59"/>
        </w:numPr>
        <w:spacing w:after="160" w:line="256" w:lineRule="auto"/>
        <w:contextualSpacing/>
        <w:jc w:val="both"/>
        <w:rPr>
          <w:rFonts w:cstheme="minorHAnsi"/>
        </w:rPr>
      </w:pPr>
      <w:r w:rsidRPr="00706DAA">
        <w:t>Si CE</w:t>
      </w:r>
      <w:r w:rsidRPr="00706DAA">
        <w:rPr>
          <w:vertAlign w:val="subscript"/>
        </w:rPr>
        <w:t xml:space="preserve">50 </w:t>
      </w:r>
      <w:r w:rsidRPr="00706DAA">
        <w:t xml:space="preserve">&gt; CE </w:t>
      </w:r>
      <w:r w:rsidRPr="00706DAA">
        <w:rPr>
          <w:b/>
          <w:bCs/>
          <w:color w:val="000000" w:themeColor="text1"/>
          <w:vertAlign w:val="subscript"/>
        </w:rPr>
        <w:t xml:space="preserve">50 </w:t>
      </w:r>
      <w:proofErr w:type="gramStart"/>
      <w:r w:rsidRPr="00706DAA">
        <w:rPr>
          <w:vertAlign w:val="subscript"/>
        </w:rPr>
        <w:t>toxique</w:t>
      </w:r>
      <w:proofErr w:type="gramEnd"/>
      <w:r w:rsidRPr="00706DAA">
        <w:t xml:space="preserve"> les médicaments ne sont pas commercialisés</w:t>
      </w:r>
    </w:p>
    <w:p w14:paraId="1AA95A15" w14:textId="77777777" w:rsidR="00C13973" w:rsidRPr="00C13973" w:rsidRDefault="00C13973" w:rsidP="00C13973">
      <w:pPr>
        <w:spacing w:after="160" w:line="256" w:lineRule="auto"/>
        <w:ind w:left="720"/>
        <w:contextualSpacing/>
        <w:jc w:val="both"/>
        <w:rPr>
          <w:rFonts w:cstheme="minorHAnsi"/>
        </w:rPr>
      </w:pPr>
    </w:p>
    <w:p w14:paraId="68F63F82" w14:textId="77777777" w:rsidR="00C13973" w:rsidRPr="00C13973" w:rsidRDefault="00C13973" w:rsidP="00C13973">
      <w:pPr>
        <w:spacing w:after="160" w:line="256" w:lineRule="auto"/>
        <w:ind w:left="720"/>
        <w:contextualSpacing/>
        <w:jc w:val="both"/>
        <w:rPr>
          <w:rFonts w:cstheme="minorHAnsi"/>
        </w:rPr>
      </w:pPr>
    </w:p>
    <w:p w14:paraId="789872A4" w14:textId="206E64D7" w:rsidR="00706DAA" w:rsidRDefault="002366DA" w:rsidP="00C13973">
      <w:pPr>
        <w:spacing w:after="160" w:line="256" w:lineRule="auto"/>
        <w:contextualSpacing/>
        <w:jc w:val="both"/>
        <w:rPr>
          <w:b/>
          <w:bCs/>
          <w:u w:val="single"/>
        </w:rPr>
      </w:pPr>
      <w:r>
        <w:rPr>
          <w:b/>
          <w:bCs/>
          <w:u w:val="single"/>
        </w:rPr>
        <w:t xml:space="preserve">Question 29 : </w:t>
      </w:r>
      <w:r w:rsidRPr="00D80676">
        <w:rPr>
          <w:b/>
          <w:bCs/>
          <w:color w:val="00B050"/>
        </w:rPr>
        <w:t>CE</w:t>
      </w:r>
    </w:p>
    <w:p w14:paraId="461F58AF" w14:textId="77777777" w:rsidR="002366DA" w:rsidRPr="00706DAA" w:rsidRDefault="002366DA" w:rsidP="00C13973">
      <w:pPr>
        <w:spacing w:after="160" w:line="256" w:lineRule="auto"/>
        <w:contextualSpacing/>
        <w:jc w:val="both"/>
        <w:rPr>
          <w:rFonts w:cstheme="minorHAnsi"/>
          <w:b/>
          <w:bCs/>
          <w:u w:val="single"/>
        </w:rPr>
      </w:pPr>
    </w:p>
    <w:bookmarkEnd w:id="0"/>
    <w:p w14:paraId="0B72F8B0" w14:textId="77777777" w:rsidR="00706DAA" w:rsidRPr="00706DAA" w:rsidRDefault="00706DAA" w:rsidP="00706DAA">
      <w:pPr>
        <w:spacing w:after="0" w:line="240" w:lineRule="auto"/>
        <w:jc w:val="both"/>
        <w:rPr>
          <w:rFonts w:cstheme="minorHAnsi"/>
        </w:rPr>
      </w:pPr>
      <w:r w:rsidRPr="00706DAA">
        <w:rPr>
          <w:rFonts w:cstheme="minorHAnsi"/>
          <w:color w:val="FF0000"/>
        </w:rPr>
        <w:t xml:space="preserve">A FAUX </w:t>
      </w:r>
      <w:r w:rsidRPr="00706DAA">
        <w:rPr>
          <w:rFonts w:ascii="Segoe UI Emoji" w:hAnsi="Segoe UI Emoji" w:cs="Segoe UI Emoji"/>
          <w:sz w:val="24"/>
          <w:szCs w:val="24"/>
        </w:rPr>
        <w:t>🔺 </w:t>
      </w:r>
      <w:r w:rsidRPr="00706DAA">
        <w:rPr>
          <w:rFonts w:cstheme="minorHAnsi"/>
        </w:rPr>
        <w:t>Attention à bien distinguer les deux termes :</w:t>
      </w:r>
    </w:p>
    <w:p w14:paraId="54BB3C32" w14:textId="77777777" w:rsidR="00706DAA" w:rsidRPr="00706DAA" w:rsidRDefault="00706DAA" w:rsidP="00706DAA">
      <w:pPr>
        <w:numPr>
          <w:ilvl w:val="0"/>
          <w:numId w:val="60"/>
        </w:numPr>
        <w:spacing w:after="160" w:line="256" w:lineRule="auto"/>
        <w:contextualSpacing/>
        <w:jc w:val="both"/>
        <w:rPr>
          <w:rFonts w:cstheme="minorHAnsi"/>
        </w:rPr>
      </w:pPr>
      <w:r w:rsidRPr="00706DAA">
        <w:rPr>
          <w:rFonts w:cstheme="minorHAnsi"/>
        </w:rPr>
        <w:t xml:space="preserve">La </w:t>
      </w:r>
      <w:r w:rsidRPr="00706DAA">
        <w:rPr>
          <w:rFonts w:cstheme="minorHAnsi"/>
          <w:b/>
          <w:bCs/>
        </w:rPr>
        <w:t>puissance</w:t>
      </w:r>
      <w:r w:rsidRPr="00706DAA">
        <w:rPr>
          <w:rFonts w:cstheme="minorHAnsi"/>
        </w:rPr>
        <w:t xml:space="preserve"> d’un médicament correspond à la </w:t>
      </w:r>
      <w:r w:rsidRPr="00706DAA">
        <w:rPr>
          <w:rFonts w:cstheme="minorHAnsi"/>
          <w:b/>
          <w:bCs/>
        </w:rPr>
        <w:t>« rapidité »</w:t>
      </w:r>
      <w:r w:rsidRPr="00706DAA">
        <w:rPr>
          <w:rFonts w:cstheme="minorHAnsi"/>
        </w:rPr>
        <w:t xml:space="preserve"> à laquelle il agit. En effet un médicament qui a une forte affinité pour le ligand visé, se liera beaucoup plus vite à ce-dernier. Ainsi tous les récepteurs nécessaires à l’obtention de l’effet maximal seront occupés plus rapidement, c’est-à-dire que l’on n’aura pas besoin d’une forte concentration pour atteindre cet effet. C’est ce qui fait que le médicament est considéré comme puissant : A faible concentration, il possède un effet important et dans un minimum de temps.</w:t>
      </w:r>
    </w:p>
    <w:p w14:paraId="2E013636" w14:textId="77777777" w:rsidR="00706DAA" w:rsidRPr="00706DAA" w:rsidRDefault="00706DAA" w:rsidP="00706DAA">
      <w:pPr>
        <w:numPr>
          <w:ilvl w:val="0"/>
          <w:numId w:val="60"/>
        </w:numPr>
        <w:spacing w:after="160" w:line="256" w:lineRule="auto"/>
        <w:contextualSpacing/>
        <w:jc w:val="both"/>
        <w:rPr>
          <w:rFonts w:cstheme="minorHAnsi"/>
        </w:rPr>
      </w:pPr>
      <w:r w:rsidRPr="00706DAA">
        <w:rPr>
          <w:rFonts w:cstheme="minorHAnsi"/>
        </w:rPr>
        <w:t>L’</w:t>
      </w:r>
      <w:r w:rsidRPr="00706DAA">
        <w:rPr>
          <w:rFonts w:cstheme="minorHAnsi"/>
          <w:b/>
          <w:bCs/>
        </w:rPr>
        <w:t xml:space="preserve">efficacité </w:t>
      </w:r>
      <w:r w:rsidRPr="00706DAA">
        <w:rPr>
          <w:rFonts w:cstheme="minorHAnsi"/>
        </w:rPr>
        <w:t xml:space="preserve">d’un médicament dépend de la capacité du ligand à </w:t>
      </w:r>
      <w:r w:rsidRPr="00706DAA">
        <w:rPr>
          <w:rFonts w:cstheme="minorHAnsi"/>
          <w:b/>
          <w:bCs/>
        </w:rPr>
        <w:t>induire l’activité</w:t>
      </w:r>
      <w:r w:rsidRPr="00706DAA">
        <w:rPr>
          <w:rFonts w:cstheme="minorHAnsi"/>
        </w:rPr>
        <w:t xml:space="preserve"> recherchée. </w:t>
      </w:r>
    </w:p>
    <w:p w14:paraId="7F898C9B" w14:textId="77777777" w:rsidR="00706DAA" w:rsidRPr="00706DAA" w:rsidRDefault="00706DAA" w:rsidP="00706DAA">
      <w:pPr>
        <w:spacing w:after="0" w:line="240" w:lineRule="auto"/>
        <w:jc w:val="both"/>
        <w:rPr>
          <w:rFonts w:cstheme="minorHAnsi"/>
        </w:rPr>
      </w:pPr>
      <w:r w:rsidRPr="00706DAA">
        <w:rPr>
          <w:rFonts w:cstheme="minorHAnsi"/>
        </w:rPr>
        <w:t>Ainsi la puissance = fixation au ligand et ensuite efficacité = transmission du signal et induction de l’activité.</w:t>
      </w:r>
    </w:p>
    <w:p w14:paraId="5AE41217" w14:textId="77777777" w:rsidR="00706DAA" w:rsidRPr="00706DAA" w:rsidRDefault="00706DAA" w:rsidP="00706DAA">
      <w:pPr>
        <w:spacing w:after="0" w:line="240" w:lineRule="auto"/>
        <w:jc w:val="both"/>
        <w:rPr>
          <w:rFonts w:cstheme="minorHAnsi"/>
          <w:color w:val="FF0000"/>
        </w:rPr>
      </w:pPr>
    </w:p>
    <w:p w14:paraId="7A96D8E3" w14:textId="77777777" w:rsidR="00706DAA" w:rsidRPr="00706DAA" w:rsidRDefault="00706DAA" w:rsidP="00706DAA">
      <w:pPr>
        <w:spacing w:after="0" w:line="240" w:lineRule="auto"/>
        <w:jc w:val="both"/>
        <w:rPr>
          <w:rFonts w:cstheme="minorHAnsi"/>
        </w:rPr>
      </w:pPr>
      <w:r w:rsidRPr="00706DAA">
        <w:rPr>
          <w:rFonts w:cstheme="minorHAnsi"/>
          <w:color w:val="FF0000"/>
        </w:rPr>
        <w:t xml:space="preserve">B FAUX </w:t>
      </w:r>
      <w:r w:rsidRPr="00706DAA">
        <w:rPr>
          <w:rFonts w:cstheme="minorHAnsi"/>
        </w:rPr>
        <w:t>La CE</w:t>
      </w:r>
      <w:proofErr w:type="gramStart"/>
      <w:r w:rsidRPr="00706DAA">
        <w:rPr>
          <w:rFonts w:cstheme="minorHAnsi"/>
          <w:vertAlign w:val="subscript"/>
        </w:rPr>
        <w:t xml:space="preserve">50  </w:t>
      </w:r>
      <w:r w:rsidRPr="00706DAA">
        <w:rPr>
          <w:rFonts w:cstheme="minorHAnsi"/>
        </w:rPr>
        <w:t>est</w:t>
      </w:r>
      <w:proofErr w:type="gramEnd"/>
      <w:r w:rsidRPr="00706DAA">
        <w:rPr>
          <w:rFonts w:cstheme="minorHAnsi"/>
        </w:rPr>
        <w:t xml:space="preserve"> </w:t>
      </w:r>
      <w:r w:rsidRPr="00706DAA">
        <w:rPr>
          <w:rFonts w:cstheme="minorHAnsi"/>
          <w:b/>
          <w:bCs/>
        </w:rPr>
        <w:t>inversement proportionnelle</w:t>
      </w:r>
      <w:r w:rsidRPr="00706DAA">
        <w:rPr>
          <w:rFonts w:cstheme="minorHAnsi"/>
        </w:rPr>
        <w:t xml:space="preserve"> à la puissance du médicament. Comme expliqué ci-dessous :</w:t>
      </w:r>
    </w:p>
    <w:p w14:paraId="080B892F" w14:textId="77777777" w:rsidR="00706DAA" w:rsidRPr="00706DAA" w:rsidRDefault="00706DAA" w:rsidP="00706DAA">
      <w:pPr>
        <w:spacing w:after="0" w:line="240" w:lineRule="auto"/>
        <w:jc w:val="both"/>
        <w:rPr>
          <w:rFonts w:cstheme="minorHAnsi"/>
        </w:rPr>
      </w:pPr>
      <w:r w:rsidRPr="00706DAA">
        <w:rPr>
          <w:rFonts w:cstheme="minorHAnsi"/>
        </w:rPr>
        <w:t xml:space="preserve">↗ affinité pour le ligand </w:t>
      </w:r>
      <w:r w:rsidRPr="00706DAA">
        <w:rPr>
          <w:rFonts w:ascii="Cambria Math" w:hAnsi="Cambria Math" w:cs="Cambria Math"/>
        </w:rPr>
        <w:t>⇒</w:t>
      </w:r>
      <w:r w:rsidRPr="00706DAA">
        <w:rPr>
          <w:rFonts w:cstheme="minorHAnsi"/>
        </w:rPr>
        <w:t xml:space="preserve"> ↗ vitesse de fixation des récepteurs nécessaires à l’effet maximal -</w:t>
      </w:r>
      <w:r w:rsidRPr="00706DAA">
        <w:t xml:space="preserve"> </w:t>
      </w:r>
      <w:r w:rsidRPr="00706DAA">
        <w:rPr>
          <w:rFonts w:ascii="Cambria Math" w:hAnsi="Cambria Math" w:cs="Cambria Math"/>
        </w:rPr>
        <w:t>⇒</w:t>
      </w:r>
    </w:p>
    <w:p w14:paraId="3D9A8859" w14:textId="77777777" w:rsidR="00706DAA" w:rsidRPr="00706DAA" w:rsidRDefault="00706DAA" w:rsidP="00706DAA">
      <w:pPr>
        <w:spacing w:after="0" w:line="240" w:lineRule="auto"/>
        <w:jc w:val="both"/>
        <w:rPr>
          <w:rFonts w:cstheme="minorHAnsi"/>
          <w:sz w:val="18"/>
          <w:szCs w:val="18"/>
        </w:rPr>
      </w:pPr>
      <w:r w:rsidRPr="00706DAA">
        <w:rPr>
          <w:rFonts w:cstheme="minorHAnsi"/>
          <w:b/>
          <w:bCs/>
        </w:rPr>
        <w:t>↘ concentration</w:t>
      </w:r>
      <w:r w:rsidRPr="00706DAA">
        <w:rPr>
          <w:rFonts w:cstheme="minorHAnsi"/>
        </w:rPr>
        <w:t xml:space="preserve"> nécessaire pour atteindre cet effet </w:t>
      </w:r>
      <w:r w:rsidRPr="00706DAA">
        <w:rPr>
          <w:rFonts w:ascii="Cambria Math" w:hAnsi="Cambria Math" w:cs="Cambria Math"/>
        </w:rPr>
        <w:t>⇒</w:t>
      </w:r>
      <w:r w:rsidRPr="00706DAA">
        <w:rPr>
          <w:rFonts w:cstheme="minorHAnsi"/>
        </w:rPr>
        <w:t xml:space="preserve"> </w:t>
      </w:r>
      <w:r w:rsidRPr="00706DAA">
        <w:rPr>
          <w:rFonts w:cstheme="minorHAnsi"/>
          <w:b/>
          <w:bCs/>
        </w:rPr>
        <w:t>↗ Puissance</w:t>
      </w:r>
    </w:p>
    <w:p w14:paraId="6C6D819E" w14:textId="77777777" w:rsidR="00706DAA" w:rsidRPr="00706DAA" w:rsidRDefault="00706DAA" w:rsidP="00706DAA">
      <w:pPr>
        <w:spacing w:after="0" w:line="240" w:lineRule="auto"/>
        <w:jc w:val="both"/>
        <w:rPr>
          <w:rFonts w:cstheme="minorHAnsi"/>
        </w:rPr>
      </w:pPr>
      <w:r w:rsidRPr="00706DAA">
        <w:rPr>
          <w:rFonts w:cstheme="minorHAnsi"/>
          <w:color w:val="00B050"/>
        </w:rPr>
        <w:t xml:space="preserve">C VRAI </w:t>
      </w:r>
      <w:r w:rsidRPr="00706DAA">
        <w:rPr>
          <w:rFonts w:ascii="Segoe UI Emoji" w:hAnsi="Segoe UI Emoji" w:cs="Segoe UI Emoji"/>
          <w:sz w:val="24"/>
          <w:szCs w:val="24"/>
        </w:rPr>
        <w:t>🔺</w:t>
      </w:r>
      <w:r w:rsidRPr="00706DAA">
        <w:rPr>
          <w:rFonts w:cstheme="minorHAnsi"/>
        </w:rPr>
        <w:t>Voici un tableau pour vous aider à mémoriser :</w:t>
      </w:r>
    </w:p>
    <w:tbl>
      <w:tblPr>
        <w:tblStyle w:val="Grilledutableau"/>
        <w:tblW w:w="0" w:type="auto"/>
        <w:tblLook w:val="04A0" w:firstRow="1" w:lastRow="0" w:firstColumn="1" w:lastColumn="0" w:noHBand="0" w:noVBand="1"/>
      </w:tblPr>
      <w:tblGrid>
        <w:gridCol w:w="3114"/>
        <w:gridCol w:w="1416"/>
        <w:gridCol w:w="1135"/>
        <w:gridCol w:w="3397"/>
      </w:tblGrid>
      <w:tr w:rsidR="00706DAA" w:rsidRPr="00706DAA" w14:paraId="3789CB1B" w14:textId="77777777" w:rsidTr="00ED71B7">
        <w:tc>
          <w:tcPr>
            <w:tcW w:w="3114" w:type="dxa"/>
            <w:tcBorders>
              <w:top w:val="single" w:sz="4" w:space="0" w:color="auto"/>
              <w:left w:val="single" w:sz="4" w:space="0" w:color="auto"/>
              <w:bottom w:val="single" w:sz="4" w:space="0" w:color="auto"/>
              <w:right w:val="single" w:sz="4" w:space="0" w:color="auto"/>
            </w:tcBorders>
          </w:tcPr>
          <w:p w14:paraId="40126895" w14:textId="77777777" w:rsidR="00706DAA" w:rsidRPr="00706DAA" w:rsidRDefault="00706DAA" w:rsidP="00706DAA">
            <w:pPr>
              <w:spacing w:after="0" w:line="240" w:lineRule="auto"/>
              <w:jc w:val="center"/>
              <w:rPr>
                <w:rFonts w:cstheme="minorHAnsi"/>
              </w:rPr>
            </w:pPr>
          </w:p>
        </w:tc>
        <w:tc>
          <w:tcPr>
            <w:tcW w:w="1416" w:type="dxa"/>
            <w:tcBorders>
              <w:top w:val="single" w:sz="4" w:space="0" w:color="auto"/>
              <w:left w:val="single" w:sz="4" w:space="0" w:color="auto"/>
              <w:bottom w:val="single" w:sz="4" w:space="0" w:color="auto"/>
              <w:right w:val="single" w:sz="4" w:space="0" w:color="auto"/>
            </w:tcBorders>
            <w:hideMark/>
          </w:tcPr>
          <w:p w14:paraId="1D430269" w14:textId="77777777" w:rsidR="00706DAA" w:rsidRPr="00706DAA" w:rsidRDefault="00706DAA" w:rsidP="00706DAA">
            <w:pPr>
              <w:spacing w:after="0" w:line="240" w:lineRule="auto"/>
              <w:jc w:val="center"/>
              <w:rPr>
                <w:rFonts w:cstheme="minorHAnsi"/>
              </w:rPr>
            </w:pPr>
            <w:r w:rsidRPr="00706DAA">
              <w:rPr>
                <w:rFonts w:cstheme="minorHAnsi"/>
              </w:rPr>
              <w:t>CE</w:t>
            </w:r>
            <w:r w:rsidRPr="00706DAA">
              <w:rPr>
                <w:rFonts w:cstheme="minorHAnsi"/>
                <w:vertAlign w:val="subscript"/>
              </w:rPr>
              <w:t>50</w:t>
            </w:r>
          </w:p>
        </w:tc>
        <w:tc>
          <w:tcPr>
            <w:tcW w:w="1135" w:type="dxa"/>
            <w:tcBorders>
              <w:top w:val="single" w:sz="4" w:space="0" w:color="auto"/>
              <w:left w:val="single" w:sz="4" w:space="0" w:color="auto"/>
              <w:bottom w:val="single" w:sz="4" w:space="0" w:color="auto"/>
              <w:right w:val="single" w:sz="4" w:space="0" w:color="auto"/>
            </w:tcBorders>
            <w:hideMark/>
          </w:tcPr>
          <w:p w14:paraId="2EC0274D" w14:textId="77777777" w:rsidR="00706DAA" w:rsidRPr="00706DAA" w:rsidRDefault="00706DAA" w:rsidP="00706DAA">
            <w:pPr>
              <w:spacing w:after="0" w:line="240" w:lineRule="auto"/>
              <w:jc w:val="center"/>
              <w:rPr>
                <w:rFonts w:cstheme="minorHAnsi"/>
              </w:rPr>
            </w:pPr>
            <w:r w:rsidRPr="00706DAA">
              <w:rPr>
                <w:rFonts w:cstheme="minorHAnsi"/>
              </w:rPr>
              <w:t>E</w:t>
            </w:r>
            <w:r w:rsidRPr="00706DAA">
              <w:rPr>
                <w:rFonts w:cstheme="minorHAnsi"/>
                <w:vertAlign w:val="subscript"/>
              </w:rPr>
              <w:t>max</w:t>
            </w:r>
          </w:p>
        </w:tc>
        <w:tc>
          <w:tcPr>
            <w:tcW w:w="3397" w:type="dxa"/>
            <w:tcBorders>
              <w:top w:val="single" w:sz="4" w:space="0" w:color="auto"/>
              <w:left w:val="single" w:sz="4" w:space="0" w:color="auto"/>
              <w:bottom w:val="single" w:sz="4" w:space="0" w:color="auto"/>
              <w:right w:val="single" w:sz="4" w:space="0" w:color="auto"/>
            </w:tcBorders>
            <w:hideMark/>
          </w:tcPr>
          <w:p w14:paraId="1CB06E72" w14:textId="77777777" w:rsidR="00706DAA" w:rsidRPr="00706DAA" w:rsidRDefault="00706DAA" w:rsidP="00706DAA">
            <w:pPr>
              <w:spacing w:after="0" w:line="240" w:lineRule="auto"/>
              <w:jc w:val="center"/>
              <w:rPr>
                <w:rFonts w:cstheme="minorHAnsi"/>
              </w:rPr>
            </w:pPr>
            <w:r w:rsidRPr="00706DAA">
              <w:rPr>
                <w:rFonts w:cstheme="minorHAnsi"/>
              </w:rPr>
              <w:t>Décalage de courbe</w:t>
            </w:r>
          </w:p>
        </w:tc>
      </w:tr>
      <w:tr w:rsidR="00706DAA" w:rsidRPr="00706DAA" w14:paraId="2C25B7D6" w14:textId="77777777" w:rsidTr="00ED71B7">
        <w:tc>
          <w:tcPr>
            <w:tcW w:w="3114" w:type="dxa"/>
            <w:tcBorders>
              <w:top w:val="single" w:sz="4" w:space="0" w:color="auto"/>
              <w:left w:val="single" w:sz="4" w:space="0" w:color="auto"/>
              <w:bottom w:val="single" w:sz="4" w:space="0" w:color="auto"/>
              <w:right w:val="single" w:sz="4" w:space="0" w:color="auto"/>
            </w:tcBorders>
            <w:hideMark/>
          </w:tcPr>
          <w:p w14:paraId="3C418D6C" w14:textId="77777777" w:rsidR="00706DAA" w:rsidRPr="00706DAA" w:rsidRDefault="00706DAA" w:rsidP="00706DAA">
            <w:pPr>
              <w:spacing w:after="0" w:line="240" w:lineRule="auto"/>
              <w:jc w:val="center"/>
              <w:rPr>
                <w:rFonts w:cstheme="minorHAnsi"/>
              </w:rPr>
            </w:pPr>
            <w:r w:rsidRPr="00706DAA">
              <w:rPr>
                <w:rFonts w:cstheme="minorHAnsi"/>
              </w:rPr>
              <w:t>Agoniste inverse</w:t>
            </w:r>
          </w:p>
        </w:tc>
        <w:tc>
          <w:tcPr>
            <w:tcW w:w="1416" w:type="dxa"/>
            <w:tcBorders>
              <w:top w:val="single" w:sz="4" w:space="0" w:color="auto"/>
              <w:left w:val="single" w:sz="4" w:space="0" w:color="auto"/>
              <w:bottom w:val="single" w:sz="4" w:space="0" w:color="auto"/>
              <w:right w:val="single" w:sz="4" w:space="0" w:color="auto"/>
            </w:tcBorders>
            <w:hideMark/>
          </w:tcPr>
          <w:p w14:paraId="39DB2E11" w14:textId="77777777" w:rsidR="00706DAA" w:rsidRPr="00706DAA" w:rsidRDefault="00706DAA" w:rsidP="00706DAA">
            <w:pPr>
              <w:spacing w:after="0" w:line="240" w:lineRule="auto"/>
              <w:jc w:val="center"/>
              <w:rPr>
                <w:rFonts w:cstheme="minorHAnsi"/>
              </w:rPr>
            </w:pPr>
            <w:r w:rsidRPr="00706DAA">
              <w:rPr>
                <w:rFonts w:cstheme="minorHAnsi"/>
                <w:b/>
                <w:bCs/>
                <w:color w:val="00B0F0"/>
              </w:rPr>
              <w:t>=</w:t>
            </w:r>
            <w:r w:rsidRPr="00706DAA">
              <w:rPr>
                <w:rFonts w:cstheme="minorHAnsi"/>
              </w:rPr>
              <w:t xml:space="preserve"> CE</w:t>
            </w:r>
            <w:r w:rsidRPr="00706DAA">
              <w:rPr>
                <w:rFonts w:cstheme="minorHAnsi"/>
                <w:vertAlign w:val="subscript"/>
              </w:rPr>
              <w:t>50 initial</w:t>
            </w:r>
          </w:p>
        </w:tc>
        <w:tc>
          <w:tcPr>
            <w:tcW w:w="1135" w:type="dxa"/>
            <w:tcBorders>
              <w:top w:val="single" w:sz="4" w:space="0" w:color="auto"/>
              <w:left w:val="single" w:sz="4" w:space="0" w:color="auto"/>
              <w:bottom w:val="single" w:sz="4" w:space="0" w:color="auto"/>
              <w:right w:val="single" w:sz="4" w:space="0" w:color="auto"/>
            </w:tcBorders>
            <w:hideMark/>
          </w:tcPr>
          <w:p w14:paraId="2883271B" w14:textId="77777777" w:rsidR="00706DAA" w:rsidRPr="00706DAA" w:rsidRDefault="00706DAA" w:rsidP="00706DAA">
            <w:pPr>
              <w:spacing w:after="0" w:line="240" w:lineRule="auto"/>
              <w:jc w:val="both"/>
              <w:rPr>
                <w:rFonts w:cstheme="minorHAnsi"/>
              </w:rPr>
            </w:pPr>
            <w:r w:rsidRPr="00706DAA">
              <w:rPr>
                <w:rFonts w:cstheme="minorHAnsi"/>
                <w:b/>
                <w:bCs/>
                <w:color w:val="FF0000"/>
              </w:rPr>
              <w:t xml:space="preserve"> − </w:t>
            </w:r>
            <w:r w:rsidRPr="00706DAA">
              <w:rPr>
                <w:rFonts w:cstheme="minorHAnsi"/>
              </w:rPr>
              <w:t>E</w:t>
            </w:r>
            <w:r w:rsidRPr="00706DAA">
              <w:rPr>
                <w:rFonts w:cstheme="minorHAnsi"/>
                <w:vertAlign w:val="subscript"/>
              </w:rPr>
              <w:t>max initial</w:t>
            </w:r>
          </w:p>
        </w:tc>
        <w:tc>
          <w:tcPr>
            <w:tcW w:w="3397" w:type="dxa"/>
            <w:tcBorders>
              <w:top w:val="single" w:sz="4" w:space="0" w:color="auto"/>
              <w:left w:val="single" w:sz="4" w:space="0" w:color="auto"/>
              <w:bottom w:val="single" w:sz="4" w:space="0" w:color="auto"/>
              <w:right w:val="single" w:sz="4" w:space="0" w:color="auto"/>
            </w:tcBorders>
            <w:hideMark/>
          </w:tcPr>
          <w:p w14:paraId="4A8003FC" w14:textId="77777777" w:rsidR="00706DAA" w:rsidRPr="00706DAA" w:rsidRDefault="00706DAA" w:rsidP="00706DAA">
            <w:pPr>
              <w:spacing w:after="0" w:line="240" w:lineRule="auto"/>
              <w:jc w:val="center"/>
              <w:rPr>
                <w:rFonts w:cstheme="minorHAnsi"/>
              </w:rPr>
            </w:pPr>
            <w:r w:rsidRPr="00706DAA">
              <w:rPr>
                <w:rFonts w:cstheme="minorHAnsi"/>
              </w:rPr>
              <w:t>/</w:t>
            </w:r>
          </w:p>
        </w:tc>
      </w:tr>
      <w:tr w:rsidR="00706DAA" w:rsidRPr="00706DAA" w14:paraId="2D66AE5B" w14:textId="77777777" w:rsidTr="00ED71B7">
        <w:tc>
          <w:tcPr>
            <w:tcW w:w="3114" w:type="dxa"/>
            <w:tcBorders>
              <w:top w:val="single" w:sz="4" w:space="0" w:color="auto"/>
              <w:left w:val="single" w:sz="4" w:space="0" w:color="auto"/>
              <w:bottom w:val="single" w:sz="4" w:space="0" w:color="auto"/>
              <w:right w:val="single" w:sz="4" w:space="0" w:color="auto"/>
            </w:tcBorders>
            <w:hideMark/>
          </w:tcPr>
          <w:p w14:paraId="3E0A45B0" w14:textId="77777777" w:rsidR="00706DAA" w:rsidRPr="00706DAA" w:rsidRDefault="00706DAA" w:rsidP="00706DAA">
            <w:pPr>
              <w:spacing w:after="0" w:line="240" w:lineRule="auto"/>
              <w:jc w:val="center"/>
              <w:rPr>
                <w:rFonts w:cstheme="minorHAnsi"/>
              </w:rPr>
            </w:pPr>
            <w:r w:rsidRPr="00706DAA">
              <w:rPr>
                <w:rFonts w:cstheme="minorHAnsi"/>
              </w:rPr>
              <w:t>Agoniste entier</w:t>
            </w:r>
          </w:p>
        </w:tc>
        <w:tc>
          <w:tcPr>
            <w:tcW w:w="1416" w:type="dxa"/>
            <w:tcBorders>
              <w:top w:val="single" w:sz="4" w:space="0" w:color="auto"/>
              <w:left w:val="single" w:sz="4" w:space="0" w:color="auto"/>
              <w:bottom w:val="single" w:sz="4" w:space="0" w:color="auto"/>
              <w:right w:val="single" w:sz="4" w:space="0" w:color="auto"/>
            </w:tcBorders>
            <w:hideMark/>
          </w:tcPr>
          <w:p w14:paraId="2B204C94" w14:textId="77777777" w:rsidR="00706DAA" w:rsidRPr="00706DAA" w:rsidRDefault="00706DAA" w:rsidP="00706DAA">
            <w:pPr>
              <w:spacing w:after="0" w:line="240" w:lineRule="auto"/>
              <w:jc w:val="center"/>
              <w:rPr>
                <w:rFonts w:cstheme="minorHAnsi"/>
              </w:rPr>
            </w:pPr>
            <w:r w:rsidRPr="00706DAA">
              <w:rPr>
                <w:rFonts w:cstheme="minorHAnsi"/>
                <w:b/>
                <w:bCs/>
                <w:color w:val="00B0F0"/>
              </w:rPr>
              <w:t>=</w:t>
            </w:r>
            <w:r w:rsidRPr="00706DAA">
              <w:rPr>
                <w:rFonts w:cstheme="minorHAnsi"/>
              </w:rPr>
              <w:t xml:space="preserve"> CE</w:t>
            </w:r>
            <w:r w:rsidRPr="00706DAA">
              <w:rPr>
                <w:rFonts w:cstheme="minorHAnsi"/>
                <w:vertAlign w:val="subscript"/>
              </w:rPr>
              <w:t>50 initial</w:t>
            </w:r>
          </w:p>
        </w:tc>
        <w:tc>
          <w:tcPr>
            <w:tcW w:w="1135" w:type="dxa"/>
            <w:tcBorders>
              <w:top w:val="single" w:sz="4" w:space="0" w:color="auto"/>
              <w:left w:val="single" w:sz="4" w:space="0" w:color="auto"/>
              <w:bottom w:val="single" w:sz="4" w:space="0" w:color="auto"/>
              <w:right w:val="single" w:sz="4" w:space="0" w:color="auto"/>
            </w:tcBorders>
            <w:hideMark/>
          </w:tcPr>
          <w:p w14:paraId="112682DD" w14:textId="77777777" w:rsidR="00706DAA" w:rsidRPr="00706DAA" w:rsidRDefault="00706DAA" w:rsidP="00706DAA">
            <w:pPr>
              <w:spacing w:after="0" w:line="240" w:lineRule="auto"/>
              <w:jc w:val="center"/>
              <w:rPr>
                <w:rFonts w:cstheme="minorHAnsi"/>
              </w:rPr>
            </w:pPr>
            <w:r w:rsidRPr="00706DAA">
              <w:rPr>
                <w:rFonts w:cstheme="minorHAnsi"/>
                <w:b/>
                <w:bCs/>
                <w:color w:val="00B0F0"/>
              </w:rPr>
              <w:t xml:space="preserve">= </w:t>
            </w:r>
            <w:r w:rsidRPr="00706DAA">
              <w:rPr>
                <w:rFonts w:cstheme="minorHAnsi"/>
              </w:rPr>
              <w:t>E</w:t>
            </w:r>
            <w:r w:rsidRPr="00706DAA">
              <w:rPr>
                <w:rFonts w:cstheme="minorHAnsi"/>
                <w:vertAlign w:val="subscript"/>
              </w:rPr>
              <w:t>max initial</w:t>
            </w:r>
          </w:p>
        </w:tc>
        <w:tc>
          <w:tcPr>
            <w:tcW w:w="3397" w:type="dxa"/>
            <w:tcBorders>
              <w:top w:val="single" w:sz="4" w:space="0" w:color="auto"/>
              <w:left w:val="single" w:sz="4" w:space="0" w:color="auto"/>
              <w:bottom w:val="single" w:sz="4" w:space="0" w:color="auto"/>
              <w:right w:val="single" w:sz="4" w:space="0" w:color="auto"/>
            </w:tcBorders>
            <w:hideMark/>
          </w:tcPr>
          <w:p w14:paraId="0D771B80" w14:textId="77777777" w:rsidR="00706DAA" w:rsidRPr="00706DAA" w:rsidRDefault="00706DAA" w:rsidP="00706DAA">
            <w:pPr>
              <w:spacing w:after="0" w:line="240" w:lineRule="auto"/>
              <w:jc w:val="center"/>
              <w:rPr>
                <w:rFonts w:cstheme="minorHAnsi"/>
              </w:rPr>
            </w:pPr>
            <w:r w:rsidRPr="00706DAA">
              <w:rPr>
                <w:rFonts w:cstheme="minorHAnsi"/>
              </w:rPr>
              <w:t>/</w:t>
            </w:r>
          </w:p>
        </w:tc>
      </w:tr>
      <w:tr w:rsidR="00706DAA" w:rsidRPr="00706DAA" w14:paraId="2D563EBA" w14:textId="77777777" w:rsidTr="00ED71B7">
        <w:tc>
          <w:tcPr>
            <w:tcW w:w="3114" w:type="dxa"/>
            <w:tcBorders>
              <w:top w:val="single" w:sz="4" w:space="0" w:color="auto"/>
              <w:left w:val="single" w:sz="4" w:space="0" w:color="auto"/>
              <w:bottom w:val="single" w:sz="4" w:space="0" w:color="auto"/>
              <w:right w:val="single" w:sz="4" w:space="0" w:color="auto"/>
            </w:tcBorders>
            <w:hideMark/>
          </w:tcPr>
          <w:p w14:paraId="573B9D04" w14:textId="77777777" w:rsidR="00706DAA" w:rsidRPr="00706DAA" w:rsidRDefault="00706DAA" w:rsidP="00706DAA">
            <w:pPr>
              <w:spacing w:after="0" w:line="240" w:lineRule="auto"/>
              <w:jc w:val="center"/>
              <w:rPr>
                <w:rFonts w:cstheme="minorHAnsi"/>
              </w:rPr>
            </w:pPr>
            <w:r w:rsidRPr="00706DAA">
              <w:rPr>
                <w:rFonts w:cstheme="minorHAnsi"/>
              </w:rPr>
              <w:t>Agoniste partiel</w:t>
            </w:r>
          </w:p>
        </w:tc>
        <w:tc>
          <w:tcPr>
            <w:tcW w:w="1416" w:type="dxa"/>
            <w:tcBorders>
              <w:top w:val="single" w:sz="4" w:space="0" w:color="auto"/>
              <w:left w:val="single" w:sz="4" w:space="0" w:color="auto"/>
              <w:bottom w:val="single" w:sz="4" w:space="0" w:color="auto"/>
              <w:right w:val="single" w:sz="4" w:space="0" w:color="auto"/>
            </w:tcBorders>
            <w:hideMark/>
          </w:tcPr>
          <w:p w14:paraId="250398FE" w14:textId="77777777" w:rsidR="00706DAA" w:rsidRPr="00706DAA" w:rsidRDefault="00706DAA" w:rsidP="00706DAA">
            <w:pPr>
              <w:spacing w:after="0" w:line="240" w:lineRule="auto"/>
              <w:jc w:val="center"/>
              <w:rPr>
                <w:rFonts w:cstheme="minorHAnsi"/>
              </w:rPr>
            </w:pPr>
            <w:r w:rsidRPr="00706DAA">
              <w:rPr>
                <w:rFonts w:cstheme="minorHAnsi"/>
                <w:b/>
                <w:bCs/>
                <w:color w:val="00B0F0"/>
              </w:rPr>
              <w:t>=</w:t>
            </w:r>
            <w:r w:rsidRPr="00706DAA">
              <w:rPr>
                <w:rFonts w:cstheme="minorHAnsi"/>
              </w:rPr>
              <w:t xml:space="preserve"> CE</w:t>
            </w:r>
            <w:r w:rsidRPr="00706DAA">
              <w:rPr>
                <w:rFonts w:cstheme="minorHAnsi"/>
                <w:vertAlign w:val="subscript"/>
              </w:rPr>
              <w:t>50 initial</w:t>
            </w:r>
          </w:p>
        </w:tc>
        <w:tc>
          <w:tcPr>
            <w:tcW w:w="1135" w:type="dxa"/>
            <w:tcBorders>
              <w:top w:val="single" w:sz="4" w:space="0" w:color="auto"/>
              <w:left w:val="single" w:sz="4" w:space="0" w:color="auto"/>
              <w:bottom w:val="single" w:sz="4" w:space="0" w:color="auto"/>
              <w:right w:val="single" w:sz="4" w:space="0" w:color="auto"/>
            </w:tcBorders>
            <w:hideMark/>
          </w:tcPr>
          <w:p w14:paraId="16110964" w14:textId="77777777" w:rsidR="00706DAA" w:rsidRPr="00706DAA" w:rsidRDefault="00706DAA" w:rsidP="00706DAA">
            <w:pPr>
              <w:spacing w:after="0" w:line="240" w:lineRule="auto"/>
              <w:jc w:val="center"/>
              <w:rPr>
                <w:rFonts w:cstheme="minorHAnsi"/>
              </w:rPr>
            </w:pPr>
            <w:r w:rsidRPr="00706DAA">
              <w:rPr>
                <w:rFonts w:cstheme="minorHAnsi"/>
                <w:b/>
                <w:bCs/>
                <w:color w:val="FF0000"/>
              </w:rPr>
              <w:t xml:space="preserve">↘ </w:t>
            </w:r>
            <w:r w:rsidRPr="00706DAA">
              <w:rPr>
                <w:rFonts w:cstheme="minorHAnsi"/>
              </w:rPr>
              <w:t>E</w:t>
            </w:r>
            <w:r w:rsidRPr="00706DAA">
              <w:rPr>
                <w:rFonts w:cstheme="minorHAnsi"/>
                <w:vertAlign w:val="subscript"/>
              </w:rPr>
              <w:t>max</w:t>
            </w:r>
          </w:p>
        </w:tc>
        <w:tc>
          <w:tcPr>
            <w:tcW w:w="3397" w:type="dxa"/>
            <w:tcBorders>
              <w:top w:val="single" w:sz="4" w:space="0" w:color="auto"/>
              <w:left w:val="single" w:sz="4" w:space="0" w:color="auto"/>
              <w:bottom w:val="single" w:sz="4" w:space="0" w:color="auto"/>
              <w:right w:val="single" w:sz="4" w:space="0" w:color="auto"/>
            </w:tcBorders>
            <w:hideMark/>
          </w:tcPr>
          <w:p w14:paraId="26A1EEE3" w14:textId="77777777" w:rsidR="00706DAA" w:rsidRPr="00706DAA" w:rsidRDefault="00706DAA" w:rsidP="00706DAA">
            <w:pPr>
              <w:spacing w:after="0" w:line="240" w:lineRule="auto"/>
              <w:jc w:val="center"/>
              <w:rPr>
                <w:rFonts w:cstheme="minorHAnsi"/>
              </w:rPr>
            </w:pPr>
            <w:r w:rsidRPr="00706DAA">
              <w:rPr>
                <w:rFonts w:cstheme="minorHAnsi"/>
              </w:rPr>
              <w:t>/</w:t>
            </w:r>
          </w:p>
        </w:tc>
      </w:tr>
      <w:tr w:rsidR="00706DAA" w:rsidRPr="00706DAA" w14:paraId="642A0429" w14:textId="77777777" w:rsidTr="00ED71B7">
        <w:tc>
          <w:tcPr>
            <w:tcW w:w="3114" w:type="dxa"/>
            <w:tcBorders>
              <w:top w:val="single" w:sz="4" w:space="0" w:color="auto"/>
              <w:left w:val="single" w:sz="4" w:space="0" w:color="auto"/>
              <w:bottom w:val="single" w:sz="4" w:space="0" w:color="auto"/>
              <w:right w:val="single" w:sz="4" w:space="0" w:color="auto"/>
            </w:tcBorders>
            <w:hideMark/>
          </w:tcPr>
          <w:p w14:paraId="60B12B41" w14:textId="77777777" w:rsidR="00706DAA" w:rsidRPr="00706DAA" w:rsidRDefault="00706DAA" w:rsidP="00706DAA">
            <w:pPr>
              <w:spacing w:after="0" w:line="240" w:lineRule="auto"/>
              <w:jc w:val="center"/>
              <w:rPr>
                <w:rFonts w:cstheme="minorHAnsi"/>
              </w:rPr>
            </w:pPr>
            <w:r w:rsidRPr="00706DAA">
              <w:rPr>
                <w:rFonts w:cstheme="minorHAnsi"/>
              </w:rPr>
              <w:t>Antagoniste compétitif</w:t>
            </w:r>
          </w:p>
        </w:tc>
        <w:tc>
          <w:tcPr>
            <w:tcW w:w="1416" w:type="dxa"/>
            <w:tcBorders>
              <w:top w:val="single" w:sz="4" w:space="0" w:color="auto"/>
              <w:left w:val="single" w:sz="4" w:space="0" w:color="auto"/>
              <w:bottom w:val="single" w:sz="4" w:space="0" w:color="auto"/>
              <w:right w:val="single" w:sz="4" w:space="0" w:color="auto"/>
            </w:tcBorders>
            <w:hideMark/>
          </w:tcPr>
          <w:p w14:paraId="07D5339C" w14:textId="77777777" w:rsidR="00706DAA" w:rsidRPr="00706DAA" w:rsidRDefault="00706DAA" w:rsidP="00706DAA">
            <w:pPr>
              <w:spacing w:after="0" w:line="240" w:lineRule="auto"/>
              <w:jc w:val="center"/>
              <w:rPr>
                <w:rFonts w:cstheme="minorHAnsi"/>
              </w:rPr>
            </w:pPr>
            <w:r w:rsidRPr="00706DAA">
              <w:rPr>
                <w:rFonts w:cstheme="minorHAnsi"/>
                <w:b/>
                <w:bCs/>
                <w:color w:val="00B050"/>
              </w:rPr>
              <w:t>↗</w:t>
            </w:r>
            <w:r w:rsidRPr="00706DAA">
              <w:rPr>
                <w:rFonts w:cstheme="minorHAnsi"/>
              </w:rPr>
              <w:t xml:space="preserve"> CE</w:t>
            </w:r>
            <w:r w:rsidRPr="00706DAA">
              <w:rPr>
                <w:rFonts w:cstheme="minorHAnsi"/>
                <w:vertAlign w:val="subscript"/>
              </w:rPr>
              <w:t>50</w:t>
            </w:r>
          </w:p>
        </w:tc>
        <w:tc>
          <w:tcPr>
            <w:tcW w:w="1135" w:type="dxa"/>
            <w:tcBorders>
              <w:top w:val="single" w:sz="4" w:space="0" w:color="auto"/>
              <w:left w:val="single" w:sz="4" w:space="0" w:color="auto"/>
              <w:bottom w:val="single" w:sz="4" w:space="0" w:color="auto"/>
              <w:right w:val="single" w:sz="4" w:space="0" w:color="auto"/>
            </w:tcBorders>
            <w:hideMark/>
          </w:tcPr>
          <w:p w14:paraId="192996BB" w14:textId="77777777" w:rsidR="00706DAA" w:rsidRPr="00706DAA" w:rsidRDefault="00706DAA" w:rsidP="00706DAA">
            <w:pPr>
              <w:spacing w:after="0" w:line="240" w:lineRule="auto"/>
              <w:jc w:val="center"/>
              <w:rPr>
                <w:rFonts w:cstheme="minorHAnsi"/>
              </w:rPr>
            </w:pPr>
            <w:r w:rsidRPr="00706DAA">
              <w:rPr>
                <w:rFonts w:cstheme="minorHAnsi"/>
                <w:b/>
                <w:bCs/>
                <w:color w:val="00B0F0"/>
              </w:rPr>
              <w:t>=</w:t>
            </w:r>
            <w:r w:rsidRPr="00706DAA">
              <w:rPr>
                <w:rFonts w:cstheme="minorHAnsi"/>
                <w:color w:val="00B0F0"/>
              </w:rPr>
              <w:t xml:space="preserve"> </w:t>
            </w:r>
            <w:r w:rsidRPr="00706DAA">
              <w:rPr>
                <w:rFonts w:cstheme="minorHAnsi"/>
              </w:rPr>
              <w:t>E</w:t>
            </w:r>
            <w:r w:rsidRPr="00706DAA">
              <w:rPr>
                <w:rFonts w:cstheme="minorHAnsi"/>
                <w:vertAlign w:val="subscript"/>
              </w:rPr>
              <w:t>max initial</w:t>
            </w:r>
          </w:p>
        </w:tc>
        <w:tc>
          <w:tcPr>
            <w:tcW w:w="3397" w:type="dxa"/>
            <w:tcBorders>
              <w:top w:val="single" w:sz="4" w:space="0" w:color="auto"/>
              <w:left w:val="single" w:sz="4" w:space="0" w:color="auto"/>
              <w:bottom w:val="single" w:sz="4" w:space="0" w:color="auto"/>
              <w:right w:val="single" w:sz="4" w:space="0" w:color="auto"/>
            </w:tcBorders>
            <w:hideMark/>
          </w:tcPr>
          <w:p w14:paraId="6B883A1B" w14:textId="77777777" w:rsidR="00706DAA" w:rsidRPr="00706DAA" w:rsidRDefault="00706DAA" w:rsidP="00706DAA">
            <w:pPr>
              <w:spacing w:after="0" w:line="240" w:lineRule="auto"/>
              <w:jc w:val="center"/>
              <w:rPr>
                <w:rFonts w:cstheme="minorHAnsi"/>
              </w:rPr>
            </w:pPr>
            <w:r w:rsidRPr="00706DAA">
              <w:rPr>
                <w:rFonts w:cstheme="minorHAnsi"/>
              </w:rPr>
              <w:t>Vers la droite</w:t>
            </w:r>
          </w:p>
        </w:tc>
      </w:tr>
      <w:tr w:rsidR="00706DAA" w:rsidRPr="00706DAA" w14:paraId="2ADF75CD" w14:textId="77777777" w:rsidTr="00ED71B7">
        <w:tc>
          <w:tcPr>
            <w:tcW w:w="3114" w:type="dxa"/>
            <w:tcBorders>
              <w:top w:val="single" w:sz="4" w:space="0" w:color="auto"/>
              <w:left w:val="single" w:sz="4" w:space="0" w:color="auto"/>
              <w:bottom w:val="single" w:sz="4" w:space="0" w:color="auto"/>
              <w:right w:val="single" w:sz="4" w:space="0" w:color="auto"/>
            </w:tcBorders>
            <w:hideMark/>
          </w:tcPr>
          <w:p w14:paraId="3AEE7788" w14:textId="77777777" w:rsidR="00706DAA" w:rsidRPr="00706DAA" w:rsidRDefault="00706DAA" w:rsidP="00706DAA">
            <w:pPr>
              <w:spacing w:after="0" w:line="240" w:lineRule="auto"/>
              <w:jc w:val="center"/>
              <w:rPr>
                <w:rFonts w:cstheme="minorHAnsi"/>
              </w:rPr>
            </w:pPr>
            <w:r w:rsidRPr="00706DAA">
              <w:rPr>
                <w:rFonts w:cstheme="minorHAnsi"/>
              </w:rPr>
              <w:t>Antagoniste non-compétitif</w:t>
            </w:r>
          </w:p>
        </w:tc>
        <w:tc>
          <w:tcPr>
            <w:tcW w:w="1416" w:type="dxa"/>
            <w:tcBorders>
              <w:top w:val="single" w:sz="4" w:space="0" w:color="auto"/>
              <w:left w:val="single" w:sz="4" w:space="0" w:color="auto"/>
              <w:bottom w:val="single" w:sz="4" w:space="0" w:color="auto"/>
              <w:right w:val="single" w:sz="4" w:space="0" w:color="auto"/>
            </w:tcBorders>
            <w:hideMark/>
          </w:tcPr>
          <w:p w14:paraId="696C5FB1" w14:textId="77777777" w:rsidR="00706DAA" w:rsidRPr="00706DAA" w:rsidRDefault="00706DAA" w:rsidP="00706DAA">
            <w:pPr>
              <w:spacing w:after="0" w:line="240" w:lineRule="auto"/>
              <w:jc w:val="center"/>
              <w:rPr>
                <w:rFonts w:cstheme="minorHAnsi"/>
              </w:rPr>
            </w:pPr>
            <w:r w:rsidRPr="00706DAA">
              <w:rPr>
                <w:rFonts w:cstheme="minorHAnsi"/>
                <w:b/>
                <w:bCs/>
                <w:color w:val="00B050"/>
              </w:rPr>
              <w:t>↗</w:t>
            </w:r>
            <w:r w:rsidRPr="00706DAA">
              <w:rPr>
                <w:rFonts w:cstheme="minorHAnsi"/>
              </w:rPr>
              <w:t xml:space="preserve"> CE</w:t>
            </w:r>
            <w:r w:rsidRPr="00706DAA">
              <w:rPr>
                <w:rFonts w:cstheme="minorHAnsi"/>
                <w:vertAlign w:val="subscript"/>
              </w:rPr>
              <w:t>50</w:t>
            </w:r>
          </w:p>
        </w:tc>
        <w:tc>
          <w:tcPr>
            <w:tcW w:w="1135" w:type="dxa"/>
            <w:tcBorders>
              <w:top w:val="single" w:sz="4" w:space="0" w:color="auto"/>
              <w:left w:val="single" w:sz="4" w:space="0" w:color="auto"/>
              <w:bottom w:val="single" w:sz="4" w:space="0" w:color="auto"/>
              <w:right w:val="single" w:sz="4" w:space="0" w:color="auto"/>
            </w:tcBorders>
            <w:hideMark/>
          </w:tcPr>
          <w:p w14:paraId="7D9FE77B" w14:textId="77777777" w:rsidR="00706DAA" w:rsidRPr="00706DAA" w:rsidRDefault="00706DAA" w:rsidP="00706DAA">
            <w:pPr>
              <w:spacing w:after="0" w:line="240" w:lineRule="auto"/>
              <w:jc w:val="center"/>
              <w:rPr>
                <w:rFonts w:cstheme="minorHAnsi"/>
              </w:rPr>
            </w:pPr>
            <w:r w:rsidRPr="00706DAA">
              <w:rPr>
                <w:rFonts w:cstheme="minorHAnsi"/>
                <w:b/>
                <w:bCs/>
                <w:color w:val="FF0000"/>
              </w:rPr>
              <w:t>↘</w:t>
            </w:r>
            <w:r w:rsidRPr="00706DAA">
              <w:rPr>
                <w:rFonts w:cstheme="minorHAnsi"/>
              </w:rPr>
              <w:t xml:space="preserve"> E</w:t>
            </w:r>
            <w:r w:rsidRPr="00706DAA">
              <w:rPr>
                <w:rFonts w:cstheme="minorHAnsi"/>
                <w:vertAlign w:val="subscript"/>
              </w:rPr>
              <w:t>max</w:t>
            </w:r>
          </w:p>
        </w:tc>
        <w:tc>
          <w:tcPr>
            <w:tcW w:w="3397" w:type="dxa"/>
            <w:tcBorders>
              <w:top w:val="single" w:sz="4" w:space="0" w:color="auto"/>
              <w:left w:val="single" w:sz="4" w:space="0" w:color="auto"/>
              <w:bottom w:val="single" w:sz="4" w:space="0" w:color="auto"/>
              <w:right w:val="single" w:sz="4" w:space="0" w:color="auto"/>
            </w:tcBorders>
            <w:hideMark/>
          </w:tcPr>
          <w:p w14:paraId="7A80663F" w14:textId="77777777" w:rsidR="00706DAA" w:rsidRPr="00706DAA" w:rsidRDefault="00706DAA" w:rsidP="00706DAA">
            <w:pPr>
              <w:spacing w:after="0" w:line="240" w:lineRule="auto"/>
              <w:jc w:val="center"/>
              <w:rPr>
                <w:rFonts w:cstheme="minorHAnsi"/>
              </w:rPr>
            </w:pPr>
            <w:r w:rsidRPr="00706DAA">
              <w:rPr>
                <w:rFonts w:cstheme="minorHAnsi"/>
              </w:rPr>
              <w:t>Vers la droite</w:t>
            </w:r>
          </w:p>
        </w:tc>
      </w:tr>
    </w:tbl>
    <w:p w14:paraId="59B6F723" w14:textId="77777777" w:rsidR="00706DAA" w:rsidRPr="00706DAA" w:rsidRDefault="00706DAA" w:rsidP="00706DAA">
      <w:pPr>
        <w:spacing w:after="0" w:line="240" w:lineRule="auto"/>
        <w:jc w:val="both"/>
        <w:rPr>
          <w:rFonts w:cstheme="minorHAnsi"/>
          <w:color w:val="00B050"/>
        </w:rPr>
      </w:pPr>
    </w:p>
    <w:p w14:paraId="5B33E65C" w14:textId="77777777" w:rsidR="00706DAA" w:rsidRPr="00706DAA" w:rsidRDefault="00706DAA" w:rsidP="00706DAA">
      <w:pPr>
        <w:spacing w:after="0" w:line="240" w:lineRule="auto"/>
        <w:jc w:val="both"/>
        <w:rPr>
          <w:color w:val="000000" w:themeColor="text1"/>
        </w:rPr>
      </w:pPr>
      <w:r w:rsidRPr="00706DAA">
        <w:rPr>
          <w:rFonts w:cstheme="minorHAnsi"/>
          <w:color w:val="FF0000"/>
        </w:rPr>
        <w:t xml:space="preserve">D FAUX </w:t>
      </w:r>
      <w:r w:rsidRPr="00706DAA">
        <w:rPr>
          <w:rFonts w:cstheme="minorHAnsi"/>
          <w:color w:val="000000" w:themeColor="text1"/>
        </w:rPr>
        <w:t xml:space="preserve">L’intervalle thérapeutique se situe entre la </w:t>
      </w:r>
      <w:r w:rsidRPr="00706DAA">
        <w:rPr>
          <w:b/>
          <w:bCs/>
          <w:color w:val="000000" w:themeColor="text1"/>
        </w:rPr>
        <w:t>CE</w:t>
      </w:r>
      <w:r w:rsidRPr="00706DAA">
        <w:rPr>
          <w:b/>
          <w:bCs/>
          <w:color w:val="000000" w:themeColor="text1"/>
          <w:vertAlign w:val="subscript"/>
        </w:rPr>
        <w:t xml:space="preserve">50 </w:t>
      </w:r>
      <w:r w:rsidRPr="00706DAA">
        <w:rPr>
          <w:b/>
          <w:bCs/>
          <w:color w:val="000000" w:themeColor="text1"/>
        </w:rPr>
        <w:t>et la CE</w:t>
      </w:r>
      <w:r w:rsidRPr="00706DAA">
        <w:rPr>
          <w:b/>
          <w:bCs/>
          <w:color w:val="000000" w:themeColor="text1"/>
          <w:vertAlign w:val="subscript"/>
        </w:rPr>
        <w:t xml:space="preserve">50 </w:t>
      </w:r>
      <w:proofErr w:type="gramStart"/>
      <w:r w:rsidRPr="00706DAA">
        <w:rPr>
          <w:b/>
          <w:bCs/>
          <w:color w:val="000000" w:themeColor="text1"/>
          <w:vertAlign w:val="subscript"/>
        </w:rPr>
        <w:t>toxique</w:t>
      </w:r>
      <w:r w:rsidRPr="00706DAA">
        <w:rPr>
          <w:color w:val="000000" w:themeColor="text1"/>
        </w:rPr>
        <w:t xml:space="preserve"> .</w:t>
      </w:r>
      <w:proofErr w:type="gramEnd"/>
      <w:r w:rsidRPr="00706DAA">
        <w:rPr>
          <w:color w:val="000000" w:themeColor="text1"/>
        </w:rPr>
        <w:t xml:space="preserve"> </w:t>
      </w:r>
    </w:p>
    <w:p w14:paraId="71193FCB" w14:textId="77777777" w:rsidR="00706DAA" w:rsidRPr="00706DAA" w:rsidRDefault="00706DAA" w:rsidP="00706DAA">
      <w:pPr>
        <w:spacing w:after="0" w:line="240" w:lineRule="auto"/>
        <w:jc w:val="both"/>
      </w:pPr>
      <w:r w:rsidRPr="00706DAA">
        <w:rPr>
          <w:noProof/>
        </w:rPr>
        <w:drawing>
          <wp:anchor distT="0" distB="0" distL="114300" distR="114300" simplePos="0" relativeHeight="251661312" behindDoc="0" locked="0" layoutInCell="1" allowOverlap="1" wp14:anchorId="08C39B23" wp14:editId="53234FBA">
            <wp:simplePos x="0" y="0"/>
            <wp:positionH relativeFrom="column">
              <wp:posOffset>635</wp:posOffset>
            </wp:positionH>
            <wp:positionV relativeFrom="paragraph">
              <wp:posOffset>635</wp:posOffset>
            </wp:positionV>
            <wp:extent cx="3554095" cy="2004060"/>
            <wp:effectExtent l="0" t="0" r="8255" b="0"/>
            <wp:wrapSquare wrapText="bothSides"/>
            <wp:docPr id="11" name="Image 11" descr="Capture%20d’écran%202015-09-17%20à%2019.3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pture%20d’écran%202015-09-17%20à%2019.32.07.png"/>
                    <pic:cNvPicPr>
                      <a:picLocks noChangeAspect="1" noChangeArrowheads="1"/>
                    </pic:cNvPicPr>
                  </pic:nvPicPr>
                  <pic:blipFill>
                    <a:blip r:embed="rId12">
                      <a:extLst>
                        <a:ext uri="{28A0092B-C50C-407E-A947-70E740481C1C}">
                          <a14:useLocalDpi xmlns:a14="http://schemas.microsoft.com/office/drawing/2010/main" val="0"/>
                        </a:ext>
                      </a:extLst>
                    </a:blip>
                    <a:srcRect b="-7880"/>
                    <a:stretch>
                      <a:fillRect/>
                    </a:stretch>
                  </pic:blipFill>
                  <pic:spPr bwMode="auto">
                    <a:xfrm>
                      <a:off x="0" y="0"/>
                      <a:ext cx="3554095" cy="2004060"/>
                    </a:xfrm>
                    <a:prstGeom prst="rect">
                      <a:avLst/>
                    </a:prstGeom>
                    <a:noFill/>
                  </pic:spPr>
                </pic:pic>
              </a:graphicData>
            </a:graphic>
            <wp14:sizeRelH relativeFrom="page">
              <wp14:pctWidth>0</wp14:pctWidth>
            </wp14:sizeRelH>
            <wp14:sizeRelV relativeFrom="page">
              <wp14:pctHeight>0</wp14:pctHeight>
            </wp14:sizeRelV>
          </wp:anchor>
        </w:drawing>
      </w:r>
      <w:r w:rsidRPr="00706DAA">
        <w:t xml:space="preserve">En effet entre la </w:t>
      </w:r>
      <w:r w:rsidRPr="00706DAA">
        <w:rPr>
          <w:b/>
          <w:bCs/>
          <w:color w:val="000000" w:themeColor="text1"/>
        </w:rPr>
        <w:t>CE</w:t>
      </w:r>
      <w:r w:rsidRPr="00706DAA">
        <w:rPr>
          <w:b/>
          <w:bCs/>
          <w:color w:val="000000" w:themeColor="text1"/>
          <w:vertAlign w:val="subscript"/>
        </w:rPr>
        <w:t xml:space="preserve">50 </w:t>
      </w:r>
      <w:r w:rsidRPr="00706DAA">
        <w:rPr>
          <w:b/>
          <w:bCs/>
          <w:color w:val="000000" w:themeColor="text1"/>
        </w:rPr>
        <w:t>et la CE</w:t>
      </w:r>
      <w:r w:rsidRPr="00706DAA">
        <w:rPr>
          <w:b/>
          <w:bCs/>
          <w:color w:val="000000" w:themeColor="text1"/>
          <w:vertAlign w:val="subscript"/>
        </w:rPr>
        <w:t xml:space="preserve">50 toxique </w:t>
      </w:r>
      <w:r w:rsidRPr="00706DAA">
        <w:rPr>
          <w:color w:val="000000" w:themeColor="text1"/>
        </w:rPr>
        <w:t xml:space="preserve">l’effet bénéfique du médicament est </w:t>
      </w:r>
      <w:r w:rsidRPr="00706DAA">
        <w:t>toujours supérieur à son effet indésirable.</w:t>
      </w:r>
    </w:p>
    <w:p w14:paraId="70B14FEB" w14:textId="77777777" w:rsidR="00706DAA" w:rsidRPr="00706DAA" w:rsidRDefault="00706DAA" w:rsidP="00706DAA">
      <w:pPr>
        <w:spacing w:after="0" w:line="240" w:lineRule="auto"/>
        <w:jc w:val="both"/>
      </w:pPr>
      <w:r w:rsidRPr="00706DAA">
        <w:t>La marge située entre la CE</w:t>
      </w:r>
      <w:r w:rsidRPr="00706DAA">
        <w:rPr>
          <w:vertAlign w:val="subscript"/>
        </w:rPr>
        <w:t>50</w:t>
      </w:r>
      <w:r w:rsidRPr="00706DAA">
        <w:t xml:space="preserve"> et la CE</w:t>
      </w:r>
      <w:r w:rsidRPr="00706DAA">
        <w:rPr>
          <w:vertAlign w:val="subscript"/>
        </w:rPr>
        <w:t>100</w:t>
      </w:r>
      <w:r w:rsidRPr="00706DAA">
        <w:t> fait partie de l’intervalle thérapeutique, mais ce-dernier n’est pas restreint à cette marge.</w:t>
      </w:r>
    </w:p>
    <w:p w14:paraId="5D53F044" w14:textId="77777777" w:rsidR="00706DAA" w:rsidRPr="00706DAA" w:rsidRDefault="00706DAA" w:rsidP="00706DAA">
      <w:pPr>
        <w:spacing w:after="0" w:line="240" w:lineRule="auto"/>
        <w:jc w:val="both"/>
        <w:rPr>
          <w:rFonts w:cstheme="minorHAnsi"/>
          <w:color w:val="00B050"/>
        </w:rPr>
      </w:pPr>
    </w:p>
    <w:p w14:paraId="78355151" w14:textId="77777777" w:rsidR="00706DAA" w:rsidRPr="00706DAA" w:rsidRDefault="00706DAA" w:rsidP="00706DAA">
      <w:pPr>
        <w:spacing w:after="0" w:line="240" w:lineRule="auto"/>
        <w:jc w:val="both"/>
        <w:rPr>
          <w:rFonts w:cstheme="minorHAnsi"/>
          <w:color w:val="00B050"/>
        </w:rPr>
      </w:pPr>
    </w:p>
    <w:p w14:paraId="307D90DB" w14:textId="77777777" w:rsidR="00706DAA" w:rsidRPr="00706DAA" w:rsidRDefault="00706DAA" w:rsidP="00706DAA">
      <w:pPr>
        <w:spacing w:after="0" w:line="240" w:lineRule="auto"/>
        <w:jc w:val="both"/>
        <w:rPr>
          <w:rFonts w:cstheme="minorHAnsi"/>
          <w:color w:val="00B050"/>
        </w:rPr>
      </w:pPr>
    </w:p>
    <w:p w14:paraId="5C2AE1EC" w14:textId="77777777" w:rsidR="00706DAA" w:rsidRPr="00706DAA" w:rsidRDefault="00706DAA" w:rsidP="00706DAA">
      <w:pPr>
        <w:spacing w:after="0" w:line="240" w:lineRule="auto"/>
        <w:jc w:val="both"/>
        <w:rPr>
          <w:rFonts w:cstheme="minorHAnsi"/>
          <w:color w:val="00B050"/>
        </w:rPr>
      </w:pPr>
    </w:p>
    <w:p w14:paraId="7429F5B2" w14:textId="765B3F9D" w:rsidR="00706DAA" w:rsidRDefault="00706DAA" w:rsidP="00706DAA">
      <w:pPr>
        <w:spacing w:after="0" w:line="240" w:lineRule="auto"/>
        <w:jc w:val="both"/>
        <w:rPr>
          <w:rFonts w:cstheme="minorHAnsi"/>
          <w:color w:val="000000" w:themeColor="text1"/>
        </w:rPr>
      </w:pPr>
      <w:r w:rsidRPr="00706DAA">
        <w:rPr>
          <w:rFonts w:cstheme="minorHAnsi"/>
          <w:color w:val="00B050"/>
        </w:rPr>
        <w:t xml:space="preserve">E VRAI </w:t>
      </w:r>
      <w:r w:rsidRPr="00706DAA">
        <w:rPr>
          <w:rFonts w:cstheme="minorHAnsi"/>
          <w:color w:val="000000" w:themeColor="text1"/>
        </w:rPr>
        <w:t xml:space="preserve">En effet si </w:t>
      </w:r>
      <w:r w:rsidRPr="00706DAA">
        <w:rPr>
          <w:color w:val="000000" w:themeColor="text1"/>
        </w:rPr>
        <w:t>CE</w:t>
      </w:r>
      <w:r w:rsidRPr="00706DAA">
        <w:rPr>
          <w:color w:val="000000" w:themeColor="text1"/>
          <w:vertAlign w:val="subscript"/>
        </w:rPr>
        <w:t xml:space="preserve">50 </w:t>
      </w:r>
      <w:r w:rsidRPr="00706DAA">
        <w:rPr>
          <w:color w:val="000000" w:themeColor="text1"/>
        </w:rPr>
        <w:t>&gt; CE</w:t>
      </w:r>
      <w:r w:rsidRPr="00706DAA">
        <w:rPr>
          <w:color w:val="000000" w:themeColor="text1"/>
          <w:vertAlign w:val="subscript"/>
        </w:rPr>
        <w:t xml:space="preserve">50 toxique </w:t>
      </w:r>
      <w:r w:rsidRPr="00706DAA">
        <w:rPr>
          <w:rFonts w:cstheme="minorHAnsi"/>
          <w:color w:val="000000" w:themeColor="text1"/>
        </w:rPr>
        <w:t>alors il est inutile de commercialiser le médicament car la concentration produisant un effet toxique est atteinte avant celle menant à l’effet recherché. Cela revient à créer des dommages sans aucun intérêt.</w:t>
      </w:r>
    </w:p>
    <w:p w14:paraId="25A46C30" w14:textId="2FD7348C" w:rsidR="002013E9" w:rsidRDefault="002013E9" w:rsidP="00706DAA">
      <w:pPr>
        <w:spacing w:after="0" w:line="240" w:lineRule="auto"/>
        <w:jc w:val="both"/>
        <w:rPr>
          <w:rFonts w:cstheme="minorHAnsi"/>
          <w:color w:val="000000" w:themeColor="text1"/>
        </w:rPr>
      </w:pPr>
    </w:p>
    <w:p w14:paraId="25660B45" w14:textId="68571627" w:rsidR="002013E9" w:rsidRPr="002013E9" w:rsidRDefault="002013E9" w:rsidP="002013E9">
      <w:pPr>
        <w:spacing w:after="0" w:line="240" w:lineRule="auto"/>
        <w:jc w:val="both"/>
      </w:pPr>
      <w:bookmarkStart w:id="1" w:name="_Hlk36158876"/>
      <w:r w:rsidRPr="002013E9">
        <w:rPr>
          <w:b/>
          <w:bCs/>
          <w:u w:val="single"/>
        </w:rPr>
        <w:t xml:space="preserve">Question </w:t>
      </w:r>
      <w:r w:rsidR="00480C10">
        <w:rPr>
          <w:b/>
          <w:bCs/>
          <w:u w:val="single"/>
        </w:rPr>
        <w:t>30</w:t>
      </w:r>
      <w:r w:rsidRPr="002013E9">
        <w:rPr>
          <w:b/>
          <w:bCs/>
          <w:u w:val="single"/>
        </w:rPr>
        <w:t xml:space="preserve"> – </w:t>
      </w:r>
      <w:r w:rsidRPr="002013E9">
        <w:t xml:space="preserve">Parmi les propositions suivantes, indiquez celle(s) qui est (sont) exacte(s) concernant les paramètres pharmacocinétiques : </w:t>
      </w:r>
    </w:p>
    <w:p w14:paraId="56CB268A" w14:textId="77777777" w:rsidR="002013E9" w:rsidRPr="002013E9" w:rsidRDefault="002013E9" w:rsidP="002013E9">
      <w:pPr>
        <w:spacing w:after="0" w:line="240" w:lineRule="auto"/>
        <w:jc w:val="both"/>
        <w:rPr>
          <w:rFonts w:ascii="Lucida Bright" w:hAnsi="Lucida Bright"/>
          <w:b/>
          <w:bCs/>
          <w:u w:val="single"/>
        </w:rPr>
      </w:pPr>
    </w:p>
    <w:p w14:paraId="4A92591E" w14:textId="77777777" w:rsidR="002013E9" w:rsidRPr="002013E9" w:rsidRDefault="002013E9" w:rsidP="002013E9">
      <w:pPr>
        <w:numPr>
          <w:ilvl w:val="0"/>
          <w:numId w:val="61"/>
        </w:numPr>
        <w:spacing w:after="160" w:line="256" w:lineRule="auto"/>
        <w:contextualSpacing/>
        <w:jc w:val="both"/>
      </w:pPr>
      <w:r w:rsidRPr="002013E9">
        <w:t xml:space="preserve">La diffusion passive par voie transcellulaire dépend du gradient de concentration et n’est accessible qu’aux molécules liposolubles, ionisées ou non liées aux protéines. </w:t>
      </w:r>
    </w:p>
    <w:p w14:paraId="6B71BDB2" w14:textId="77777777" w:rsidR="002013E9" w:rsidRPr="002013E9" w:rsidRDefault="002013E9" w:rsidP="002013E9">
      <w:pPr>
        <w:numPr>
          <w:ilvl w:val="0"/>
          <w:numId w:val="61"/>
        </w:numPr>
        <w:spacing w:after="160" w:line="256" w:lineRule="auto"/>
        <w:contextualSpacing/>
        <w:jc w:val="both"/>
      </w:pPr>
      <w:r w:rsidRPr="002013E9">
        <w:t xml:space="preserve">Parmi les différents paramètres pharmacocinétiques de la phase d’absorption on peut citer l’aire sous la courbe (ASC) qui est utilisée pour évaluer la biodisponibilité du médicament. </w:t>
      </w:r>
    </w:p>
    <w:p w14:paraId="058741CA" w14:textId="77777777" w:rsidR="002013E9" w:rsidRPr="002013E9" w:rsidRDefault="002013E9" w:rsidP="002013E9">
      <w:pPr>
        <w:numPr>
          <w:ilvl w:val="0"/>
          <w:numId w:val="61"/>
        </w:numPr>
        <w:spacing w:after="160" w:line="256" w:lineRule="auto"/>
        <w:contextualSpacing/>
        <w:jc w:val="both"/>
      </w:pPr>
      <w:r w:rsidRPr="002013E9">
        <w:t>Les métabolites créés lors de la métabolisation du médicament sont le plus souvent moins actifs que ce dernier.</w:t>
      </w:r>
    </w:p>
    <w:p w14:paraId="30F39A0E" w14:textId="77777777" w:rsidR="002013E9" w:rsidRPr="002013E9" w:rsidRDefault="002013E9" w:rsidP="002013E9">
      <w:pPr>
        <w:numPr>
          <w:ilvl w:val="0"/>
          <w:numId w:val="61"/>
        </w:numPr>
        <w:spacing w:after="160" w:line="256" w:lineRule="auto"/>
        <w:contextualSpacing/>
        <w:jc w:val="both"/>
      </w:pPr>
      <w:r w:rsidRPr="002013E9">
        <w:t xml:space="preserve">Le métabolisme du paracétamol à jeun ou en cas de malnutrition mène à une diminution de la prise en charge du métabolite NAPQI par le cytochrome P450 2E1. </w:t>
      </w:r>
    </w:p>
    <w:p w14:paraId="1F7A4D75" w14:textId="77777777" w:rsidR="0077194B" w:rsidRDefault="002013E9" w:rsidP="002013E9">
      <w:pPr>
        <w:numPr>
          <w:ilvl w:val="0"/>
          <w:numId w:val="61"/>
        </w:numPr>
        <w:spacing w:after="160" w:line="256" w:lineRule="auto"/>
        <w:contextualSpacing/>
        <w:jc w:val="both"/>
      </w:pPr>
      <w:r w:rsidRPr="002013E9">
        <w:t>La sécrétion tubulaire est une diffusion passive pour les molécules liposolubles, elle permet d’éliminer des molécules basiques en acidifiant les urines et vice-versa</w:t>
      </w:r>
    </w:p>
    <w:p w14:paraId="0C69E35B" w14:textId="60866916" w:rsidR="002013E9" w:rsidRDefault="002013E9" w:rsidP="0077194B">
      <w:pPr>
        <w:spacing w:after="160" w:line="256" w:lineRule="auto"/>
        <w:ind w:left="720"/>
        <w:contextualSpacing/>
        <w:jc w:val="both"/>
      </w:pPr>
      <w:r w:rsidRPr="002013E9">
        <w:t>.</w:t>
      </w:r>
    </w:p>
    <w:p w14:paraId="268BF372" w14:textId="08F600B9" w:rsidR="00C13973" w:rsidRPr="00D80676" w:rsidRDefault="0077194B" w:rsidP="00C13973">
      <w:pPr>
        <w:spacing w:after="160" w:line="256" w:lineRule="auto"/>
        <w:contextualSpacing/>
        <w:jc w:val="both"/>
        <w:rPr>
          <w:b/>
          <w:bCs/>
          <w:color w:val="00B050"/>
        </w:rPr>
      </w:pPr>
      <w:r>
        <w:rPr>
          <w:b/>
          <w:bCs/>
          <w:u w:val="single"/>
        </w:rPr>
        <w:t xml:space="preserve">Question 30 : </w:t>
      </w:r>
      <w:r w:rsidRPr="00D80676">
        <w:rPr>
          <w:b/>
          <w:bCs/>
          <w:color w:val="00B050"/>
        </w:rPr>
        <w:t>C</w:t>
      </w:r>
    </w:p>
    <w:p w14:paraId="2DAF33A2" w14:textId="77777777" w:rsidR="00C13973" w:rsidRPr="002013E9" w:rsidRDefault="00C13973" w:rsidP="00C13973">
      <w:pPr>
        <w:spacing w:after="160" w:line="256" w:lineRule="auto"/>
        <w:contextualSpacing/>
        <w:jc w:val="both"/>
        <w:rPr>
          <w:b/>
          <w:bCs/>
          <w:u w:val="single"/>
        </w:rPr>
      </w:pPr>
    </w:p>
    <w:bookmarkEnd w:id="1"/>
    <w:p w14:paraId="5543CC7C" w14:textId="77777777" w:rsidR="002013E9" w:rsidRPr="002013E9" w:rsidRDefault="002013E9" w:rsidP="002013E9">
      <w:pPr>
        <w:spacing w:after="0" w:line="240" w:lineRule="auto"/>
        <w:jc w:val="both"/>
      </w:pPr>
      <w:r w:rsidRPr="002013E9">
        <w:rPr>
          <w:color w:val="FF0000"/>
        </w:rPr>
        <w:t xml:space="preserve">A FAUX </w:t>
      </w:r>
      <w:r w:rsidRPr="002013E9">
        <w:t xml:space="preserve">La diffusion passive dépend en effet du gradient de concentration : c’est-à-dire que le sens de diffusion des molécules se fait du compartiment le </w:t>
      </w:r>
      <w:r w:rsidRPr="002013E9">
        <w:rPr>
          <w:b/>
          <w:bCs/>
        </w:rPr>
        <w:t>plus concentré vers celui moins concentré</w:t>
      </w:r>
      <w:r w:rsidRPr="002013E9">
        <w:t xml:space="preserve">. Pour rappel c’est un mécanisme qui ne </w:t>
      </w:r>
      <w:r w:rsidRPr="002013E9">
        <w:rPr>
          <w:b/>
          <w:bCs/>
        </w:rPr>
        <w:t>consomme pas d’énergie</w:t>
      </w:r>
      <w:r w:rsidRPr="002013E9">
        <w:t xml:space="preserve">, n’est </w:t>
      </w:r>
      <w:r w:rsidRPr="002013E9">
        <w:rPr>
          <w:b/>
          <w:bCs/>
        </w:rPr>
        <w:t>pas saturable</w:t>
      </w:r>
      <w:r w:rsidRPr="002013E9">
        <w:t xml:space="preserve"> et ne nécessite </w:t>
      </w:r>
      <w:r w:rsidRPr="002013E9">
        <w:rPr>
          <w:b/>
          <w:bCs/>
        </w:rPr>
        <w:t>pas de transporteurs</w:t>
      </w:r>
      <w:r w:rsidRPr="002013E9">
        <w:t xml:space="preserve">. Parmi les diverses voies qui utilisent ce mécanisme on peut nommer la voie transcellulaire qui n’est accessible qu’aux molécules </w:t>
      </w:r>
      <w:r w:rsidRPr="002013E9">
        <w:rPr>
          <w:b/>
          <w:bCs/>
        </w:rPr>
        <w:t>non liées aux protéines</w:t>
      </w:r>
      <w:r w:rsidRPr="002013E9">
        <w:t xml:space="preserve"> ou les molécules </w:t>
      </w:r>
      <w:r w:rsidRPr="002013E9">
        <w:rPr>
          <w:b/>
          <w:bCs/>
        </w:rPr>
        <w:t>liposolubles, non ionisées</w:t>
      </w:r>
      <w:r w:rsidRPr="002013E9">
        <w:t xml:space="preserve"> : en effet les molécules ionisées ne peuvent traverser la bicouche lipidique aussi simplement et sans transporteurs. </w:t>
      </w:r>
    </w:p>
    <w:p w14:paraId="25089441" w14:textId="77777777" w:rsidR="002013E9" w:rsidRPr="002013E9" w:rsidRDefault="002013E9" w:rsidP="002013E9">
      <w:pPr>
        <w:spacing w:after="0" w:line="240" w:lineRule="auto"/>
        <w:jc w:val="both"/>
      </w:pPr>
    </w:p>
    <w:p w14:paraId="552C47F8" w14:textId="77777777" w:rsidR="002013E9" w:rsidRPr="002013E9" w:rsidRDefault="002013E9" w:rsidP="002013E9">
      <w:pPr>
        <w:spacing w:after="0" w:line="240" w:lineRule="auto"/>
        <w:jc w:val="both"/>
      </w:pPr>
      <w:r w:rsidRPr="002013E9">
        <w:rPr>
          <w:color w:val="FF0000"/>
        </w:rPr>
        <w:t xml:space="preserve">B FAUX </w:t>
      </w:r>
      <w:r w:rsidRPr="002013E9">
        <w:t>Les différents paramètres pharmacocinétiques de la phase d’absorption sont les suivants :</w:t>
      </w:r>
    </w:p>
    <w:p w14:paraId="1ED1E471" w14:textId="77777777" w:rsidR="002013E9" w:rsidRPr="002013E9" w:rsidRDefault="002013E9" w:rsidP="002013E9">
      <w:pPr>
        <w:numPr>
          <w:ilvl w:val="0"/>
          <w:numId w:val="62"/>
        </w:numPr>
        <w:spacing w:after="160" w:line="256" w:lineRule="auto"/>
        <w:contextualSpacing/>
        <w:jc w:val="both"/>
      </w:pPr>
      <w:r w:rsidRPr="002013E9">
        <w:t>La concentration maximale : Cmax</w:t>
      </w:r>
    </w:p>
    <w:p w14:paraId="75357360" w14:textId="77777777" w:rsidR="002013E9" w:rsidRPr="002013E9" w:rsidRDefault="002013E9" w:rsidP="002013E9">
      <w:pPr>
        <w:numPr>
          <w:ilvl w:val="0"/>
          <w:numId w:val="62"/>
        </w:numPr>
        <w:spacing w:after="160" w:line="256" w:lineRule="auto"/>
        <w:contextualSpacing/>
        <w:jc w:val="both"/>
      </w:pPr>
      <w:r w:rsidRPr="002013E9">
        <w:t>Le temps nécessaire pour atteindre la Cmax : Tmax</w:t>
      </w:r>
    </w:p>
    <w:p w14:paraId="1E983026" w14:textId="77777777" w:rsidR="002013E9" w:rsidRPr="002013E9" w:rsidRDefault="002013E9" w:rsidP="002013E9">
      <w:pPr>
        <w:numPr>
          <w:ilvl w:val="0"/>
          <w:numId w:val="62"/>
        </w:numPr>
        <w:spacing w:after="160" w:line="256" w:lineRule="auto"/>
        <w:contextualSpacing/>
        <w:jc w:val="both"/>
      </w:pPr>
      <w:r w:rsidRPr="002013E9">
        <w:t xml:space="preserve">La </w:t>
      </w:r>
      <w:r w:rsidRPr="002013E9">
        <w:rPr>
          <w:b/>
          <w:bCs/>
        </w:rPr>
        <w:t>biodisponibilité</w:t>
      </w:r>
      <w:r w:rsidRPr="002013E9">
        <w:t xml:space="preserve"> qui est la </w:t>
      </w:r>
      <w:r w:rsidRPr="002013E9">
        <w:rPr>
          <w:b/>
          <w:bCs/>
        </w:rPr>
        <w:t>fraction de médicament qui atteint réellement la circulation</w:t>
      </w:r>
      <w:r w:rsidRPr="002013E9">
        <w:t xml:space="preserve"> sanguine par rapport à celle administrée initialement : F</w:t>
      </w:r>
    </w:p>
    <w:p w14:paraId="4F7BE876" w14:textId="77777777" w:rsidR="002013E9" w:rsidRPr="002013E9" w:rsidRDefault="002013E9" w:rsidP="002013E9">
      <w:pPr>
        <w:numPr>
          <w:ilvl w:val="0"/>
          <w:numId w:val="62"/>
        </w:numPr>
        <w:spacing w:after="160" w:line="256" w:lineRule="auto"/>
        <w:contextualSpacing/>
        <w:jc w:val="both"/>
      </w:pPr>
      <w:r w:rsidRPr="002013E9">
        <w:t xml:space="preserve">L’aire sous la courbe qui donne l’évolution de la concentration du médicament dans le sang en fonction du temps : </w:t>
      </w:r>
      <w:r w:rsidRPr="002013E9">
        <w:rPr>
          <w:b/>
          <w:bCs/>
        </w:rPr>
        <w:t>ASC</w:t>
      </w:r>
      <w:r w:rsidRPr="002013E9">
        <w:t xml:space="preserve">. C’est cette dernière qui permet d’évaluer </w:t>
      </w:r>
      <w:r w:rsidRPr="002013E9">
        <w:rPr>
          <w:b/>
          <w:bCs/>
        </w:rPr>
        <w:t>la bioéquivalence.</w:t>
      </w:r>
    </w:p>
    <w:p w14:paraId="5F91DBB8" w14:textId="77777777" w:rsidR="002013E9" w:rsidRPr="002013E9" w:rsidRDefault="002013E9" w:rsidP="002013E9">
      <w:pPr>
        <w:spacing w:after="0" w:line="240" w:lineRule="auto"/>
        <w:jc w:val="both"/>
      </w:pPr>
      <w:r w:rsidRPr="002013E9">
        <w:rPr>
          <w:color w:val="00B050"/>
        </w:rPr>
        <w:t xml:space="preserve">C VRAI </w:t>
      </w:r>
      <w:r w:rsidRPr="002013E9">
        <w:t>En effet il est rare que les métabolites créés lors de la métabolisation d’un médicament soient toxiques ou plus actifs que ce dernier.</w:t>
      </w:r>
    </w:p>
    <w:p w14:paraId="79A70E69" w14:textId="77777777" w:rsidR="002013E9" w:rsidRPr="002013E9" w:rsidRDefault="002013E9" w:rsidP="002013E9">
      <w:pPr>
        <w:spacing w:after="0" w:line="240" w:lineRule="auto"/>
        <w:jc w:val="both"/>
      </w:pPr>
    </w:p>
    <w:p w14:paraId="18E0D9EB" w14:textId="77777777" w:rsidR="002013E9" w:rsidRPr="002013E9" w:rsidRDefault="002013E9" w:rsidP="002013E9">
      <w:pPr>
        <w:spacing w:after="0" w:line="240" w:lineRule="auto"/>
        <w:jc w:val="both"/>
      </w:pPr>
      <w:r w:rsidRPr="002013E9">
        <w:rPr>
          <w:noProof/>
        </w:rPr>
        <w:lastRenderedPageBreak/>
        <w:drawing>
          <wp:anchor distT="0" distB="0" distL="114300" distR="114300" simplePos="0" relativeHeight="251663360" behindDoc="0" locked="0" layoutInCell="1" allowOverlap="1" wp14:anchorId="15BC9A43" wp14:editId="7F76B25C">
            <wp:simplePos x="0" y="0"/>
            <wp:positionH relativeFrom="margin">
              <wp:align>left</wp:align>
            </wp:positionH>
            <wp:positionV relativeFrom="paragraph">
              <wp:posOffset>257810</wp:posOffset>
            </wp:positionV>
            <wp:extent cx="4497705" cy="207708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7705" cy="2077085"/>
                    </a:xfrm>
                    <a:prstGeom prst="rect">
                      <a:avLst/>
                    </a:prstGeom>
                    <a:noFill/>
                  </pic:spPr>
                </pic:pic>
              </a:graphicData>
            </a:graphic>
            <wp14:sizeRelH relativeFrom="margin">
              <wp14:pctWidth>0</wp14:pctWidth>
            </wp14:sizeRelH>
            <wp14:sizeRelV relativeFrom="margin">
              <wp14:pctHeight>0</wp14:pctHeight>
            </wp14:sizeRelV>
          </wp:anchor>
        </w:drawing>
      </w:r>
      <w:r w:rsidRPr="002013E9">
        <w:rPr>
          <w:color w:val="FF0000"/>
        </w:rPr>
        <w:t xml:space="preserve">D FAUX </w:t>
      </w:r>
      <w:r w:rsidRPr="002013E9">
        <w:t xml:space="preserve">Il y a bien une baisse de la prise en charge du NAPQI mais par le glutathion et non pas par le cytochrome P450 2E1. </w:t>
      </w:r>
    </w:p>
    <w:p w14:paraId="0514C4F2" w14:textId="77777777" w:rsidR="002013E9" w:rsidRPr="002013E9" w:rsidRDefault="002013E9" w:rsidP="002013E9">
      <w:pPr>
        <w:spacing w:after="0" w:line="240" w:lineRule="auto"/>
        <w:jc w:val="both"/>
        <w:rPr>
          <w:rFonts w:cstheme="minorHAnsi"/>
        </w:rPr>
      </w:pPr>
      <w:proofErr w:type="gramStart"/>
      <w:r w:rsidRPr="002013E9">
        <w:rPr>
          <w:rFonts w:ascii="Segoe UI Emoji" w:hAnsi="Segoe UI Emoji" w:cs="Segoe UI Emoji"/>
        </w:rPr>
        <w:t>🔺</w:t>
      </w:r>
      <w:proofErr w:type="gramEnd"/>
      <w:r w:rsidRPr="002013E9">
        <w:rPr>
          <w:rFonts w:cstheme="minorHAnsi"/>
        </w:rPr>
        <w:t xml:space="preserve">Pour rappel voici le schéma de métabolisation du paracétamol en situation normale (à gauche) et en situation de jeûne ou malnutrition (à droite). </w:t>
      </w:r>
    </w:p>
    <w:p w14:paraId="08D430B7" w14:textId="77777777" w:rsidR="002013E9" w:rsidRPr="002013E9" w:rsidRDefault="002013E9" w:rsidP="002013E9">
      <w:pPr>
        <w:spacing w:after="0" w:line="240" w:lineRule="auto"/>
        <w:jc w:val="both"/>
        <w:rPr>
          <w:rFonts w:cstheme="minorHAnsi"/>
        </w:rPr>
      </w:pPr>
      <w:r w:rsidRPr="002013E9">
        <w:rPr>
          <w:rFonts w:cstheme="minorHAnsi"/>
          <w:i/>
          <w:iCs/>
          <w:u w:val="single"/>
        </w:rPr>
        <w:t xml:space="preserve">En temps normal : </w:t>
      </w:r>
      <w:r w:rsidRPr="002013E9">
        <w:rPr>
          <w:rFonts w:cstheme="minorHAnsi"/>
        </w:rPr>
        <w:t>Paracétamol + Cytochrome P450 2</w:t>
      </w:r>
      <w:r w:rsidRPr="002013E9">
        <w:rPr>
          <w:rFonts w:cstheme="minorHAnsi"/>
          <w:vertAlign w:val="superscript"/>
        </w:rPr>
        <w:t xml:space="preserve"> </w:t>
      </w:r>
      <w:r w:rsidRPr="002013E9">
        <w:rPr>
          <w:rFonts w:cstheme="minorHAnsi"/>
        </w:rPr>
        <w:t xml:space="preserve">E1 =&gt; NAPQI (métabolite toxique). </w:t>
      </w:r>
      <w:r w:rsidRPr="002013E9">
        <w:rPr>
          <w:rFonts w:cstheme="minorHAnsi"/>
          <w:b/>
          <w:bCs/>
        </w:rPr>
        <w:t>Le NAPQI</w:t>
      </w:r>
      <w:r w:rsidRPr="002013E9">
        <w:rPr>
          <w:rFonts w:cstheme="minorHAnsi"/>
        </w:rPr>
        <w:t xml:space="preserve"> créé par l’action du cytochrome P450 2E1 sur le paracétamol </w:t>
      </w:r>
      <w:r w:rsidRPr="002013E9">
        <w:rPr>
          <w:rFonts w:cstheme="minorHAnsi"/>
          <w:b/>
          <w:bCs/>
        </w:rPr>
        <w:t>est pris en charge par le glutathion </w:t>
      </w:r>
      <w:r w:rsidRPr="002013E9">
        <w:rPr>
          <w:rFonts w:cstheme="minorHAnsi"/>
        </w:rPr>
        <w:t xml:space="preserve">: </w:t>
      </w:r>
    </w:p>
    <w:p w14:paraId="4F5D83D1" w14:textId="77777777" w:rsidR="002013E9" w:rsidRPr="002013E9" w:rsidRDefault="002013E9" w:rsidP="002013E9">
      <w:pPr>
        <w:spacing w:after="0" w:line="240" w:lineRule="auto"/>
        <w:jc w:val="both"/>
        <w:rPr>
          <w:rFonts w:cstheme="minorHAnsi"/>
        </w:rPr>
      </w:pPr>
      <w:r w:rsidRPr="002013E9">
        <w:rPr>
          <w:rFonts w:cstheme="minorHAnsi"/>
        </w:rPr>
        <w:t xml:space="preserve">NAPQI + Glutathion </w:t>
      </w:r>
      <w:r w:rsidRPr="002013E9">
        <w:rPr>
          <w:rFonts w:ascii="Cambria Math" w:hAnsi="Cambria Math" w:cs="Cambria Math"/>
        </w:rPr>
        <w:t>⇒</w:t>
      </w:r>
      <w:r w:rsidRPr="002013E9">
        <w:rPr>
          <w:rFonts w:cstheme="minorHAnsi"/>
        </w:rPr>
        <w:t xml:space="preserve"> </w:t>
      </w:r>
      <w:proofErr w:type="spellStart"/>
      <w:r w:rsidRPr="002013E9">
        <w:rPr>
          <w:rFonts w:cstheme="minorHAnsi"/>
        </w:rPr>
        <w:t>Mercaptate</w:t>
      </w:r>
      <w:proofErr w:type="spellEnd"/>
      <w:r w:rsidRPr="002013E9">
        <w:rPr>
          <w:rFonts w:cstheme="minorHAnsi"/>
        </w:rPr>
        <w:t xml:space="preserve"> (non toxique). </w:t>
      </w:r>
    </w:p>
    <w:p w14:paraId="5196D0A0" w14:textId="77777777" w:rsidR="002013E9" w:rsidRPr="002013E9" w:rsidRDefault="002013E9" w:rsidP="002013E9">
      <w:pPr>
        <w:spacing w:after="0" w:line="240" w:lineRule="auto"/>
        <w:jc w:val="both"/>
        <w:rPr>
          <w:rFonts w:cstheme="minorHAnsi"/>
          <w:i/>
          <w:iCs/>
          <w:u w:val="single"/>
        </w:rPr>
      </w:pPr>
      <w:r w:rsidRPr="002013E9">
        <w:rPr>
          <w:rFonts w:cstheme="minorHAnsi"/>
          <w:i/>
          <w:iCs/>
          <w:u w:val="single"/>
        </w:rPr>
        <w:t xml:space="preserve"> En cas de malnutrition ou jeûne :</w:t>
      </w:r>
    </w:p>
    <w:p w14:paraId="21CE72F4" w14:textId="77777777" w:rsidR="002013E9" w:rsidRPr="002013E9" w:rsidRDefault="002013E9" w:rsidP="002013E9">
      <w:pPr>
        <w:numPr>
          <w:ilvl w:val="0"/>
          <w:numId w:val="62"/>
        </w:numPr>
        <w:spacing w:after="160" w:line="256" w:lineRule="auto"/>
        <w:contextualSpacing/>
        <w:jc w:val="both"/>
        <w:rPr>
          <w:rFonts w:cstheme="minorHAnsi"/>
        </w:rPr>
      </w:pPr>
      <w:r w:rsidRPr="002013E9">
        <w:rPr>
          <w:rFonts w:cstheme="minorHAnsi"/>
        </w:rPr>
        <w:t>Action inducteurs enzymatiques =&gt; Stimulation du cytochrome P450 2E1</w:t>
      </w:r>
      <w:r w:rsidRPr="002013E9">
        <w:t xml:space="preserve"> </w:t>
      </w:r>
      <w:r w:rsidRPr="002013E9">
        <w:rPr>
          <w:rFonts w:ascii="Cambria Math" w:hAnsi="Cambria Math" w:cs="Cambria Math"/>
        </w:rPr>
        <w:t>⇒</w:t>
      </w:r>
      <w:r w:rsidRPr="002013E9">
        <w:rPr>
          <w:rFonts w:cstheme="minorHAnsi"/>
        </w:rPr>
        <w:t xml:space="preserve"> ↗ NAPQI produit</w:t>
      </w:r>
    </w:p>
    <w:p w14:paraId="081CB28A" w14:textId="77777777" w:rsidR="002013E9" w:rsidRPr="002013E9" w:rsidRDefault="002013E9" w:rsidP="002013E9">
      <w:pPr>
        <w:numPr>
          <w:ilvl w:val="0"/>
          <w:numId w:val="62"/>
        </w:numPr>
        <w:spacing w:after="160" w:line="256" w:lineRule="auto"/>
        <w:contextualSpacing/>
        <w:jc w:val="both"/>
        <w:rPr>
          <w:rFonts w:cstheme="minorHAnsi"/>
        </w:rPr>
      </w:pPr>
      <w:r w:rsidRPr="002013E9">
        <w:rPr>
          <w:rFonts w:cstheme="minorHAnsi"/>
          <w:b/>
          <w:bCs/>
        </w:rPr>
        <w:t xml:space="preserve">↘ </w:t>
      </w:r>
      <w:r w:rsidRPr="002013E9">
        <w:rPr>
          <w:rFonts w:cstheme="minorHAnsi"/>
        </w:rPr>
        <w:t xml:space="preserve">prise en charge par le glutathion </w:t>
      </w:r>
      <w:r w:rsidRPr="002013E9">
        <w:rPr>
          <w:rFonts w:ascii="Cambria Math" w:hAnsi="Cambria Math" w:cs="Cambria Math"/>
        </w:rPr>
        <w:t>⇒</w:t>
      </w:r>
      <w:r w:rsidRPr="002013E9">
        <w:rPr>
          <w:rFonts w:cstheme="minorHAnsi"/>
        </w:rPr>
        <w:t xml:space="preserve"> Accumulation du NAPQI produit précédemment.</w:t>
      </w:r>
    </w:p>
    <w:p w14:paraId="4FFA1EF0" w14:textId="77777777" w:rsidR="002013E9" w:rsidRPr="002013E9" w:rsidRDefault="002013E9" w:rsidP="002013E9">
      <w:pPr>
        <w:spacing w:after="0" w:line="240" w:lineRule="auto"/>
        <w:jc w:val="both"/>
        <w:rPr>
          <w:rFonts w:cstheme="minorHAnsi"/>
        </w:rPr>
      </w:pPr>
      <w:r w:rsidRPr="002013E9">
        <w:rPr>
          <w:rFonts w:cstheme="minorHAnsi"/>
        </w:rPr>
        <w:t>Ainsi ces deux facteurs entraînent l’augmentation de NAPQI (métabolite toxique) dans l’organisme.</w:t>
      </w:r>
    </w:p>
    <w:p w14:paraId="4981CFFA" w14:textId="77777777" w:rsidR="002013E9" w:rsidRPr="002013E9" w:rsidRDefault="002013E9" w:rsidP="002013E9">
      <w:pPr>
        <w:spacing w:after="0" w:line="240" w:lineRule="auto"/>
        <w:jc w:val="both"/>
        <w:rPr>
          <w:rFonts w:cstheme="minorHAnsi"/>
        </w:rPr>
      </w:pPr>
      <w:r w:rsidRPr="002013E9">
        <w:rPr>
          <w:rFonts w:cstheme="minorHAnsi"/>
        </w:rPr>
        <w:t xml:space="preserve">                                                       </w:t>
      </w:r>
    </w:p>
    <w:p w14:paraId="14148E27" w14:textId="77777777" w:rsidR="002013E9" w:rsidRPr="002013E9" w:rsidRDefault="002013E9" w:rsidP="002013E9">
      <w:pPr>
        <w:spacing w:after="0" w:line="240" w:lineRule="auto"/>
        <w:jc w:val="both"/>
      </w:pPr>
      <w:r w:rsidRPr="002013E9">
        <w:rPr>
          <w:color w:val="FF0000"/>
        </w:rPr>
        <w:t xml:space="preserve">E FAUX </w:t>
      </w:r>
      <w:r w:rsidRPr="002013E9">
        <w:t xml:space="preserve">Cet item correspond à la définition de la </w:t>
      </w:r>
      <w:r w:rsidRPr="002013E9">
        <w:rPr>
          <w:b/>
          <w:bCs/>
        </w:rPr>
        <w:t>réabsorption tubulaire</w:t>
      </w:r>
      <w:r w:rsidRPr="002013E9">
        <w:t xml:space="preserve"> et non pas de la sécrétion tubulaire.</w:t>
      </w:r>
    </w:p>
    <w:p w14:paraId="739E29F5" w14:textId="77777777" w:rsidR="002013E9" w:rsidRPr="002013E9" w:rsidRDefault="002013E9" w:rsidP="002013E9">
      <w:pPr>
        <w:spacing w:after="0" w:line="240" w:lineRule="auto"/>
        <w:jc w:val="both"/>
      </w:pPr>
    </w:p>
    <w:p w14:paraId="6E07A0CB" w14:textId="77777777" w:rsidR="002013E9" w:rsidRPr="00706DAA" w:rsidRDefault="002013E9" w:rsidP="00706DAA">
      <w:pPr>
        <w:spacing w:after="0" w:line="240" w:lineRule="auto"/>
        <w:jc w:val="both"/>
        <w:rPr>
          <w:rFonts w:cstheme="minorHAnsi"/>
          <w:color w:val="000000" w:themeColor="text1"/>
        </w:rPr>
      </w:pPr>
    </w:p>
    <w:p w14:paraId="7FEAE5E9" w14:textId="37F99953" w:rsidR="009C3D75" w:rsidRDefault="009C3D75" w:rsidP="009C3D75">
      <w:pPr>
        <w:spacing w:after="0" w:line="240" w:lineRule="auto"/>
        <w:jc w:val="both"/>
        <w:rPr>
          <w:b/>
          <w:bCs/>
          <w:sz w:val="24"/>
          <w:szCs w:val="24"/>
        </w:rPr>
      </w:pPr>
      <w:r w:rsidRPr="009C3D75">
        <w:rPr>
          <w:b/>
          <w:bCs/>
          <w:sz w:val="24"/>
          <w:szCs w:val="24"/>
          <w:u w:val="single"/>
        </w:rPr>
        <w:t xml:space="preserve">Question </w:t>
      </w:r>
      <w:r w:rsidRPr="00196A2F">
        <w:rPr>
          <w:b/>
          <w:bCs/>
          <w:sz w:val="24"/>
          <w:szCs w:val="24"/>
          <w:u w:val="single"/>
        </w:rPr>
        <w:t>31</w:t>
      </w:r>
      <w:r w:rsidRPr="009C3D75">
        <w:rPr>
          <w:b/>
          <w:bCs/>
          <w:sz w:val="24"/>
          <w:szCs w:val="24"/>
          <w:u w:val="single"/>
        </w:rPr>
        <w:t xml:space="preserve"> – Parmi les propositions suivantes, indiquez celle(s) qui est (sont) exacte(s) concernant les paramètres pharmacocinétiques :</w:t>
      </w:r>
      <w:r w:rsidRPr="009C3D75">
        <w:rPr>
          <w:b/>
          <w:bCs/>
          <w:sz w:val="24"/>
          <w:szCs w:val="24"/>
        </w:rPr>
        <w:t xml:space="preserve"> </w:t>
      </w:r>
    </w:p>
    <w:p w14:paraId="7D7BC86F" w14:textId="77777777" w:rsidR="003A50F3" w:rsidRPr="009C3D75" w:rsidRDefault="003A50F3" w:rsidP="009C3D75">
      <w:pPr>
        <w:spacing w:after="0" w:line="240" w:lineRule="auto"/>
        <w:jc w:val="both"/>
        <w:rPr>
          <w:b/>
          <w:bCs/>
          <w:sz w:val="24"/>
          <w:szCs w:val="24"/>
          <w:u w:val="single"/>
        </w:rPr>
      </w:pPr>
    </w:p>
    <w:p w14:paraId="71832942" w14:textId="77777777" w:rsidR="009C3D75" w:rsidRPr="009C3D75" w:rsidRDefault="009C3D75" w:rsidP="009C3D75">
      <w:pPr>
        <w:numPr>
          <w:ilvl w:val="0"/>
          <w:numId w:val="63"/>
        </w:numPr>
        <w:spacing w:after="160" w:line="259" w:lineRule="auto"/>
        <w:contextualSpacing/>
        <w:jc w:val="both"/>
        <w:rPr>
          <w:rFonts w:ascii="Lucida Bright" w:hAnsi="Lucida Bright"/>
          <w:b/>
          <w:bCs/>
          <w:u w:val="single"/>
        </w:rPr>
      </w:pPr>
      <w:r w:rsidRPr="009C3D75">
        <w:t xml:space="preserve">Les barrières de protection comme la barrière </w:t>
      </w:r>
      <w:proofErr w:type="spellStart"/>
      <w:r w:rsidRPr="009C3D75">
        <w:t>hémo</w:t>
      </w:r>
      <w:proofErr w:type="spellEnd"/>
      <w:r w:rsidRPr="009C3D75">
        <w:t>-méningée au niveau du cerveau limitent la distribution du médicament.</w:t>
      </w:r>
    </w:p>
    <w:p w14:paraId="4FD2AE81" w14:textId="77777777" w:rsidR="009C3D75" w:rsidRPr="009C3D75" w:rsidRDefault="009C3D75" w:rsidP="009C3D75">
      <w:pPr>
        <w:numPr>
          <w:ilvl w:val="0"/>
          <w:numId w:val="63"/>
        </w:numPr>
        <w:spacing w:after="160" w:line="259" w:lineRule="auto"/>
        <w:contextualSpacing/>
        <w:jc w:val="both"/>
      </w:pPr>
      <w:r w:rsidRPr="009C3D75">
        <w:t xml:space="preserve">Le volume de distribution résulte du rapport entre la clairance et la constante d’élimination. </w:t>
      </w:r>
    </w:p>
    <w:p w14:paraId="607D697F" w14:textId="77777777" w:rsidR="009C3D75" w:rsidRPr="009C3D75" w:rsidRDefault="009C3D75" w:rsidP="009C3D75">
      <w:pPr>
        <w:numPr>
          <w:ilvl w:val="0"/>
          <w:numId w:val="63"/>
        </w:numPr>
        <w:spacing w:after="160" w:line="259" w:lineRule="auto"/>
        <w:contextualSpacing/>
        <w:jc w:val="both"/>
      </w:pPr>
      <w:r w:rsidRPr="009C3D75">
        <w:t xml:space="preserve">La deuxième phase de métabolisation, aussi nommée « conjugaison », consiste à la combinaison des médicaments ou des produits obtenus lors de la phase de fonctionnalisation à des petites molécules polaires endogènes. </w:t>
      </w:r>
    </w:p>
    <w:p w14:paraId="464516C9" w14:textId="77777777" w:rsidR="009C3D75" w:rsidRPr="009C3D75" w:rsidRDefault="009C3D75" w:rsidP="009C3D75">
      <w:pPr>
        <w:numPr>
          <w:ilvl w:val="0"/>
          <w:numId w:val="63"/>
        </w:numPr>
        <w:spacing w:after="160" w:line="259" w:lineRule="auto"/>
        <w:contextualSpacing/>
        <w:jc w:val="both"/>
      </w:pPr>
      <w:r w:rsidRPr="009C3D75">
        <w:t xml:space="preserve">Pour contrer la baisse de prise en charge du NAPQI </w:t>
      </w:r>
      <w:proofErr w:type="gramStart"/>
      <w:r w:rsidRPr="009C3D75">
        <w:t>suite à</w:t>
      </w:r>
      <w:proofErr w:type="gramEnd"/>
      <w:r w:rsidRPr="009C3D75">
        <w:t xml:space="preserve"> la prise de paracétamol à jeun il est conseillé d’administrer de la N-acétylcystéine qui est une molécule d’amont du glutathion. </w:t>
      </w:r>
    </w:p>
    <w:p w14:paraId="6387FB34" w14:textId="77777777" w:rsidR="009C3D75" w:rsidRPr="009C3D75" w:rsidRDefault="009C3D75" w:rsidP="009C3D75">
      <w:pPr>
        <w:numPr>
          <w:ilvl w:val="0"/>
          <w:numId w:val="63"/>
        </w:numPr>
        <w:spacing w:after="160" w:line="259" w:lineRule="auto"/>
        <w:contextualSpacing/>
        <w:jc w:val="both"/>
        <w:rPr>
          <w:color w:val="00B050"/>
        </w:rPr>
      </w:pPr>
      <w:r w:rsidRPr="009C3D75">
        <w:t>La ½ vie est la moitié du temps nécessaire à la disparition totale du médicament dans le plasma</w:t>
      </w:r>
      <w:r w:rsidRPr="009C3D75">
        <w:rPr>
          <w:color w:val="00B050"/>
        </w:rPr>
        <w:t>.</w:t>
      </w:r>
    </w:p>
    <w:p w14:paraId="3DE2638B" w14:textId="77777777" w:rsidR="00196A2F" w:rsidRDefault="00196A2F" w:rsidP="009C3D75">
      <w:pPr>
        <w:spacing w:after="0" w:line="240" w:lineRule="auto"/>
        <w:jc w:val="both"/>
        <w:rPr>
          <w:color w:val="00B050"/>
        </w:rPr>
      </w:pPr>
    </w:p>
    <w:p w14:paraId="0EB59243" w14:textId="421DC888" w:rsidR="00196A2F" w:rsidRPr="00AF1E22" w:rsidRDefault="00196A2F" w:rsidP="009C3D75">
      <w:pPr>
        <w:spacing w:after="0" w:line="240" w:lineRule="auto"/>
        <w:jc w:val="both"/>
        <w:rPr>
          <w:b/>
          <w:bCs/>
          <w:color w:val="00B050"/>
        </w:rPr>
      </w:pPr>
      <w:r>
        <w:rPr>
          <w:b/>
          <w:bCs/>
          <w:color w:val="000000" w:themeColor="text1"/>
          <w:u w:val="single"/>
        </w:rPr>
        <w:t xml:space="preserve">Question 31 : </w:t>
      </w:r>
      <w:r w:rsidRPr="00AF1E22">
        <w:rPr>
          <w:b/>
          <w:bCs/>
          <w:color w:val="00B050"/>
        </w:rPr>
        <w:t>ABCD</w:t>
      </w:r>
    </w:p>
    <w:p w14:paraId="72BCE017" w14:textId="3111B0BA" w:rsidR="009C3D75" w:rsidRPr="009C3D75" w:rsidRDefault="009C3D75" w:rsidP="009C3D75">
      <w:pPr>
        <w:spacing w:after="0" w:line="240" w:lineRule="auto"/>
        <w:jc w:val="both"/>
        <w:rPr>
          <w:color w:val="00B050"/>
        </w:rPr>
      </w:pPr>
      <w:r w:rsidRPr="009C3D75">
        <w:rPr>
          <w:color w:val="00B050"/>
        </w:rPr>
        <w:t>A VRAI</w:t>
      </w:r>
    </w:p>
    <w:p w14:paraId="52EDC944" w14:textId="77777777" w:rsidR="009C3D75" w:rsidRPr="009C3D75" w:rsidRDefault="009C3D75" w:rsidP="009C3D75">
      <w:pPr>
        <w:spacing w:after="0" w:line="240" w:lineRule="auto"/>
        <w:jc w:val="both"/>
        <w:rPr>
          <w:color w:val="00B050"/>
        </w:rPr>
      </w:pPr>
    </w:p>
    <w:p w14:paraId="074F19BC" w14:textId="77777777" w:rsidR="009C3D75" w:rsidRPr="009C3D75" w:rsidRDefault="009C3D75" w:rsidP="009C3D75">
      <w:pPr>
        <w:spacing w:after="0" w:line="240" w:lineRule="auto"/>
        <w:jc w:val="both"/>
      </w:pPr>
      <w:r w:rsidRPr="009C3D75">
        <w:rPr>
          <w:color w:val="00B050"/>
        </w:rPr>
        <w:t>B VRAI</w:t>
      </w:r>
      <w:r w:rsidRPr="009C3D75">
        <w:t xml:space="preserve"> Vd = Cl/ </w:t>
      </w:r>
      <w:proofErr w:type="spellStart"/>
      <w:r w:rsidRPr="009C3D75">
        <w:t>Ke</w:t>
      </w:r>
      <w:proofErr w:type="spellEnd"/>
      <w:r w:rsidRPr="009C3D75">
        <w:t xml:space="preserve"> où Vd est le volume de distribution, Cl la clairance et </w:t>
      </w:r>
      <w:proofErr w:type="spellStart"/>
      <w:r w:rsidRPr="009C3D75">
        <w:t>Ke</w:t>
      </w:r>
      <w:proofErr w:type="spellEnd"/>
      <w:r w:rsidRPr="009C3D75">
        <w:t xml:space="preserve"> la constante d’élimination.</w:t>
      </w:r>
    </w:p>
    <w:p w14:paraId="009B0795" w14:textId="77777777" w:rsidR="009C3D75" w:rsidRPr="009C3D75" w:rsidRDefault="009C3D75" w:rsidP="009C3D75">
      <w:pPr>
        <w:spacing w:after="0" w:line="240" w:lineRule="auto"/>
        <w:jc w:val="both"/>
        <w:rPr>
          <w:color w:val="00B050"/>
        </w:rPr>
      </w:pPr>
    </w:p>
    <w:p w14:paraId="567EA124" w14:textId="77777777" w:rsidR="009C3D75" w:rsidRPr="009C3D75" w:rsidRDefault="009C3D75" w:rsidP="009C3D75">
      <w:pPr>
        <w:spacing w:after="0" w:line="240" w:lineRule="auto"/>
        <w:jc w:val="both"/>
        <w:rPr>
          <w:color w:val="00B050"/>
        </w:rPr>
      </w:pPr>
      <w:r w:rsidRPr="009C3D75">
        <w:rPr>
          <w:color w:val="00B050"/>
        </w:rPr>
        <w:t>C VRAI</w:t>
      </w:r>
    </w:p>
    <w:p w14:paraId="52F8BCE4" w14:textId="77777777" w:rsidR="009C3D75" w:rsidRPr="009C3D75" w:rsidRDefault="009C3D75" w:rsidP="009C3D75">
      <w:pPr>
        <w:spacing w:after="0" w:line="240" w:lineRule="auto"/>
        <w:jc w:val="both"/>
        <w:rPr>
          <w:color w:val="00B050"/>
        </w:rPr>
      </w:pPr>
    </w:p>
    <w:p w14:paraId="2B7361D4" w14:textId="77777777" w:rsidR="009C3D75" w:rsidRPr="009C3D75" w:rsidRDefault="009C3D75" w:rsidP="009C3D75">
      <w:pPr>
        <w:spacing w:after="0" w:line="240" w:lineRule="auto"/>
        <w:jc w:val="both"/>
      </w:pPr>
      <w:r w:rsidRPr="009C3D75">
        <w:rPr>
          <w:color w:val="00B050"/>
        </w:rPr>
        <w:t>D VRAI</w:t>
      </w:r>
      <w:r w:rsidRPr="009C3D75">
        <w:t xml:space="preserve"> La N-acétylcystéine entre en jeu avant le glutathion et permet donc de réduire les effets du jeûne et de la malnutrition sur la prise en charge du NAPQI par le glutathion.</w:t>
      </w:r>
    </w:p>
    <w:p w14:paraId="047CC42E" w14:textId="77777777" w:rsidR="009C3D75" w:rsidRPr="009C3D75" w:rsidRDefault="009C3D75" w:rsidP="009C3D75">
      <w:pPr>
        <w:spacing w:after="0" w:line="240" w:lineRule="auto"/>
        <w:jc w:val="both"/>
        <w:rPr>
          <w:color w:val="00B050"/>
        </w:rPr>
      </w:pPr>
    </w:p>
    <w:p w14:paraId="417EDB19" w14:textId="77777777" w:rsidR="009C3D75" w:rsidRPr="009C3D75" w:rsidRDefault="009C3D75" w:rsidP="009C3D75">
      <w:pPr>
        <w:spacing w:after="0" w:line="240" w:lineRule="auto"/>
        <w:jc w:val="both"/>
        <w:rPr>
          <w:color w:val="FF0000"/>
        </w:rPr>
      </w:pPr>
      <w:r w:rsidRPr="009C3D75">
        <w:rPr>
          <w:color w:val="FF0000"/>
        </w:rPr>
        <w:lastRenderedPageBreak/>
        <w:t>E FAUX</w:t>
      </w:r>
      <w:r w:rsidRPr="009C3D75">
        <w:t xml:space="preserve"> </w:t>
      </w:r>
      <w:r w:rsidRPr="009C3D75">
        <w:rPr>
          <w:rFonts w:ascii="Segoe UI Emoji" w:hAnsi="Segoe UI Emoji" w:cs="Segoe UI Emoji"/>
        </w:rPr>
        <w:t xml:space="preserve">🔺Attention : </w:t>
      </w:r>
      <w:r w:rsidRPr="009C3D75">
        <w:t xml:space="preserve">La ½ vie est le temps nécessaire pour que la moitié de la concentration du médicament dans le plasma ait disparu. C’est un piège assez fréquent donc retenez-bien que l’on parle de la </w:t>
      </w:r>
      <w:r w:rsidRPr="009C3D75">
        <w:rPr>
          <w:b/>
          <w:bCs/>
        </w:rPr>
        <w:t>moitié de concentration</w:t>
      </w:r>
      <w:r w:rsidRPr="009C3D75">
        <w:t xml:space="preserve"> et non pas de temps.</w:t>
      </w:r>
    </w:p>
    <w:p w14:paraId="3AA82560" w14:textId="77777777" w:rsidR="009C3D75" w:rsidRPr="009C3D75" w:rsidRDefault="009C3D75" w:rsidP="009C3D75">
      <w:pPr>
        <w:spacing w:after="0" w:line="240" w:lineRule="auto"/>
        <w:jc w:val="both"/>
        <w:rPr>
          <w:color w:val="FF0000"/>
        </w:rPr>
      </w:pPr>
    </w:p>
    <w:p w14:paraId="5FAE9ECD" w14:textId="395F59A3" w:rsidR="009C3D75" w:rsidRDefault="009C3D75" w:rsidP="009C3D75">
      <w:pPr>
        <w:spacing w:after="0" w:line="240" w:lineRule="auto"/>
        <w:jc w:val="both"/>
        <w:rPr>
          <w:b/>
          <w:bCs/>
          <w:sz w:val="24"/>
          <w:szCs w:val="24"/>
        </w:rPr>
      </w:pPr>
      <w:r w:rsidRPr="009C3D75">
        <w:rPr>
          <w:b/>
          <w:bCs/>
          <w:sz w:val="24"/>
          <w:szCs w:val="24"/>
          <w:u w:val="single"/>
        </w:rPr>
        <w:t>Question 3</w:t>
      </w:r>
      <w:r w:rsidR="003A50F3" w:rsidRPr="003A50F3">
        <w:rPr>
          <w:b/>
          <w:bCs/>
          <w:sz w:val="24"/>
          <w:szCs w:val="24"/>
          <w:u w:val="single"/>
        </w:rPr>
        <w:t>2</w:t>
      </w:r>
      <w:r w:rsidRPr="009C3D75">
        <w:rPr>
          <w:b/>
          <w:bCs/>
          <w:sz w:val="24"/>
          <w:szCs w:val="24"/>
          <w:u w:val="single"/>
        </w:rPr>
        <w:t xml:space="preserve"> – Parmi les propositions suivantes, indiquez celle(s) qui est (sont) exacte(s) concernant les paramètres pharmacodynamiques :</w:t>
      </w:r>
      <w:r w:rsidRPr="009C3D75">
        <w:rPr>
          <w:b/>
          <w:bCs/>
          <w:sz w:val="24"/>
          <w:szCs w:val="24"/>
        </w:rPr>
        <w:t xml:space="preserve"> </w:t>
      </w:r>
    </w:p>
    <w:p w14:paraId="19FEA4E6" w14:textId="1DBE9AAD" w:rsidR="00C53B25" w:rsidRPr="009C3D75" w:rsidRDefault="00C53B25" w:rsidP="009C3D75">
      <w:pPr>
        <w:spacing w:after="0" w:line="240" w:lineRule="auto"/>
        <w:jc w:val="both"/>
        <w:rPr>
          <w:b/>
          <w:bCs/>
          <w:sz w:val="24"/>
          <w:szCs w:val="24"/>
        </w:rPr>
      </w:pPr>
    </w:p>
    <w:p w14:paraId="490F10E3" w14:textId="77777777" w:rsidR="009C3D75" w:rsidRPr="009C3D75" w:rsidRDefault="009C3D75" w:rsidP="009C3D75">
      <w:pPr>
        <w:numPr>
          <w:ilvl w:val="0"/>
          <w:numId w:val="64"/>
        </w:numPr>
        <w:spacing w:after="160" w:line="259" w:lineRule="auto"/>
        <w:contextualSpacing/>
        <w:jc w:val="both"/>
        <w:rPr>
          <w:rFonts w:cstheme="minorHAnsi"/>
        </w:rPr>
      </w:pPr>
      <w:r w:rsidRPr="009C3D75">
        <w:rPr>
          <w:rFonts w:cstheme="minorHAnsi"/>
        </w:rPr>
        <w:t>Un AVC, un infarctus du myocarde et une baisse de la pression artérielle sont des critères cliniques.</w:t>
      </w:r>
    </w:p>
    <w:p w14:paraId="6207BC50" w14:textId="77777777" w:rsidR="009C3D75" w:rsidRPr="009C3D75" w:rsidRDefault="009C3D75" w:rsidP="009C3D75">
      <w:pPr>
        <w:numPr>
          <w:ilvl w:val="0"/>
          <w:numId w:val="64"/>
        </w:numPr>
        <w:spacing w:after="160" w:line="259" w:lineRule="auto"/>
        <w:contextualSpacing/>
        <w:jc w:val="both"/>
        <w:rPr>
          <w:rFonts w:cstheme="minorHAnsi"/>
        </w:rPr>
      </w:pPr>
      <w:r w:rsidRPr="009C3D75">
        <w:rPr>
          <w:rFonts w:cstheme="minorHAnsi"/>
        </w:rPr>
        <w:t>Un AVC, un infarctus du myocarde et une baisse de la pression artérielle sont des critères intermédiaires.</w:t>
      </w:r>
    </w:p>
    <w:p w14:paraId="5DD03FD3" w14:textId="77777777" w:rsidR="009C3D75" w:rsidRPr="009C3D75" w:rsidRDefault="009C3D75" w:rsidP="009C3D75">
      <w:pPr>
        <w:numPr>
          <w:ilvl w:val="0"/>
          <w:numId w:val="64"/>
        </w:numPr>
        <w:spacing w:after="160" w:line="259" w:lineRule="auto"/>
        <w:contextualSpacing/>
        <w:jc w:val="both"/>
        <w:rPr>
          <w:rFonts w:cstheme="minorHAnsi"/>
        </w:rPr>
      </w:pPr>
      <w:r w:rsidRPr="009C3D75">
        <w:rPr>
          <w:rFonts w:cstheme="minorHAnsi"/>
        </w:rPr>
        <w:t>Les critères cliniques représentent l’objectif final lors d’un traitement.</w:t>
      </w:r>
    </w:p>
    <w:p w14:paraId="192D57AC" w14:textId="77777777" w:rsidR="009C3D75" w:rsidRPr="009C3D75" w:rsidRDefault="009C3D75" w:rsidP="009C3D75">
      <w:pPr>
        <w:numPr>
          <w:ilvl w:val="0"/>
          <w:numId w:val="64"/>
        </w:numPr>
        <w:spacing w:after="160" w:line="259" w:lineRule="auto"/>
        <w:contextualSpacing/>
        <w:jc w:val="both"/>
        <w:rPr>
          <w:rFonts w:cstheme="minorHAnsi"/>
        </w:rPr>
      </w:pPr>
      <w:r w:rsidRPr="009C3D75">
        <w:rPr>
          <w:rFonts w:cstheme="minorHAnsi"/>
        </w:rPr>
        <w:t>Les troubles du rythme ventriculaire à l’électrocardiogramme (ECG) ne sont pas un facteur de risque de mort subite après infarctus du myocarde.</w:t>
      </w:r>
    </w:p>
    <w:p w14:paraId="7B89290A" w14:textId="727F9384" w:rsidR="009C3D75" w:rsidRDefault="009C3D75" w:rsidP="009C3D75">
      <w:pPr>
        <w:numPr>
          <w:ilvl w:val="0"/>
          <w:numId w:val="64"/>
        </w:numPr>
        <w:spacing w:after="160" w:line="259" w:lineRule="auto"/>
        <w:contextualSpacing/>
        <w:jc w:val="both"/>
        <w:rPr>
          <w:rFonts w:cstheme="minorHAnsi"/>
        </w:rPr>
      </w:pPr>
      <w:r w:rsidRPr="009C3D75">
        <w:rPr>
          <w:rFonts w:cstheme="minorHAnsi"/>
        </w:rPr>
        <w:t>En considérant les critères intermédiaires avant les critères pertinents les médecins américains ont provoqué plus de 50 000 morts.</w:t>
      </w:r>
    </w:p>
    <w:p w14:paraId="234B17EE" w14:textId="12E1CB5F" w:rsidR="003A50F3" w:rsidRDefault="003A50F3" w:rsidP="003A50F3">
      <w:pPr>
        <w:spacing w:after="160" w:line="259" w:lineRule="auto"/>
        <w:contextualSpacing/>
        <w:jc w:val="both"/>
        <w:rPr>
          <w:rFonts w:cstheme="minorHAnsi"/>
        </w:rPr>
      </w:pPr>
    </w:p>
    <w:p w14:paraId="7B43C10B" w14:textId="7151B269" w:rsidR="003A50F3" w:rsidRDefault="003A50F3" w:rsidP="003A50F3">
      <w:pPr>
        <w:spacing w:after="160" w:line="259" w:lineRule="auto"/>
        <w:contextualSpacing/>
        <w:jc w:val="both"/>
        <w:rPr>
          <w:rFonts w:cstheme="minorHAnsi"/>
        </w:rPr>
      </w:pPr>
    </w:p>
    <w:p w14:paraId="66366A3E" w14:textId="64566741" w:rsidR="003A50F3" w:rsidRDefault="00C53B25" w:rsidP="003A50F3">
      <w:pPr>
        <w:spacing w:after="160" w:line="259" w:lineRule="auto"/>
        <w:contextualSpacing/>
        <w:jc w:val="both"/>
        <w:rPr>
          <w:rFonts w:cstheme="minorHAnsi"/>
          <w:b/>
          <w:bCs/>
          <w:u w:val="single"/>
        </w:rPr>
      </w:pPr>
      <w:r>
        <w:rPr>
          <w:rFonts w:cstheme="minorHAnsi"/>
          <w:b/>
          <w:bCs/>
          <w:u w:val="single"/>
        </w:rPr>
        <w:t xml:space="preserve">Question 32 : </w:t>
      </w:r>
      <w:r w:rsidRPr="00AF1E22">
        <w:rPr>
          <w:rFonts w:cstheme="minorHAnsi"/>
          <w:b/>
          <w:bCs/>
          <w:color w:val="00B050"/>
        </w:rPr>
        <w:t>CE</w:t>
      </w:r>
    </w:p>
    <w:p w14:paraId="61C40E24" w14:textId="77777777" w:rsidR="00C53B25" w:rsidRPr="009C3D75" w:rsidRDefault="00C53B25" w:rsidP="003A50F3">
      <w:pPr>
        <w:spacing w:after="160" w:line="259" w:lineRule="auto"/>
        <w:contextualSpacing/>
        <w:jc w:val="both"/>
        <w:rPr>
          <w:rFonts w:cstheme="minorHAnsi"/>
          <w:b/>
          <w:bCs/>
          <w:u w:val="single"/>
        </w:rPr>
      </w:pPr>
    </w:p>
    <w:p w14:paraId="57F85061" w14:textId="77777777" w:rsidR="009C3D75" w:rsidRPr="009C3D75" w:rsidRDefault="009C3D75" w:rsidP="009C3D75">
      <w:pPr>
        <w:spacing w:after="0" w:line="240" w:lineRule="auto"/>
        <w:jc w:val="both"/>
        <w:rPr>
          <w:rFonts w:cs="Segoe UI Emoji"/>
        </w:rPr>
      </w:pPr>
      <w:r w:rsidRPr="009C3D75">
        <w:rPr>
          <w:rFonts w:cstheme="minorHAnsi"/>
          <w:color w:val="FF0000"/>
        </w:rPr>
        <w:t xml:space="preserve">A FAUX </w:t>
      </w:r>
      <w:r w:rsidRPr="009C3D75">
        <w:rPr>
          <w:rFonts w:ascii="Segoe UI Emoji" w:hAnsi="Segoe UI Emoji" w:cs="Segoe UI Emoji"/>
          <w:sz w:val="24"/>
          <w:szCs w:val="24"/>
        </w:rPr>
        <w:t>🔺 A</w:t>
      </w:r>
      <w:r w:rsidRPr="009C3D75">
        <w:rPr>
          <w:rFonts w:cs="Segoe UI Emoji"/>
        </w:rPr>
        <w:t>ttention à bien retenir les différents critères :</w:t>
      </w:r>
    </w:p>
    <w:tbl>
      <w:tblPr>
        <w:tblStyle w:val="Grilledutableau"/>
        <w:tblW w:w="0" w:type="auto"/>
        <w:tblLook w:val="04A0" w:firstRow="1" w:lastRow="0" w:firstColumn="1" w:lastColumn="0" w:noHBand="0" w:noVBand="1"/>
      </w:tblPr>
      <w:tblGrid>
        <w:gridCol w:w="4531"/>
        <w:gridCol w:w="4531"/>
      </w:tblGrid>
      <w:tr w:rsidR="009C3D75" w:rsidRPr="009C3D75" w14:paraId="195BB05C" w14:textId="77777777" w:rsidTr="00ED71B7">
        <w:tc>
          <w:tcPr>
            <w:tcW w:w="4531" w:type="dxa"/>
          </w:tcPr>
          <w:p w14:paraId="6C307ADE" w14:textId="77777777" w:rsidR="009C3D75" w:rsidRPr="009C3D75" w:rsidRDefault="009C3D75" w:rsidP="009C3D75">
            <w:pPr>
              <w:spacing w:after="0" w:line="240" w:lineRule="auto"/>
              <w:jc w:val="center"/>
              <w:rPr>
                <w:rFonts w:cstheme="minorHAnsi"/>
                <w:b/>
                <w:bCs/>
                <w:color w:val="000000" w:themeColor="text1"/>
              </w:rPr>
            </w:pPr>
            <w:r w:rsidRPr="009C3D75">
              <w:rPr>
                <w:rFonts w:cstheme="minorHAnsi"/>
                <w:b/>
                <w:bCs/>
                <w:color w:val="000000" w:themeColor="text1"/>
              </w:rPr>
              <w:t>Critères pertinents ou cliniques</w:t>
            </w:r>
          </w:p>
        </w:tc>
        <w:tc>
          <w:tcPr>
            <w:tcW w:w="4531" w:type="dxa"/>
          </w:tcPr>
          <w:p w14:paraId="1AE68A7D" w14:textId="77777777" w:rsidR="009C3D75" w:rsidRPr="009C3D75" w:rsidRDefault="009C3D75" w:rsidP="009C3D75">
            <w:pPr>
              <w:spacing w:after="0" w:line="240" w:lineRule="auto"/>
              <w:jc w:val="center"/>
              <w:rPr>
                <w:rFonts w:cstheme="minorHAnsi"/>
                <w:b/>
                <w:bCs/>
                <w:color w:val="000000" w:themeColor="text1"/>
              </w:rPr>
            </w:pPr>
            <w:r w:rsidRPr="009C3D75">
              <w:rPr>
                <w:rFonts w:cstheme="minorHAnsi"/>
                <w:b/>
                <w:bCs/>
                <w:color w:val="000000" w:themeColor="text1"/>
              </w:rPr>
              <w:t>Critères intermédiaires</w:t>
            </w:r>
          </w:p>
        </w:tc>
      </w:tr>
      <w:tr w:rsidR="009C3D75" w:rsidRPr="009C3D75" w14:paraId="2901A81A" w14:textId="77777777" w:rsidTr="00ED71B7">
        <w:tc>
          <w:tcPr>
            <w:tcW w:w="4531" w:type="dxa"/>
          </w:tcPr>
          <w:p w14:paraId="6D896FD1"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Infarctus du myocarde</w:t>
            </w:r>
          </w:p>
          <w:p w14:paraId="4C93A02F"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Mort</w:t>
            </w:r>
          </w:p>
          <w:p w14:paraId="5674FD45"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AVC</w:t>
            </w:r>
          </w:p>
          <w:p w14:paraId="612523DF"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Douleur</w:t>
            </w:r>
          </w:p>
        </w:tc>
        <w:tc>
          <w:tcPr>
            <w:tcW w:w="4531" w:type="dxa"/>
          </w:tcPr>
          <w:p w14:paraId="68DDF9C0"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ECG</w:t>
            </w:r>
          </w:p>
          <w:p w14:paraId="26C32F7D" w14:textId="77777777" w:rsidR="009C3D75" w:rsidRPr="009C3D75" w:rsidRDefault="009C3D75" w:rsidP="009C3D75">
            <w:pPr>
              <w:numPr>
                <w:ilvl w:val="0"/>
                <w:numId w:val="60"/>
              </w:numPr>
              <w:spacing w:after="0" w:line="240" w:lineRule="auto"/>
              <w:contextualSpacing/>
              <w:rPr>
                <w:rFonts w:cstheme="minorHAnsi"/>
                <w:color w:val="000000" w:themeColor="text1"/>
              </w:rPr>
            </w:pPr>
            <w:r w:rsidRPr="009C3D75">
              <w:rPr>
                <w:rFonts w:cstheme="minorHAnsi"/>
                <w:color w:val="000000" w:themeColor="text1"/>
              </w:rPr>
              <w:t>Baisse de la pression artérielle</w:t>
            </w:r>
          </w:p>
        </w:tc>
      </w:tr>
    </w:tbl>
    <w:p w14:paraId="3F9AB12E" w14:textId="77777777" w:rsidR="009C3D75" w:rsidRPr="009C3D75" w:rsidRDefault="009C3D75" w:rsidP="009C3D75">
      <w:pPr>
        <w:spacing w:after="0" w:line="240" w:lineRule="auto"/>
        <w:jc w:val="both"/>
        <w:rPr>
          <w:rFonts w:cstheme="minorHAnsi"/>
          <w:color w:val="000000" w:themeColor="text1"/>
        </w:rPr>
      </w:pPr>
    </w:p>
    <w:p w14:paraId="2C8C1358" w14:textId="77777777" w:rsidR="009C3D75" w:rsidRPr="009C3D75" w:rsidRDefault="009C3D75" w:rsidP="009C3D75">
      <w:pPr>
        <w:spacing w:after="0" w:line="240" w:lineRule="auto"/>
        <w:jc w:val="both"/>
        <w:rPr>
          <w:rFonts w:cstheme="minorHAnsi"/>
          <w:color w:val="000000" w:themeColor="text1"/>
        </w:rPr>
      </w:pPr>
      <w:r w:rsidRPr="009C3D75">
        <w:rPr>
          <w:rFonts w:cstheme="minorHAnsi"/>
          <w:color w:val="000000" w:themeColor="text1"/>
        </w:rPr>
        <w:t>Un critère clinique est un critère pertinent du point de vue du patient. C’est-à-dire que le patient tout seul est capable de reconnaître ce critère : On parle alors de mort, douleur…</w:t>
      </w:r>
    </w:p>
    <w:p w14:paraId="14CEE473" w14:textId="77777777" w:rsidR="009C3D75" w:rsidRPr="009C3D75" w:rsidRDefault="009C3D75" w:rsidP="009C3D75">
      <w:pPr>
        <w:spacing w:after="0" w:line="240" w:lineRule="auto"/>
        <w:jc w:val="both"/>
        <w:rPr>
          <w:rFonts w:cstheme="minorHAnsi"/>
          <w:color w:val="000000" w:themeColor="text1"/>
        </w:rPr>
      </w:pPr>
      <w:r w:rsidRPr="009C3D75">
        <w:rPr>
          <w:rFonts w:cstheme="minorHAnsi"/>
          <w:color w:val="000000" w:themeColor="text1"/>
        </w:rPr>
        <w:t>En contrepartie les critères intermédiaires sont des critères observables par le médecin grâce à des appareils, le patient ne peut les déceler tout seul : ECG, baisse de la pression artérielle…</w:t>
      </w:r>
    </w:p>
    <w:p w14:paraId="601EBC35" w14:textId="77777777" w:rsidR="009C3D75" w:rsidRPr="009C3D75" w:rsidRDefault="009C3D75" w:rsidP="009C3D75">
      <w:pPr>
        <w:spacing w:after="0" w:line="240" w:lineRule="auto"/>
        <w:jc w:val="both"/>
        <w:rPr>
          <w:rFonts w:cstheme="minorHAnsi"/>
          <w:color w:val="000000" w:themeColor="text1"/>
        </w:rPr>
      </w:pPr>
      <w:r w:rsidRPr="009C3D75">
        <w:rPr>
          <w:rFonts w:cstheme="minorHAnsi"/>
          <w:color w:val="FF0000"/>
        </w:rPr>
        <w:t xml:space="preserve">B FAUX </w:t>
      </w:r>
      <w:r w:rsidRPr="009C3D75">
        <w:rPr>
          <w:rFonts w:cstheme="minorHAnsi"/>
          <w:color w:val="000000" w:themeColor="text1"/>
        </w:rPr>
        <w:t>Voir ci-dessus.</w:t>
      </w:r>
    </w:p>
    <w:p w14:paraId="16273272" w14:textId="77777777" w:rsidR="009C3D75" w:rsidRPr="009C3D75" w:rsidRDefault="009C3D75" w:rsidP="009C3D75">
      <w:pPr>
        <w:spacing w:after="0" w:line="240" w:lineRule="auto"/>
        <w:jc w:val="both"/>
        <w:rPr>
          <w:rFonts w:cstheme="minorHAnsi"/>
          <w:color w:val="FF0000"/>
        </w:rPr>
      </w:pPr>
    </w:p>
    <w:p w14:paraId="78C6F62F" w14:textId="77777777" w:rsidR="009C3D75" w:rsidRPr="009C3D75" w:rsidRDefault="009C3D75" w:rsidP="009C3D75">
      <w:pPr>
        <w:spacing w:after="0" w:line="240" w:lineRule="auto"/>
        <w:jc w:val="both"/>
        <w:rPr>
          <w:rFonts w:cstheme="minorHAnsi"/>
          <w:color w:val="000000" w:themeColor="text1"/>
        </w:rPr>
      </w:pPr>
      <w:r w:rsidRPr="009C3D75">
        <w:rPr>
          <w:rFonts w:cstheme="minorHAnsi"/>
          <w:color w:val="00B050"/>
        </w:rPr>
        <w:t xml:space="preserve">C VRAI </w:t>
      </w:r>
      <w:r w:rsidRPr="009C3D75">
        <w:rPr>
          <w:rFonts w:cstheme="minorHAnsi"/>
          <w:color w:val="000000" w:themeColor="text1"/>
        </w:rPr>
        <w:t xml:space="preserve">En effet </w:t>
      </w:r>
      <w:r w:rsidRPr="009C3D75">
        <w:rPr>
          <w:rFonts w:cstheme="minorHAnsi"/>
          <w:b/>
          <w:bCs/>
          <w:color w:val="000000" w:themeColor="text1"/>
        </w:rPr>
        <w:t xml:space="preserve">l’objectif </w:t>
      </w:r>
      <w:r w:rsidRPr="009C3D75">
        <w:rPr>
          <w:rFonts w:cstheme="minorHAnsi"/>
          <w:color w:val="000000" w:themeColor="text1"/>
        </w:rPr>
        <w:t xml:space="preserve">du médecin est que son patient ne ressente plus les </w:t>
      </w:r>
      <w:r w:rsidRPr="009C3D75">
        <w:rPr>
          <w:rFonts w:cstheme="minorHAnsi"/>
          <w:b/>
          <w:bCs/>
          <w:color w:val="000000" w:themeColor="text1"/>
        </w:rPr>
        <w:t>critères dits cliniques</w:t>
      </w:r>
      <w:r w:rsidRPr="009C3D75">
        <w:rPr>
          <w:rFonts w:cstheme="minorHAnsi"/>
          <w:color w:val="000000" w:themeColor="text1"/>
        </w:rPr>
        <w:t xml:space="preserve"> ou pertinents. Pour cela il utilisera des </w:t>
      </w:r>
      <w:r w:rsidRPr="009C3D75">
        <w:rPr>
          <w:rFonts w:cstheme="minorHAnsi"/>
          <w:b/>
          <w:bCs/>
          <w:color w:val="000000" w:themeColor="text1"/>
        </w:rPr>
        <w:t>moyens comme les critères intermédiaires</w:t>
      </w:r>
      <w:r w:rsidRPr="009C3D75">
        <w:rPr>
          <w:rFonts w:cstheme="minorHAnsi"/>
          <w:color w:val="000000" w:themeColor="text1"/>
        </w:rPr>
        <w:t xml:space="preserve"> supposés aider à la résolution ou traitement des critères cliniques ressentis par le patient. </w:t>
      </w:r>
    </w:p>
    <w:p w14:paraId="03DF60D0" w14:textId="77777777" w:rsidR="009C3D75" w:rsidRPr="009C3D75" w:rsidRDefault="009C3D75" w:rsidP="009C3D75">
      <w:pPr>
        <w:spacing w:after="0" w:line="240" w:lineRule="auto"/>
        <w:jc w:val="both"/>
        <w:rPr>
          <w:rFonts w:cstheme="minorHAnsi"/>
          <w:color w:val="00B050"/>
        </w:rPr>
      </w:pPr>
    </w:p>
    <w:p w14:paraId="2B91C93B" w14:textId="77777777" w:rsidR="009C3D75" w:rsidRPr="009C3D75" w:rsidRDefault="009C3D75" w:rsidP="009C3D75">
      <w:pPr>
        <w:spacing w:after="0" w:line="240" w:lineRule="auto"/>
        <w:jc w:val="both"/>
        <w:rPr>
          <w:rFonts w:cstheme="minorHAnsi"/>
        </w:rPr>
      </w:pPr>
      <w:r w:rsidRPr="009C3D75">
        <w:rPr>
          <w:rFonts w:cstheme="minorHAnsi"/>
          <w:color w:val="FF0000"/>
        </w:rPr>
        <w:t xml:space="preserve">D </w:t>
      </w:r>
      <w:proofErr w:type="gramStart"/>
      <w:r w:rsidRPr="009C3D75">
        <w:rPr>
          <w:rFonts w:cstheme="minorHAnsi"/>
          <w:color w:val="FF0000"/>
        </w:rPr>
        <w:t xml:space="preserve">FAUX  </w:t>
      </w:r>
      <w:r w:rsidRPr="009C3D75">
        <w:rPr>
          <w:rFonts w:cstheme="minorHAnsi"/>
        </w:rPr>
        <w:t>Les</w:t>
      </w:r>
      <w:proofErr w:type="gramEnd"/>
      <w:r w:rsidRPr="009C3D75">
        <w:rPr>
          <w:rFonts w:cstheme="minorHAnsi"/>
        </w:rPr>
        <w:t xml:space="preserve"> troubles du rythme ventriculaire à l’électrocardiogramme (ECG) sont un facteur de risque de mort subite après infarctus du myocarde.</w:t>
      </w:r>
    </w:p>
    <w:p w14:paraId="12E1A2B8" w14:textId="77777777" w:rsidR="009C3D75" w:rsidRPr="009C3D75" w:rsidRDefault="009C3D75" w:rsidP="009C3D75">
      <w:pPr>
        <w:spacing w:after="0" w:line="240" w:lineRule="auto"/>
        <w:jc w:val="both"/>
        <w:rPr>
          <w:rFonts w:cstheme="minorHAnsi"/>
        </w:rPr>
      </w:pPr>
    </w:p>
    <w:p w14:paraId="752C2EDA" w14:textId="77777777" w:rsidR="009C3D75" w:rsidRPr="009C3D75" w:rsidRDefault="009C3D75" w:rsidP="009C3D75">
      <w:pPr>
        <w:spacing w:after="0" w:line="240" w:lineRule="auto"/>
        <w:jc w:val="both"/>
        <w:rPr>
          <w:rFonts w:cstheme="minorHAnsi"/>
          <w:color w:val="000000" w:themeColor="text1"/>
        </w:rPr>
      </w:pPr>
      <w:r w:rsidRPr="009C3D75">
        <w:rPr>
          <w:rFonts w:cstheme="minorHAnsi"/>
          <w:color w:val="00B050"/>
        </w:rPr>
        <w:t xml:space="preserve">E VRAI </w:t>
      </w:r>
      <w:r w:rsidRPr="009C3D75">
        <w:rPr>
          <w:rFonts w:cstheme="minorHAnsi"/>
          <w:color w:val="000000" w:themeColor="text1"/>
        </w:rPr>
        <w:t xml:space="preserve">Les </w:t>
      </w:r>
      <w:proofErr w:type="spellStart"/>
      <w:r w:rsidRPr="009C3D75">
        <w:rPr>
          <w:rFonts w:cstheme="minorHAnsi"/>
          <w:color w:val="000000" w:themeColor="text1"/>
        </w:rPr>
        <w:t>anti-arythmiques</w:t>
      </w:r>
      <w:proofErr w:type="spellEnd"/>
      <w:r w:rsidRPr="009C3D75">
        <w:rPr>
          <w:rFonts w:cstheme="minorHAnsi"/>
          <w:color w:val="000000" w:themeColor="text1"/>
        </w:rPr>
        <w:t xml:space="preserve"> ont pour fonctionnalité principale le contrôle des troubles du rythmes à l’ECG (critère intermédiaire). Comme c’est un facteur de risque ce contrôle devrait être associé à une réduction du risque de mort subite. Cependant ce modèle logique a été contredit : le contrôle des TR a pu être associé à une augmentation du risque de mort subite, en raison du déclenchement d’autres TR plus graves</w:t>
      </w:r>
    </w:p>
    <w:p w14:paraId="3B0E625F" w14:textId="77777777" w:rsidR="009C3D75" w:rsidRPr="009C3D75" w:rsidRDefault="009C3D75" w:rsidP="009C3D75">
      <w:pPr>
        <w:spacing w:after="240" w:line="259" w:lineRule="auto"/>
        <w:jc w:val="both"/>
      </w:pPr>
      <w:r w:rsidRPr="009C3D75">
        <w:rPr>
          <w:rFonts w:cstheme="minorHAnsi"/>
          <w:color w:val="000000" w:themeColor="text1"/>
        </w:rPr>
        <w:t xml:space="preserve">Les médecins américains ont ignoré ce détail, et ont </w:t>
      </w:r>
      <w:proofErr w:type="gramStart"/>
      <w:r w:rsidRPr="009C3D75">
        <w:rPr>
          <w:rFonts w:cstheme="minorHAnsi"/>
          <w:color w:val="000000" w:themeColor="text1"/>
        </w:rPr>
        <w:t>pris</w:t>
      </w:r>
      <w:proofErr w:type="gramEnd"/>
      <w:r w:rsidRPr="009C3D75">
        <w:rPr>
          <w:rFonts w:cstheme="minorHAnsi"/>
          <w:color w:val="000000" w:themeColor="text1"/>
        </w:rPr>
        <w:t xml:space="preserve"> pour acquis le fait que le contrôle des TR entraîne automatiquement et dans tous les cas une survenue moins fréquente d’une mort subite. Ainsi dès qu’ils observaient un contrôle du TR chez leurs patients ils les considéraient traités. </w:t>
      </w:r>
      <w:r w:rsidRPr="009C3D75">
        <w:rPr>
          <w:rFonts w:cstheme="minorHAnsi"/>
          <w:b/>
          <w:bCs/>
          <w:color w:val="000000" w:themeColor="text1"/>
        </w:rPr>
        <w:t xml:space="preserve">Ils ont donc </w:t>
      </w:r>
      <w:proofErr w:type="gramStart"/>
      <w:r w:rsidRPr="009C3D75">
        <w:rPr>
          <w:rFonts w:cstheme="minorHAnsi"/>
          <w:b/>
          <w:bCs/>
          <w:color w:val="000000" w:themeColor="text1"/>
        </w:rPr>
        <w:lastRenderedPageBreak/>
        <w:t>fait</w:t>
      </w:r>
      <w:proofErr w:type="gramEnd"/>
      <w:r w:rsidRPr="009C3D75">
        <w:rPr>
          <w:rFonts w:cstheme="minorHAnsi"/>
          <w:b/>
          <w:bCs/>
          <w:color w:val="000000" w:themeColor="text1"/>
        </w:rPr>
        <w:t xml:space="preserve"> l’erreur de considérer un critère intermédiaire comme objectif du traitement en oubliant que ce n’était qu’un moyen SUPPOSE pouvoir atteindre le critère clinique qui lui est le REEL OBJECTIF.</w:t>
      </w:r>
    </w:p>
    <w:p w14:paraId="34409FD0" w14:textId="063AB9BA" w:rsidR="00520B52" w:rsidRPr="00520B52" w:rsidRDefault="00520B52" w:rsidP="00520B52">
      <w:pPr>
        <w:jc w:val="both"/>
        <w:rPr>
          <w:rFonts w:cstheme="minorHAnsi"/>
          <w:b/>
          <w:bCs/>
        </w:rPr>
      </w:pPr>
      <w:r w:rsidRPr="00520B52">
        <w:rPr>
          <w:b/>
          <w:bCs/>
          <w:sz w:val="24"/>
          <w:szCs w:val="24"/>
          <w:u w:val="single"/>
        </w:rPr>
        <w:t xml:space="preserve">Question </w:t>
      </w:r>
      <w:r w:rsidR="006C03A2" w:rsidRPr="006C03A2">
        <w:rPr>
          <w:b/>
          <w:bCs/>
          <w:sz w:val="24"/>
          <w:szCs w:val="24"/>
          <w:u w:val="single"/>
        </w:rPr>
        <w:t>33</w:t>
      </w:r>
      <w:r w:rsidRPr="00520B52">
        <w:rPr>
          <w:b/>
          <w:bCs/>
          <w:sz w:val="24"/>
          <w:szCs w:val="24"/>
          <w:u w:val="single"/>
        </w:rPr>
        <w:t xml:space="preserve"> – Parmi les propositions suivantes, indiquez celle(s) qui est (sont) vraie(s) concernant les paramètres pharmacocinétiques :</w:t>
      </w:r>
      <w:r w:rsidRPr="00520B52">
        <w:rPr>
          <w:b/>
          <w:bCs/>
          <w:sz w:val="24"/>
          <w:szCs w:val="24"/>
        </w:rPr>
        <w:t xml:space="preserve"> </w:t>
      </w:r>
    </w:p>
    <w:p w14:paraId="2E3FB48C" w14:textId="77777777" w:rsidR="00520B52" w:rsidRPr="00520B52" w:rsidRDefault="00520B52" w:rsidP="00520B52">
      <w:pPr>
        <w:numPr>
          <w:ilvl w:val="0"/>
          <w:numId w:val="66"/>
        </w:numPr>
        <w:spacing w:after="160" w:line="259" w:lineRule="auto"/>
        <w:contextualSpacing/>
        <w:jc w:val="both"/>
      </w:pPr>
      <w:r w:rsidRPr="00520B52">
        <w:t>Les protéines d’efflux permettent d’augmenter l’absorption digestive et de favoriser l’élimination des médicaments.</w:t>
      </w:r>
    </w:p>
    <w:p w14:paraId="5CFE2B5C" w14:textId="77777777" w:rsidR="00520B52" w:rsidRPr="00520B52" w:rsidRDefault="00520B52" w:rsidP="00520B52">
      <w:pPr>
        <w:numPr>
          <w:ilvl w:val="0"/>
          <w:numId w:val="66"/>
        </w:numPr>
        <w:spacing w:after="160" w:line="259" w:lineRule="auto"/>
        <w:contextualSpacing/>
        <w:jc w:val="both"/>
      </w:pPr>
      <w:r w:rsidRPr="00520B52">
        <w:t xml:space="preserve">Du fait que les effets du médicament soient toujours déterminés par l’évolution de sa concentration dans le sang, on requiert une bioéquivalence à +/- 20% pour la commercialisation des médicaments génériques. </w:t>
      </w:r>
    </w:p>
    <w:p w14:paraId="1DD253B9" w14:textId="77777777" w:rsidR="00520B52" w:rsidRPr="00520B52" w:rsidRDefault="00520B52" w:rsidP="00520B52">
      <w:pPr>
        <w:numPr>
          <w:ilvl w:val="0"/>
          <w:numId w:val="66"/>
        </w:numPr>
        <w:spacing w:after="160" w:line="259" w:lineRule="auto"/>
        <w:contextualSpacing/>
        <w:jc w:val="both"/>
      </w:pPr>
      <w:r w:rsidRPr="00520B52">
        <w:t>L’</w:t>
      </w:r>
      <w:r w:rsidRPr="00520B52">
        <w:rPr>
          <w:rFonts w:ascii="Calibri" w:hAnsi="Calibri" w:cs="Calibri"/>
          <w:bCs/>
        </w:rPr>
        <w:t>α-Glycoprotéine acide fixe les médicaments qui sont des bases fortes.</w:t>
      </w:r>
    </w:p>
    <w:p w14:paraId="28E297E1" w14:textId="77777777" w:rsidR="00520B52" w:rsidRPr="00520B52" w:rsidRDefault="00520B52" w:rsidP="00520B52">
      <w:pPr>
        <w:numPr>
          <w:ilvl w:val="0"/>
          <w:numId w:val="66"/>
        </w:numPr>
        <w:spacing w:after="160" w:line="259" w:lineRule="auto"/>
        <w:contextualSpacing/>
        <w:jc w:val="both"/>
      </w:pPr>
      <w:r w:rsidRPr="00520B52">
        <w:t xml:space="preserve">Pour être éliminé, un médicament nécessite de subir au moins une des deux phases de métabolisation. </w:t>
      </w:r>
    </w:p>
    <w:p w14:paraId="17E96B02" w14:textId="77777777" w:rsidR="00520B52" w:rsidRPr="00520B52" w:rsidRDefault="00520B52" w:rsidP="00520B52">
      <w:pPr>
        <w:numPr>
          <w:ilvl w:val="0"/>
          <w:numId w:val="66"/>
        </w:numPr>
        <w:spacing w:after="160" w:line="259" w:lineRule="auto"/>
        <w:contextualSpacing/>
        <w:jc w:val="both"/>
      </w:pPr>
      <w:r w:rsidRPr="00520B52">
        <w:t>La voie rectale (par la veine hémorroïdale inférieure) ne permet pas d’éviter l’effet de premier passage hépatique.</w:t>
      </w:r>
    </w:p>
    <w:p w14:paraId="70BADE27" w14:textId="15F3C86C" w:rsidR="00520B52" w:rsidRDefault="00520B52" w:rsidP="006C03A2">
      <w:pPr>
        <w:spacing w:after="0" w:line="240" w:lineRule="auto"/>
        <w:contextualSpacing/>
        <w:jc w:val="both"/>
      </w:pPr>
    </w:p>
    <w:p w14:paraId="445CA562" w14:textId="1E779E85" w:rsidR="006C03A2" w:rsidRPr="00520B52" w:rsidRDefault="006C03A2" w:rsidP="006C03A2">
      <w:pPr>
        <w:spacing w:after="0" w:line="240" w:lineRule="auto"/>
        <w:contextualSpacing/>
        <w:jc w:val="both"/>
        <w:rPr>
          <w:b/>
          <w:bCs/>
        </w:rPr>
      </w:pPr>
      <w:r>
        <w:rPr>
          <w:b/>
          <w:bCs/>
          <w:u w:val="single"/>
        </w:rPr>
        <w:t xml:space="preserve">Question 33 : </w:t>
      </w:r>
      <w:r w:rsidR="005810D6" w:rsidRPr="00AF1E22">
        <w:rPr>
          <w:b/>
          <w:bCs/>
          <w:color w:val="FF0000"/>
        </w:rPr>
        <w:t>Pas de Réponses</w:t>
      </w:r>
      <w:r w:rsidR="005810D6">
        <w:rPr>
          <w:b/>
          <w:bCs/>
        </w:rPr>
        <w:t xml:space="preserve"> </w:t>
      </w:r>
    </w:p>
    <w:p w14:paraId="4BE9615F" w14:textId="77777777" w:rsidR="00520B52" w:rsidRPr="00520B52" w:rsidRDefault="00520B52" w:rsidP="00520B52">
      <w:pPr>
        <w:spacing w:before="240" w:after="0" w:line="240" w:lineRule="auto"/>
        <w:jc w:val="both"/>
        <w:rPr>
          <w:color w:val="FF0000"/>
        </w:rPr>
      </w:pPr>
      <w:r w:rsidRPr="00520B52">
        <w:rPr>
          <w:color w:val="FF0000"/>
        </w:rPr>
        <w:t xml:space="preserve">A FAUX </w:t>
      </w:r>
      <w:r w:rsidRPr="00520B52">
        <w:t xml:space="preserve">Les protéines d’efflux sont des transporteurs actifs qui permettent la sortie des molécules de la cellule. Leur objectif final est donc bien celui de </w:t>
      </w:r>
      <w:r w:rsidRPr="00520B52">
        <w:rPr>
          <w:b/>
          <w:bCs/>
        </w:rPr>
        <w:t xml:space="preserve">favoriser l’élimination </w:t>
      </w:r>
      <w:r w:rsidRPr="00520B52">
        <w:t xml:space="preserve">des médicaments et des toxiques. Cela est notamment permis grâce à la </w:t>
      </w:r>
      <w:r w:rsidRPr="00520B52">
        <w:rPr>
          <w:b/>
          <w:bCs/>
        </w:rPr>
        <w:t>diminution de l’absorption digestive</w:t>
      </w:r>
      <w:r w:rsidRPr="00520B52">
        <w:t xml:space="preserve">. Leur fonction est donc bien de limiter cette absorption et non pas de l’augmenter. Elles permettent entres autre aussi de protéger les tissus sensibles contre les xénobiotiques. </w:t>
      </w:r>
    </w:p>
    <w:p w14:paraId="5349663B" w14:textId="77777777" w:rsidR="00520B52" w:rsidRPr="00520B52" w:rsidRDefault="00520B52" w:rsidP="00520B52">
      <w:pPr>
        <w:spacing w:before="240" w:after="0" w:line="240" w:lineRule="auto"/>
        <w:jc w:val="both"/>
        <w:rPr>
          <w:color w:val="FF0000"/>
        </w:rPr>
      </w:pPr>
      <w:r w:rsidRPr="00520B52">
        <w:rPr>
          <w:color w:val="FF0000"/>
        </w:rPr>
        <w:t xml:space="preserve">B FAUX </w:t>
      </w:r>
      <w:r w:rsidRPr="00520B52">
        <w:t xml:space="preserve">La détermination des effets d’un médicament à partir de l’évolution de sa concentration dans le sang, n’est qu’une </w:t>
      </w:r>
      <w:r w:rsidRPr="00520B52">
        <w:rPr>
          <w:b/>
          <w:bCs/>
        </w:rPr>
        <w:t>hypothèse</w:t>
      </w:r>
      <w:r w:rsidRPr="00520B52">
        <w:t xml:space="preserve">. En effet </w:t>
      </w:r>
      <w:r w:rsidRPr="00520B52">
        <w:rPr>
          <w:b/>
          <w:bCs/>
        </w:rPr>
        <w:t>cela n’est pas toujours vrai</w:t>
      </w:r>
      <w:r w:rsidRPr="00520B52">
        <w:t>. Cependant, même si pas toujours vraie, cette hypothèse est tout de même utilisée pour justifier la requête d’une bioéquivalence à +/- 20% pour la commercialisation des génériques.</w:t>
      </w:r>
    </w:p>
    <w:p w14:paraId="41E3D4C7" w14:textId="77777777" w:rsidR="00520B52" w:rsidRPr="00520B52" w:rsidRDefault="00520B52" w:rsidP="00520B52">
      <w:pPr>
        <w:spacing w:before="240" w:after="0" w:line="240" w:lineRule="auto"/>
        <w:jc w:val="both"/>
        <w:rPr>
          <w:rFonts w:ascii="Calibri" w:hAnsi="Calibri" w:cs="Calibri"/>
          <w:bCs/>
        </w:rPr>
      </w:pPr>
      <w:r w:rsidRPr="00520B52">
        <w:rPr>
          <w:color w:val="FF0000"/>
        </w:rPr>
        <w:t xml:space="preserve">C FAUX </w:t>
      </w:r>
      <w:r w:rsidRPr="00520B52">
        <w:t>L’</w:t>
      </w:r>
      <w:r w:rsidRPr="00520B52">
        <w:rPr>
          <w:rFonts w:ascii="Calibri" w:hAnsi="Calibri" w:cs="Calibri"/>
          <w:bCs/>
        </w:rPr>
        <w:t>α-Glycoprotéine acide est une protéine sanguine qui fixe les médicaments qui sont des bases</w:t>
      </w:r>
      <w:r w:rsidRPr="00520B52">
        <w:rPr>
          <w:rFonts w:ascii="Calibri" w:hAnsi="Calibri" w:cs="Calibri"/>
          <w:b/>
        </w:rPr>
        <w:t xml:space="preserve"> faibles</w:t>
      </w:r>
      <w:r w:rsidRPr="00520B52">
        <w:rPr>
          <w:rFonts w:ascii="Calibri" w:hAnsi="Calibri" w:cs="Calibri"/>
          <w:bCs/>
        </w:rPr>
        <w:t xml:space="preserve">. </w:t>
      </w:r>
    </w:p>
    <w:p w14:paraId="5C66ACFC" w14:textId="77777777" w:rsidR="00520B52" w:rsidRPr="00520B52" w:rsidRDefault="00520B52" w:rsidP="00520B52">
      <w:pPr>
        <w:spacing w:after="0" w:line="240" w:lineRule="auto"/>
        <w:jc w:val="both"/>
        <w:rPr>
          <w:rFonts w:cstheme="minorHAnsi"/>
          <w:bCs/>
        </w:rPr>
      </w:pPr>
      <w:proofErr w:type="gramStart"/>
      <w:r w:rsidRPr="00520B52">
        <w:rPr>
          <w:rFonts w:ascii="Segoe UI Emoji" w:hAnsi="Segoe UI Emoji" w:cs="Segoe UI Emoji"/>
        </w:rPr>
        <w:t>🔺</w:t>
      </w:r>
      <w:proofErr w:type="gramEnd"/>
      <w:r w:rsidRPr="00520B52">
        <w:rPr>
          <w:rFonts w:cstheme="minorHAnsi"/>
        </w:rPr>
        <w:t>En contrepartie souvenez-vous que l’</w:t>
      </w:r>
      <w:r w:rsidRPr="00520B52">
        <w:rPr>
          <w:rFonts w:cstheme="minorHAnsi"/>
          <w:b/>
          <w:bCs/>
        </w:rPr>
        <w:t xml:space="preserve">Albumine </w:t>
      </w:r>
      <w:r w:rsidRPr="00520B52">
        <w:rPr>
          <w:rFonts w:cstheme="minorHAnsi"/>
        </w:rPr>
        <w:t xml:space="preserve">à son tour est aussi une protéine sanguine mais elle fixe les médicaments qui sont des </w:t>
      </w:r>
      <w:r w:rsidRPr="00520B52">
        <w:rPr>
          <w:rFonts w:cstheme="minorHAnsi"/>
          <w:b/>
          <w:bCs/>
        </w:rPr>
        <w:t>acides faibles.</w:t>
      </w:r>
    </w:p>
    <w:p w14:paraId="6A071F74" w14:textId="77777777" w:rsidR="00520B52" w:rsidRPr="00520B52" w:rsidRDefault="00520B52" w:rsidP="00520B52">
      <w:pPr>
        <w:spacing w:before="240" w:after="0" w:line="240" w:lineRule="auto"/>
        <w:jc w:val="both"/>
      </w:pPr>
      <w:r w:rsidRPr="00520B52">
        <w:rPr>
          <w:color w:val="FF0000"/>
        </w:rPr>
        <w:t xml:space="preserve">D FAUX </w:t>
      </w:r>
      <w:r w:rsidRPr="00520B52">
        <w:t>Pour rappel voici les deux étapes de métabolisation possibles :</w:t>
      </w:r>
    </w:p>
    <w:p w14:paraId="2E4E922A" w14:textId="77777777" w:rsidR="00520B52" w:rsidRPr="00520B52" w:rsidRDefault="00520B52" w:rsidP="00520B52">
      <w:pPr>
        <w:numPr>
          <w:ilvl w:val="0"/>
          <w:numId w:val="65"/>
        </w:numPr>
        <w:spacing w:after="160" w:line="259" w:lineRule="auto"/>
        <w:contextualSpacing/>
        <w:jc w:val="both"/>
      </w:pPr>
      <w:r w:rsidRPr="00520B52">
        <w:t>1 : Fonctionnalisation</w:t>
      </w:r>
    </w:p>
    <w:p w14:paraId="174A13C0" w14:textId="77777777" w:rsidR="00520B52" w:rsidRPr="00520B52" w:rsidRDefault="00520B52" w:rsidP="00520B52">
      <w:pPr>
        <w:numPr>
          <w:ilvl w:val="0"/>
          <w:numId w:val="65"/>
        </w:numPr>
        <w:spacing w:after="160" w:line="259" w:lineRule="auto"/>
        <w:contextualSpacing/>
        <w:jc w:val="both"/>
      </w:pPr>
      <w:r w:rsidRPr="00520B52">
        <w:t xml:space="preserve">2 : Conjugaison </w:t>
      </w:r>
    </w:p>
    <w:p w14:paraId="0FE472F6" w14:textId="77777777" w:rsidR="00520B52" w:rsidRPr="00520B52" w:rsidRDefault="00520B52" w:rsidP="00520B52">
      <w:pPr>
        <w:spacing w:after="0" w:line="240" w:lineRule="auto"/>
        <w:jc w:val="both"/>
      </w:pPr>
      <w:r w:rsidRPr="00520B52">
        <w:t>Cependant un médicament n’a pas pour obligation de traverser ne serait-ce qu’une seule de ces deux étapes. Les cas de figure suivants sont donc possibles :</w:t>
      </w:r>
    </w:p>
    <w:p w14:paraId="4A1B0269" w14:textId="77777777" w:rsidR="00520B52" w:rsidRPr="00520B52" w:rsidRDefault="00520B52" w:rsidP="00520B52">
      <w:pPr>
        <w:numPr>
          <w:ilvl w:val="0"/>
          <w:numId w:val="65"/>
        </w:numPr>
        <w:spacing w:after="160" w:line="259" w:lineRule="auto"/>
        <w:contextualSpacing/>
        <w:jc w:val="both"/>
      </w:pPr>
      <w:r w:rsidRPr="00520B52">
        <w:t>Etapes 1 + 2</w:t>
      </w:r>
    </w:p>
    <w:p w14:paraId="09385515" w14:textId="77777777" w:rsidR="00520B52" w:rsidRPr="00520B52" w:rsidRDefault="00520B52" w:rsidP="00520B52">
      <w:pPr>
        <w:numPr>
          <w:ilvl w:val="0"/>
          <w:numId w:val="65"/>
        </w:numPr>
        <w:spacing w:after="160" w:line="259" w:lineRule="auto"/>
        <w:contextualSpacing/>
        <w:jc w:val="both"/>
      </w:pPr>
      <w:r w:rsidRPr="00520B52">
        <w:t>Etape 1 uniquement</w:t>
      </w:r>
    </w:p>
    <w:p w14:paraId="5124BF6D" w14:textId="77777777" w:rsidR="00520B52" w:rsidRPr="00520B52" w:rsidRDefault="00520B52" w:rsidP="00520B52">
      <w:pPr>
        <w:numPr>
          <w:ilvl w:val="0"/>
          <w:numId w:val="65"/>
        </w:numPr>
        <w:spacing w:after="160" w:line="259" w:lineRule="auto"/>
        <w:contextualSpacing/>
        <w:jc w:val="both"/>
      </w:pPr>
      <w:r w:rsidRPr="00520B52">
        <w:t>Etape 2 uniquement</w:t>
      </w:r>
    </w:p>
    <w:p w14:paraId="09D0864D" w14:textId="77777777" w:rsidR="00520B52" w:rsidRPr="00520B52" w:rsidRDefault="00520B52" w:rsidP="00520B52">
      <w:pPr>
        <w:numPr>
          <w:ilvl w:val="0"/>
          <w:numId w:val="65"/>
        </w:numPr>
        <w:spacing w:after="160" w:line="259" w:lineRule="auto"/>
        <w:contextualSpacing/>
        <w:jc w:val="both"/>
      </w:pPr>
      <w:r w:rsidRPr="00520B52">
        <w:t>Aucune des deux étapes.</w:t>
      </w:r>
    </w:p>
    <w:p w14:paraId="1FBCF950" w14:textId="77777777" w:rsidR="00520B52" w:rsidRPr="00520B52" w:rsidRDefault="00520B52" w:rsidP="00520B52">
      <w:pPr>
        <w:spacing w:before="240" w:after="0" w:line="240" w:lineRule="auto"/>
        <w:jc w:val="both"/>
      </w:pPr>
      <w:r w:rsidRPr="00520B52">
        <w:rPr>
          <w:color w:val="FF0000"/>
        </w:rPr>
        <w:t xml:space="preserve">E FAUX </w:t>
      </w:r>
      <w:r w:rsidRPr="00520B52">
        <w:t>Les voies suivantes permettent d’éviter l’</w:t>
      </w:r>
      <w:r w:rsidRPr="00520B52">
        <w:rPr>
          <w:b/>
          <w:bCs/>
        </w:rPr>
        <w:t>effet de premier passage hépatique :</w:t>
      </w:r>
    </w:p>
    <w:p w14:paraId="2FB53486" w14:textId="77777777" w:rsidR="00520B52" w:rsidRPr="00520B52" w:rsidRDefault="00520B52" w:rsidP="00520B52">
      <w:pPr>
        <w:numPr>
          <w:ilvl w:val="0"/>
          <w:numId w:val="65"/>
        </w:numPr>
        <w:spacing w:after="160" w:line="259" w:lineRule="auto"/>
        <w:contextualSpacing/>
        <w:jc w:val="both"/>
      </w:pPr>
      <w:r w:rsidRPr="00520B52">
        <w:t>IV</w:t>
      </w:r>
    </w:p>
    <w:p w14:paraId="55ACD6F0" w14:textId="77777777" w:rsidR="00520B52" w:rsidRPr="00520B52" w:rsidRDefault="00520B52" w:rsidP="00520B52">
      <w:pPr>
        <w:numPr>
          <w:ilvl w:val="0"/>
          <w:numId w:val="65"/>
        </w:numPr>
        <w:spacing w:after="160" w:line="259" w:lineRule="auto"/>
        <w:contextualSpacing/>
        <w:jc w:val="both"/>
      </w:pPr>
      <w:r w:rsidRPr="00520B52">
        <w:t>Sous-cutanée</w:t>
      </w:r>
    </w:p>
    <w:p w14:paraId="62BEA25B" w14:textId="77777777" w:rsidR="00520B52" w:rsidRPr="00520B52" w:rsidRDefault="00520B52" w:rsidP="00520B52">
      <w:pPr>
        <w:numPr>
          <w:ilvl w:val="0"/>
          <w:numId w:val="65"/>
        </w:numPr>
        <w:spacing w:after="160" w:line="259" w:lineRule="auto"/>
        <w:contextualSpacing/>
        <w:jc w:val="both"/>
      </w:pPr>
      <w:proofErr w:type="spellStart"/>
      <w:r w:rsidRPr="00520B52">
        <w:t>Sub-linguale</w:t>
      </w:r>
      <w:proofErr w:type="spellEnd"/>
    </w:p>
    <w:p w14:paraId="46676FD9" w14:textId="77777777" w:rsidR="00520B52" w:rsidRPr="00520B52" w:rsidRDefault="00520B52" w:rsidP="00520B52">
      <w:pPr>
        <w:numPr>
          <w:ilvl w:val="0"/>
          <w:numId w:val="65"/>
        </w:numPr>
        <w:spacing w:after="160" w:line="259" w:lineRule="auto"/>
        <w:contextualSpacing/>
        <w:jc w:val="both"/>
      </w:pPr>
      <w:r w:rsidRPr="00520B52">
        <w:t>Intra-musculaire</w:t>
      </w:r>
    </w:p>
    <w:p w14:paraId="093ABC2A" w14:textId="77777777" w:rsidR="00520B52" w:rsidRPr="00520B52" w:rsidRDefault="00520B52" w:rsidP="00520B52">
      <w:pPr>
        <w:numPr>
          <w:ilvl w:val="0"/>
          <w:numId w:val="65"/>
        </w:numPr>
        <w:spacing w:after="160" w:line="259" w:lineRule="auto"/>
        <w:contextualSpacing/>
        <w:jc w:val="both"/>
      </w:pPr>
      <w:r w:rsidRPr="00520B52">
        <w:t>Inhalation</w:t>
      </w:r>
    </w:p>
    <w:p w14:paraId="2D51530D" w14:textId="77777777" w:rsidR="00520B52" w:rsidRPr="00520B52" w:rsidRDefault="00520B52" w:rsidP="00520B52">
      <w:pPr>
        <w:numPr>
          <w:ilvl w:val="0"/>
          <w:numId w:val="65"/>
        </w:numPr>
        <w:spacing w:after="160" w:line="259" w:lineRule="auto"/>
        <w:contextualSpacing/>
        <w:jc w:val="both"/>
      </w:pPr>
      <w:r w:rsidRPr="00520B52">
        <w:lastRenderedPageBreak/>
        <w:t>Transdermique</w:t>
      </w:r>
    </w:p>
    <w:p w14:paraId="23EBF19E" w14:textId="77777777" w:rsidR="00520B52" w:rsidRPr="00520B52" w:rsidRDefault="00520B52" w:rsidP="00520B52">
      <w:pPr>
        <w:numPr>
          <w:ilvl w:val="0"/>
          <w:numId w:val="65"/>
        </w:numPr>
        <w:spacing w:after="160" w:line="259" w:lineRule="auto"/>
        <w:contextualSpacing/>
        <w:jc w:val="both"/>
        <w:rPr>
          <w:b/>
          <w:bCs/>
        </w:rPr>
      </w:pPr>
      <w:r w:rsidRPr="00520B52">
        <w:rPr>
          <w:b/>
          <w:bCs/>
        </w:rPr>
        <w:t>Rectale : Par la veine hémorroïdale inférieure.</w:t>
      </w:r>
    </w:p>
    <w:p w14:paraId="2DA0F059" w14:textId="416F14C6" w:rsidR="00520B52" w:rsidRDefault="00520B52" w:rsidP="00520B52">
      <w:pPr>
        <w:spacing w:after="0" w:line="240" w:lineRule="auto"/>
        <w:jc w:val="both"/>
        <w:rPr>
          <w:b/>
          <w:bCs/>
          <w:sz w:val="24"/>
          <w:szCs w:val="24"/>
        </w:rPr>
      </w:pPr>
      <w:r w:rsidRPr="00520B52">
        <w:rPr>
          <w:b/>
          <w:bCs/>
          <w:sz w:val="24"/>
          <w:szCs w:val="24"/>
          <w:u w:val="single"/>
        </w:rPr>
        <w:t>Question 3</w:t>
      </w:r>
      <w:r w:rsidR="005810D6" w:rsidRPr="00EB1F50">
        <w:rPr>
          <w:b/>
          <w:bCs/>
          <w:sz w:val="24"/>
          <w:szCs w:val="24"/>
          <w:u w:val="single"/>
        </w:rPr>
        <w:t xml:space="preserve">4 </w:t>
      </w:r>
      <w:r w:rsidRPr="00520B52">
        <w:rPr>
          <w:b/>
          <w:bCs/>
          <w:sz w:val="24"/>
          <w:szCs w:val="24"/>
          <w:u w:val="single"/>
        </w:rPr>
        <w:t>– Parmi les propositions suivantes, indiquez celle(s) qui est (sont) vraie(s) concernant les paramètres pharmacodynamiques :</w:t>
      </w:r>
      <w:r w:rsidRPr="00520B52">
        <w:rPr>
          <w:b/>
          <w:bCs/>
          <w:sz w:val="24"/>
          <w:szCs w:val="24"/>
        </w:rPr>
        <w:t xml:space="preserve"> </w:t>
      </w:r>
    </w:p>
    <w:p w14:paraId="5D7CB84F" w14:textId="77777777" w:rsidR="00EB1F50" w:rsidRPr="00520B52" w:rsidRDefault="00EB1F50" w:rsidP="00520B52">
      <w:pPr>
        <w:spacing w:after="0" w:line="240" w:lineRule="auto"/>
        <w:jc w:val="both"/>
        <w:rPr>
          <w:b/>
          <w:bCs/>
          <w:sz w:val="24"/>
          <w:szCs w:val="24"/>
        </w:rPr>
      </w:pPr>
    </w:p>
    <w:p w14:paraId="123157C8" w14:textId="77777777" w:rsidR="00520B52" w:rsidRPr="00520B52" w:rsidRDefault="00520B52" w:rsidP="00520B52">
      <w:pPr>
        <w:numPr>
          <w:ilvl w:val="0"/>
          <w:numId w:val="67"/>
        </w:numPr>
        <w:spacing w:after="160" w:line="259" w:lineRule="auto"/>
        <w:contextualSpacing/>
      </w:pPr>
      <w:r w:rsidRPr="00520B52">
        <w:t>L’Hystérésis est observée lorsque la demi-vie d’effet d’un médicament est plus courte que sa demi-vie de concentration.</w:t>
      </w:r>
    </w:p>
    <w:p w14:paraId="0A015825" w14:textId="77777777" w:rsidR="00520B52" w:rsidRPr="00520B52" w:rsidRDefault="00520B52" w:rsidP="00520B52">
      <w:pPr>
        <w:numPr>
          <w:ilvl w:val="0"/>
          <w:numId w:val="67"/>
        </w:numPr>
        <w:spacing w:after="160" w:line="259" w:lineRule="auto"/>
        <w:contextualSpacing/>
      </w:pPr>
      <w:r w:rsidRPr="00520B52">
        <w:t>La CE</w:t>
      </w:r>
      <w:r w:rsidRPr="00520B52">
        <w:rPr>
          <w:vertAlign w:val="subscript"/>
        </w:rPr>
        <w:t>50</w:t>
      </w:r>
      <w:r w:rsidRPr="00520B52">
        <w:t xml:space="preserve"> et donc la puissance ne dépendent pas de l’affinité au ligand. </w:t>
      </w:r>
    </w:p>
    <w:p w14:paraId="709F37AA" w14:textId="77777777" w:rsidR="00520B52" w:rsidRPr="00520B52" w:rsidRDefault="00520B52" w:rsidP="00520B52">
      <w:pPr>
        <w:numPr>
          <w:ilvl w:val="0"/>
          <w:numId w:val="67"/>
        </w:numPr>
        <w:spacing w:after="160" w:line="259" w:lineRule="auto"/>
        <w:contextualSpacing/>
        <w:jc w:val="both"/>
        <w:rPr>
          <w:rFonts w:cstheme="minorHAnsi"/>
        </w:rPr>
      </w:pPr>
      <w:r w:rsidRPr="00520B52">
        <w:rPr>
          <w:rFonts w:cstheme="minorHAnsi"/>
        </w:rPr>
        <w:t>Dans le modèle d’effet multiplicatif la zone d’effet délétère représente le moment où le risque avec médicament est inférieur au risque sans médicament.</w:t>
      </w:r>
    </w:p>
    <w:p w14:paraId="272765C0" w14:textId="77777777" w:rsidR="00520B52" w:rsidRPr="00520B52" w:rsidRDefault="00520B52" w:rsidP="00520B52">
      <w:pPr>
        <w:numPr>
          <w:ilvl w:val="0"/>
          <w:numId w:val="67"/>
        </w:numPr>
        <w:spacing w:after="160" w:line="259" w:lineRule="auto"/>
        <w:contextualSpacing/>
        <w:jc w:val="both"/>
        <w:rPr>
          <w:rFonts w:cstheme="minorHAnsi"/>
        </w:rPr>
      </w:pPr>
      <w:r w:rsidRPr="00520B52">
        <w:rPr>
          <w:rFonts w:cstheme="minorHAnsi"/>
        </w:rPr>
        <w:t>Dans ce même modèle la droite d’absence d’effet correspond au moment où les risques avec et sans médicament sont identiques.</w:t>
      </w:r>
    </w:p>
    <w:p w14:paraId="2D774D4B" w14:textId="77777777" w:rsidR="00520B52" w:rsidRPr="00520B52" w:rsidRDefault="00520B52" w:rsidP="00520B52">
      <w:pPr>
        <w:numPr>
          <w:ilvl w:val="0"/>
          <w:numId w:val="67"/>
        </w:numPr>
        <w:spacing w:after="160" w:line="259" w:lineRule="auto"/>
        <w:contextualSpacing/>
        <w:jc w:val="both"/>
        <w:rPr>
          <w:rFonts w:cstheme="minorHAnsi"/>
        </w:rPr>
      </w:pPr>
      <w:bookmarkStart w:id="2" w:name="_Hlk32838065"/>
      <w:r w:rsidRPr="00520B52">
        <w:rPr>
          <w:rFonts w:cstheme="minorHAnsi"/>
        </w:rPr>
        <w:t>La droite d’absence d’effet a une pente plus importante que la droite de modèle d’effet bénéfique.</w:t>
      </w:r>
    </w:p>
    <w:bookmarkEnd w:id="2"/>
    <w:p w14:paraId="62AA0906" w14:textId="77777777" w:rsidR="00EB1F50" w:rsidRDefault="00EB1F50" w:rsidP="00520B52">
      <w:pPr>
        <w:spacing w:after="0" w:line="240" w:lineRule="auto"/>
        <w:jc w:val="both"/>
        <w:rPr>
          <w:rFonts w:cstheme="minorHAnsi"/>
          <w:color w:val="FF0000"/>
        </w:rPr>
      </w:pPr>
    </w:p>
    <w:p w14:paraId="331F468E" w14:textId="5EDFE155" w:rsidR="00EB1F50" w:rsidRPr="00EB1F50" w:rsidRDefault="00EB1F50" w:rsidP="00520B52">
      <w:pPr>
        <w:spacing w:after="0" w:line="240" w:lineRule="auto"/>
        <w:jc w:val="both"/>
        <w:rPr>
          <w:rFonts w:cstheme="minorHAnsi"/>
          <w:b/>
          <w:bCs/>
          <w:color w:val="000000" w:themeColor="text1"/>
          <w:u w:val="single"/>
        </w:rPr>
      </w:pPr>
      <w:r>
        <w:rPr>
          <w:rFonts w:cstheme="minorHAnsi"/>
          <w:b/>
          <w:bCs/>
          <w:color w:val="000000" w:themeColor="text1"/>
          <w:u w:val="single"/>
        </w:rPr>
        <w:t>Question 34</w:t>
      </w:r>
      <w:r w:rsidR="00BD59EF">
        <w:rPr>
          <w:rFonts w:cstheme="minorHAnsi"/>
          <w:b/>
          <w:bCs/>
          <w:color w:val="000000" w:themeColor="text1"/>
          <w:u w:val="single"/>
        </w:rPr>
        <w:t xml:space="preserve"> : </w:t>
      </w:r>
      <w:r w:rsidR="00BD59EF" w:rsidRPr="005B417C">
        <w:rPr>
          <w:rFonts w:cstheme="minorHAnsi"/>
          <w:b/>
          <w:bCs/>
          <w:color w:val="00B050"/>
        </w:rPr>
        <w:t>DE</w:t>
      </w:r>
    </w:p>
    <w:p w14:paraId="7A68E87E" w14:textId="77777777" w:rsidR="00EB1F50" w:rsidRDefault="00EB1F50" w:rsidP="00520B52">
      <w:pPr>
        <w:spacing w:after="0" w:line="240" w:lineRule="auto"/>
        <w:jc w:val="both"/>
        <w:rPr>
          <w:rFonts w:cstheme="minorHAnsi"/>
          <w:color w:val="FF0000"/>
        </w:rPr>
      </w:pPr>
    </w:p>
    <w:p w14:paraId="54DD0837" w14:textId="51E2872F" w:rsidR="00520B52" w:rsidRPr="00520B52" w:rsidRDefault="00520B52" w:rsidP="00520B52">
      <w:pPr>
        <w:spacing w:after="0" w:line="240" w:lineRule="auto"/>
        <w:jc w:val="both"/>
      </w:pPr>
      <w:r w:rsidRPr="00520B52">
        <w:rPr>
          <w:rFonts w:cstheme="minorHAnsi"/>
          <w:color w:val="FF0000"/>
        </w:rPr>
        <w:t xml:space="preserve">A FAUX </w:t>
      </w:r>
      <w:r w:rsidRPr="00520B52">
        <w:t>L’Hystérésis est observée lorsqu’un médicament se lie de manière irréversible via une liaison covalente à un récepteur et que sa demi-vie d’effet est plus</w:t>
      </w:r>
      <w:r w:rsidRPr="00520B52">
        <w:rPr>
          <w:b/>
          <w:bCs/>
        </w:rPr>
        <w:t xml:space="preserve"> longue</w:t>
      </w:r>
      <w:r w:rsidRPr="00520B52">
        <w:t xml:space="preserve"> que sa demi-vie de concentration. En effet dans ce cas la durée de l’effet du médicament dépend de la durée de vie du récepteur ciblé. Plus la vie du récepteur est longue, plus l’effet du médicament est long.</w:t>
      </w:r>
    </w:p>
    <w:p w14:paraId="3E911B3E" w14:textId="77777777" w:rsidR="00520B52" w:rsidRPr="00520B52" w:rsidRDefault="00520B52" w:rsidP="00520B52">
      <w:pPr>
        <w:spacing w:before="240" w:after="0" w:line="240" w:lineRule="auto"/>
        <w:jc w:val="both"/>
        <w:rPr>
          <w:rFonts w:cstheme="minorHAnsi"/>
          <w:color w:val="FF0000"/>
        </w:rPr>
      </w:pPr>
      <w:r w:rsidRPr="00520B52">
        <w:rPr>
          <w:rFonts w:cstheme="minorHAnsi"/>
          <w:color w:val="FF0000"/>
        </w:rPr>
        <w:t xml:space="preserve">B FAUX </w:t>
      </w:r>
      <w:r w:rsidRPr="00520B52">
        <w:t>La CE</w:t>
      </w:r>
      <w:r w:rsidRPr="00520B52">
        <w:rPr>
          <w:vertAlign w:val="subscript"/>
        </w:rPr>
        <w:t>50</w:t>
      </w:r>
      <w:r w:rsidRPr="00520B52">
        <w:t xml:space="preserve"> et donc la puissance dépendent de l’affinité au ligand. En effet si l’affinité au ligand augmente, la concentration nécessaire de médicament diminue, ce qui augmente sa puissance. </w:t>
      </w:r>
    </w:p>
    <w:p w14:paraId="5FCEFDA0" w14:textId="77777777" w:rsidR="00520B52" w:rsidRPr="00520B52" w:rsidRDefault="00520B52" w:rsidP="00520B52">
      <w:pPr>
        <w:spacing w:before="240" w:after="0" w:line="240" w:lineRule="auto"/>
        <w:jc w:val="both"/>
        <w:rPr>
          <w:rFonts w:cstheme="minorHAnsi"/>
        </w:rPr>
      </w:pPr>
      <w:r w:rsidRPr="00520B52">
        <w:rPr>
          <w:rFonts w:cstheme="minorHAnsi"/>
          <w:color w:val="FF0000"/>
        </w:rPr>
        <w:t xml:space="preserve">C FAUX </w:t>
      </w:r>
      <w:r w:rsidRPr="00520B52">
        <w:rPr>
          <w:rFonts w:cstheme="minorHAnsi"/>
        </w:rPr>
        <w:t xml:space="preserve">Dans le modèle d’effet multiplicatif la zone d’effet délétère représente le moment où le risque avec médicament est </w:t>
      </w:r>
      <w:r w:rsidRPr="00520B52">
        <w:rPr>
          <w:rFonts w:cstheme="minorHAnsi"/>
          <w:b/>
          <w:bCs/>
        </w:rPr>
        <w:t>supérieur</w:t>
      </w:r>
      <w:r w:rsidRPr="00520B52">
        <w:rPr>
          <w:rFonts w:cstheme="minorHAnsi"/>
        </w:rPr>
        <w:t xml:space="preserve"> au risque sans médicament. En effet dans ce cas il est inutile de traiter car le médicament apporte plus de dommages que l’option de ne pas traiter. C’est pour cela qu’on appelle ça l’effet délétère. Il y a un effet certes mais il est nuisible plus qu’autre chose.</w:t>
      </w:r>
    </w:p>
    <w:p w14:paraId="22E4D6BE" w14:textId="77777777" w:rsidR="00520B52" w:rsidRPr="00520B52" w:rsidRDefault="00520B52" w:rsidP="00520B52">
      <w:pPr>
        <w:spacing w:before="240" w:after="0" w:line="240" w:lineRule="auto"/>
        <w:jc w:val="both"/>
        <w:rPr>
          <w:rFonts w:cstheme="minorHAnsi"/>
          <w:color w:val="00B050"/>
        </w:rPr>
      </w:pPr>
      <w:r w:rsidRPr="00520B52">
        <w:rPr>
          <w:rFonts w:cstheme="minorHAnsi"/>
          <w:color w:val="00B050"/>
        </w:rPr>
        <w:t xml:space="preserve">D VRAI </w:t>
      </w:r>
      <w:r w:rsidRPr="00520B52">
        <w:rPr>
          <w:rFonts w:cstheme="minorHAnsi"/>
          <w:color w:val="000000" w:themeColor="text1"/>
        </w:rPr>
        <w:t>En effet si les deux risques sont identiques on considère qu’</w:t>
      </w:r>
      <w:r w:rsidRPr="00520B52">
        <w:rPr>
          <w:rFonts w:cstheme="minorHAnsi"/>
          <w:b/>
          <w:bCs/>
          <w:color w:val="000000" w:themeColor="text1"/>
        </w:rPr>
        <w:t xml:space="preserve">ils s’annulent </w:t>
      </w:r>
      <w:r w:rsidRPr="00520B52">
        <w:rPr>
          <w:rFonts w:cstheme="minorHAnsi"/>
          <w:color w:val="000000" w:themeColor="text1"/>
        </w:rPr>
        <w:t>(car opposés), d’où l’</w:t>
      </w:r>
      <w:r w:rsidRPr="00520B52">
        <w:rPr>
          <w:rFonts w:cstheme="minorHAnsi"/>
          <w:b/>
          <w:bCs/>
          <w:color w:val="000000" w:themeColor="text1"/>
        </w:rPr>
        <w:t xml:space="preserve">absence d’effet </w:t>
      </w:r>
      <w:r w:rsidRPr="00520B52">
        <w:rPr>
          <w:rFonts w:cstheme="minorHAnsi"/>
          <w:color w:val="000000" w:themeColor="text1"/>
        </w:rPr>
        <w:t>quel qu’il soit.</w:t>
      </w:r>
    </w:p>
    <w:p w14:paraId="400EF4EA" w14:textId="77777777" w:rsidR="00520B52" w:rsidRPr="00520B52" w:rsidRDefault="00520B52" w:rsidP="00520B52">
      <w:pPr>
        <w:spacing w:before="240" w:after="0" w:line="240" w:lineRule="auto"/>
        <w:jc w:val="both"/>
        <w:rPr>
          <w:rFonts w:cstheme="minorHAnsi"/>
        </w:rPr>
      </w:pPr>
      <w:r w:rsidRPr="00520B52">
        <w:rPr>
          <w:rFonts w:cstheme="minorHAnsi"/>
          <w:color w:val="00B050"/>
        </w:rPr>
        <w:t xml:space="preserve">E VRAI </w:t>
      </w:r>
      <w:r w:rsidRPr="00520B52">
        <w:rPr>
          <w:rFonts w:cstheme="minorHAnsi"/>
          <w:color w:val="000000" w:themeColor="text1"/>
        </w:rPr>
        <w:t>la droite d’absence d’effet a bien une pente plus importante que la droite de modèle d’effet comme on peut le voir dans le graphique suivant :</w:t>
      </w:r>
    </w:p>
    <w:p w14:paraId="18D69033" w14:textId="77777777" w:rsidR="00520B52" w:rsidRPr="00520B52" w:rsidRDefault="00520B52" w:rsidP="00520B52">
      <w:pPr>
        <w:spacing w:after="0" w:line="240" w:lineRule="auto"/>
        <w:jc w:val="both"/>
        <w:rPr>
          <w:rFonts w:cstheme="minorHAnsi"/>
        </w:rPr>
      </w:pPr>
    </w:p>
    <w:p w14:paraId="7A66AA2C" w14:textId="77777777" w:rsidR="00520B52" w:rsidRPr="00520B52" w:rsidRDefault="00520B52" w:rsidP="00520B52">
      <w:pPr>
        <w:spacing w:after="0" w:line="240" w:lineRule="auto"/>
        <w:jc w:val="both"/>
        <w:rPr>
          <w:b/>
          <w:bCs/>
          <w:color w:val="FF0000"/>
          <w:sz w:val="36"/>
          <w:szCs w:val="36"/>
        </w:rPr>
      </w:pPr>
      <w:r w:rsidRPr="00520B52">
        <w:rPr>
          <w:noProof/>
          <w:lang w:eastAsia="fr-FR"/>
        </w:rPr>
        <w:drawing>
          <wp:inline distT="0" distB="0" distL="0" distR="0" wp14:anchorId="16303191" wp14:editId="51EA415F">
            <wp:extent cx="4210141" cy="2410786"/>
            <wp:effectExtent l="0" t="0" r="0" b="0"/>
            <wp:docPr id="8" name="Image 8" descr="Capture%20d’écran%202015-09-17%20à%2019.5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416" descr="Capture%20d’écran%202015-09-17%20à%2019.57.4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7175" cy="2414814"/>
                    </a:xfrm>
                    <a:prstGeom prst="rect">
                      <a:avLst/>
                    </a:prstGeom>
                    <a:noFill/>
                    <a:ln>
                      <a:noFill/>
                    </a:ln>
                  </pic:spPr>
                </pic:pic>
              </a:graphicData>
            </a:graphic>
          </wp:inline>
        </w:drawing>
      </w:r>
    </w:p>
    <w:p w14:paraId="4F9B5C49" w14:textId="77777777" w:rsidR="00520B52" w:rsidRPr="00520B52" w:rsidRDefault="00520B52" w:rsidP="00520B52">
      <w:pPr>
        <w:spacing w:after="240" w:line="259" w:lineRule="auto"/>
        <w:jc w:val="both"/>
      </w:pPr>
    </w:p>
    <w:p w14:paraId="17530F47" w14:textId="23A25ABD" w:rsidR="00080AAE" w:rsidRPr="00080AAE" w:rsidRDefault="00080AAE" w:rsidP="00080AAE">
      <w:pPr>
        <w:spacing w:after="0" w:line="240" w:lineRule="auto"/>
        <w:jc w:val="both"/>
        <w:rPr>
          <w:b/>
          <w:bCs/>
          <w:sz w:val="24"/>
          <w:szCs w:val="24"/>
        </w:rPr>
      </w:pPr>
      <w:r w:rsidRPr="00080AAE">
        <w:rPr>
          <w:b/>
          <w:bCs/>
          <w:sz w:val="24"/>
          <w:szCs w:val="24"/>
          <w:u w:val="single"/>
        </w:rPr>
        <w:lastRenderedPageBreak/>
        <w:t>Question 29 – Parmi les propositions suivantes, indiquez celle(s) qui est (sont) exacte(s) concernant les voies qui permettent d’éviter l’effet de premier passage hépatique (EPPH) </w:t>
      </w:r>
    </w:p>
    <w:p w14:paraId="687DE564" w14:textId="77777777" w:rsidR="00080AAE" w:rsidRPr="00080AAE" w:rsidRDefault="00080AAE" w:rsidP="00080AAE">
      <w:pPr>
        <w:numPr>
          <w:ilvl w:val="0"/>
          <w:numId w:val="68"/>
        </w:numPr>
        <w:spacing w:after="160" w:line="256" w:lineRule="auto"/>
        <w:contextualSpacing/>
        <w:jc w:val="both"/>
      </w:pPr>
      <w:r w:rsidRPr="00080AAE">
        <w:t>Voie intra-veineuse.</w:t>
      </w:r>
    </w:p>
    <w:p w14:paraId="40D61BEC" w14:textId="77777777" w:rsidR="00080AAE" w:rsidRPr="00080AAE" w:rsidRDefault="00080AAE" w:rsidP="00080AAE">
      <w:pPr>
        <w:numPr>
          <w:ilvl w:val="0"/>
          <w:numId w:val="68"/>
        </w:numPr>
        <w:spacing w:after="160" w:line="256" w:lineRule="auto"/>
        <w:contextualSpacing/>
        <w:jc w:val="both"/>
      </w:pPr>
      <w:r w:rsidRPr="00080AAE">
        <w:t>Voie rectale (veine hémorroïdale supérieure).</w:t>
      </w:r>
    </w:p>
    <w:p w14:paraId="70FA0A78" w14:textId="77777777" w:rsidR="00080AAE" w:rsidRPr="00080AAE" w:rsidRDefault="00080AAE" w:rsidP="00080AAE">
      <w:pPr>
        <w:numPr>
          <w:ilvl w:val="0"/>
          <w:numId w:val="68"/>
        </w:numPr>
        <w:spacing w:after="160" w:line="256" w:lineRule="auto"/>
        <w:contextualSpacing/>
        <w:jc w:val="both"/>
      </w:pPr>
      <w:r w:rsidRPr="00080AAE">
        <w:t>Voie par inhalation.</w:t>
      </w:r>
    </w:p>
    <w:p w14:paraId="43708059" w14:textId="77777777" w:rsidR="00080AAE" w:rsidRPr="00080AAE" w:rsidRDefault="00080AAE" w:rsidP="00080AAE">
      <w:pPr>
        <w:numPr>
          <w:ilvl w:val="0"/>
          <w:numId w:val="68"/>
        </w:numPr>
        <w:spacing w:after="160" w:line="256" w:lineRule="auto"/>
        <w:contextualSpacing/>
        <w:jc w:val="both"/>
      </w:pPr>
      <w:r w:rsidRPr="00080AAE">
        <w:t>Voie transdermique.</w:t>
      </w:r>
    </w:p>
    <w:p w14:paraId="4DF8BFC1" w14:textId="591F5CFC" w:rsidR="00080AAE" w:rsidRDefault="00080AAE" w:rsidP="00080AAE">
      <w:pPr>
        <w:numPr>
          <w:ilvl w:val="0"/>
          <w:numId w:val="68"/>
        </w:numPr>
        <w:spacing w:after="160" w:line="256" w:lineRule="auto"/>
        <w:contextualSpacing/>
        <w:jc w:val="both"/>
      </w:pPr>
      <w:r w:rsidRPr="00080AAE">
        <w:t>Voie per os.</w:t>
      </w:r>
    </w:p>
    <w:p w14:paraId="233F0425" w14:textId="278E1D9D" w:rsidR="001C00D7" w:rsidRDefault="001C00D7" w:rsidP="001C00D7">
      <w:pPr>
        <w:spacing w:after="160" w:line="256" w:lineRule="auto"/>
        <w:contextualSpacing/>
        <w:jc w:val="both"/>
      </w:pPr>
    </w:p>
    <w:p w14:paraId="1212D8B8" w14:textId="49280515" w:rsidR="001C00D7" w:rsidRPr="001C00D7" w:rsidRDefault="001C00D7" w:rsidP="001C00D7">
      <w:pPr>
        <w:spacing w:after="160" w:line="256" w:lineRule="auto"/>
        <w:contextualSpacing/>
        <w:jc w:val="both"/>
        <w:rPr>
          <w:b/>
          <w:bCs/>
          <w:color w:val="00B050"/>
        </w:rPr>
      </w:pPr>
      <w:r>
        <w:rPr>
          <w:b/>
          <w:bCs/>
          <w:u w:val="single"/>
        </w:rPr>
        <w:t xml:space="preserve">Question 35 : </w:t>
      </w:r>
      <w:r>
        <w:rPr>
          <w:b/>
          <w:bCs/>
          <w:color w:val="00B050"/>
        </w:rPr>
        <w:t>ACD</w:t>
      </w:r>
    </w:p>
    <w:p w14:paraId="5694DA78" w14:textId="77777777" w:rsidR="001C00D7" w:rsidRPr="00080AAE" w:rsidRDefault="001C00D7" w:rsidP="001C00D7">
      <w:pPr>
        <w:spacing w:after="160" w:line="256" w:lineRule="auto"/>
        <w:contextualSpacing/>
        <w:jc w:val="both"/>
        <w:rPr>
          <w:b/>
          <w:bCs/>
        </w:rPr>
      </w:pPr>
    </w:p>
    <w:p w14:paraId="5AE13EC1" w14:textId="77777777" w:rsidR="00080AAE" w:rsidRPr="00080AAE" w:rsidRDefault="00080AAE" w:rsidP="00080AAE">
      <w:pPr>
        <w:spacing w:after="240" w:line="240" w:lineRule="auto"/>
        <w:jc w:val="both"/>
      </w:pPr>
      <w:r w:rsidRPr="00080AAE">
        <w:rPr>
          <w:color w:val="00B050"/>
        </w:rPr>
        <w:t>A VRAI</w:t>
      </w:r>
      <w:r w:rsidRPr="00080AAE">
        <w:t xml:space="preserve"> L’effet de premier passage hépatique est une question d’anatomie. Si vous ne réussissez pas à retenir les diverses voies qui permettent d’éviter le passage par le foie essayez de visualiser le chemin du médicament du site A (administration) jusqu’au site B (absorption au niveau de la circulation générale). Ainsi la voie intra-veineuse, transdermique ou par inhalation réussissent à accéder à la circulation générale directement ou en traversant les muqueuses. Ce n’est pas le cas de la voie per os ou de la voie rectale (par la veine hémorroïdale supérieure) qui induit le médicament à passer par la voie du tube digestif et par conséquent par le foie avant d’accéder à la circulation générale</w:t>
      </w:r>
    </w:p>
    <w:p w14:paraId="0E3164AF" w14:textId="77777777" w:rsidR="00080AAE" w:rsidRPr="00080AAE" w:rsidRDefault="00080AAE" w:rsidP="00080AAE">
      <w:pPr>
        <w:spacing w:after="240" w:line="240" w:lineRule="auto"/>
        <w:jc w:val="both"/>
        <w:rPr>
          <w:color w:val="00B050"/>
        </w:rPr>
      </w:pPr>
      <w:r w:rsidRPr="00080AAE">
        <w:rPr>
          <w:color w:val="FF0000"/>
        </w:rPr>
        <w:t xml:space="preserve">B FAUX </w:t>
      </w:r>
      <w:r w:rsidRPr="00080AAE">
        <w:rPr>
          <w:color w:val="000000" w:themeColor="text1"/>
        </w:rPr>
        <w:t>Cf. item A</w:t>
      </w:r>
    </w:p>
    <w:p w14:paraId="17F036A3" w14:textId="77777777" w:rsidR="00080AAE" w:rsidRPr="00080AAE" w:rsidRDefault="00080AAE" w:rsidP="00080AAE">
      <w:pPr>
        <w:spacing w:after="240" w:line="240" w:lineRule="auto"/>
        <w:jc w:val="both"/>
        <w:rPr>
          <w:color w:val="00B050"/>
        </w:rPr>
      </w:pPr>
      <w:r w:rsidRPr="00080AAE">
        <w:rPr>
          <w:color w:val="00B050"/>
        </w:rPr>
        <w:t xml:space="preserve">C VRAI </w:t>
      </w:r>
      <w:r w:rsidRPr="00080AAE">
        <w:rPr>
          <w:color w:val="000000" w:themeColor="text1"/>
        </w:rPr>
        <w:t>Cf. item A</w:t>
      </w:r>
    </w:p>
    <w:p w14:paraId="756CD35E" w14:textId="77777777" w:rsidR="00080AAE" w:rsidRPr="00080AAE" w:rsidRDefault="00080AAE" w:rsidP="00080AAE">
      <w:pPr>
        <w:spacing w:after="240" w:line="240" w:lineRule="auto"/>
        <w:jc w:val="both"/>
        <w:rPr>
          <w:color w:val="00B050"/>
        </w:rPr>
      </w:pPr>
      <w:r w:rsidRPr="00080AAE">
        <w:rPr>
          <w:color w:val="00B050"/>
        </w:rPr>
        <w:t xml:space="preserve">D VRAI </w:t>
      </w:r>
      <w:r w:rsidRPr="00080AAE">
        <w:rPr>
          <w:color w:val="000000" w:themeColor="text1"/>
        </w:rPr>
        <w:t>Cf. item A</w:t>
      </w:r>
    </w:p>
    <w:p w14:paraId="6AF5BA47" w14:textId="77777777" w:rsidR="00080AAE" w:rsidRPr="00080AAE" w:rsidRDefault="00080AAE" w:rsidP="00080AAE">
      <w:pPr>
        <w:spacing w:after="240" w:line="240" w:lineRule="auto"/>
        <w:jc w:val="both"/>
        <w:rPr>
          <w:color w:val="FF0000"/>
        </w:rPr>
      </w:pPr>
      <w:r w:rsidRPr="00080AAE">
        <w:rPr>
          <w:color w:val="FF0000"/>
        </w:rPr>
        <w:t xml:space="preserve">E FAUX </w:t>
      </w:r>
      <w:r w:rsidRPr="00080AAE">
        <w:rPr>
          <w:color w:val="000000" w:themeColor="text1"/>
        </w:rPr>
        <w:t>Cf. item A</w:t>
      </w:r>
    </w:p>
    <w:p w14:paraId="1C7674D7" w14:textId="7BCDBA4A" w:rsidR="00080AAE" w:rsidRPr="00080AAE" w:rsidRDefault="00080AAE" w:rsidP="00B1347F">
      <w:pPr>
        <w:rPr>
          <w:rFonts w:ascii="Lucida Bright" w:hAnsi="Lucida Bright"/>
          <w:b/>
          <w:bCs/>
          <w:sz w:val="24"/>
          <w:szCs w:val="24"/>
          <w:u w:val="single"/>
        </w:rPr>
      </w:pPr>
      <w:r w:rsidRPr="00080AAE">
        <w:rPr>
          <w:b/>
          <w:bCs/>
          <w:sz w:val="24"/>
          <w:szCs w:val="24"/>
          <w:u w:val="single"/>
        </w:rPr>
        <w:t>Question 3</w:t>
      </w:r>
      <w:r w:rsidR="00B1347F" w:rsidRPr="00B1347F">
        <w:rPr>
          <w:b/>
          <w:bCs/>
          <w:sz w:val="24"/>
          <w:szCs w:val="24"/>
          <w:u w:val="single"/>
        </w:rPr>
        <w:t>6</w:t>
      </w:r>
      <w:r w:rsidRPr="00080AAE">
        <w:rPr>
          <w:b/>
          <w:bCs/>
          <w:sz w:val="24"/>
          <w:szCs w:val="24"/>
          <w:u w:val="single"/>
        </w:rPr>
        <w:t xml:space="preserve"> – Parmi les propositions suivantes, indiquez celle(s) qui est (sont) exacte(s) concernant les paramètres pharmacodynamiques :</w:t>
      </w:r>
      <w:r w:rsidRPr="00080AAE">
        <w:rPr>
          <w:b/>
          <w:bCs/>
          <w:sz w:val="24"/>
          <w:szCs w:val="24"/>
        </w:rPr>
        <w:t xml:space="preserve"> </w:t>
      </w:r>
    </w:p>
    <w:p w14:paraId="076D19C6" w14:textId="77777777" w:rsidR="00080AAE" w:rsidRPr="00080AAE" w:rsidRDefault="00080AAE" w:rsidP="00080AAE">
      <w:pPr>
        <w:numPr>
          <w:ilvl w:val="0"/>
          <w:numId w:val="69"/>
        </w:numPr>
        <w:spacing w:after="160" w:line="256" w:lineRule="auto"/>
        <w:contextualSpacing/>
        <w:jc w:val="both"/>
        <w:rPr>
          <w:rFonts w:cstheme="minorHAnsi"/>
        </w:rPr>
      </w:pPr>
      <w:r w:rsidRPr="00080AAE">
        <w:rPr>
          <w:rFonts w:cstheme="minorHAnsi"/>
        </w:rPr>
        <w:t xml:space="preserve">La constante de dissociation </w:t>
      </w:r>
      <w:proofErr w:type="spellStart"/>
      <w:r w:rsidRPr="00080AAE">
        <w:rPr>
          <w:rFonts w:cstheme="minorHAnsi"/>
        </w:rPr>
        <w:t>Kd</w:t>
      </w:r>
      <w:proofErr w:type="spellEnd"/>
      <w:r w:rsidRPr="00080AAE">
        <w:rPr>
          <w:rFonts w:cstheme="minorHAnsi"/>
        </w:rPr>
        <w:t xml:space="preserve"> ne peut être mesurée qu’à l’équilibre.</w:t>
      </w:r>
    </w:p>
    <w:p w14:paraId="7F828735" w14:textId="77777777" w:rsidR="00080AAE" w:rsidRPr="00080AAE" w:rsidRDefault="00080AAE" w:rsidP="00080AAE">
      <w:pPr>
        <w:numPr>
          <w:ilvl w:val="0"/>
          <w:numId w:val="69"/>
        </w:numPr>
        <w:spacing w:after="160" w:line="256" w:lineRule="auto"/>
        <w:contextualSpacing/>
        <w:jc w:val="both"/>
        <w:rPr>
          <w:rFonts w:cstheme="minorHAnsi"/>
        </w:rPr>
      </w:pPr>
      <w:r w:rsidRPr="00080AAE">
        <w:rPr>
          <w:rFonts w:cstheme="minorHAnsi"/>
        </w:rPr>
        <w:t>Par ailleurs elle correspond à la concentration de ligand nécessaire à l’occupation de 100% des récepteurs.</w:t>
      </w:r>
    </w:p>
    <w:p w14:paraId="4D8A0AFE" w14:textId="77777777" w:rsidR="00080AAE" w:rsidRPr="00080AAE" w:rsidRDefault="00080AAE" w:rsidP="00080AAE">
      <w:pPr>
        <w:numPr>
          <w:ilvl w:val="0"/>
          <w:numId w:val="69"/>
        </w:numPr>
        <w:spacing w:after="160" w:line="256" w:lineRule="auto"/>
        <w:contextualSpacing/>
        <w:jc w:val="both"/>
        <w:rPr>
          <w:rFonts w:cstheme="minorHAnsi"/>
        </w:rPr>
      </w:pPr>
      <w:r w:rsidRPr="00080AAE">
        <w:rPr>
          <w:rFonts w:cstheme="minorHAnsi"/>
        </w:rPr>
        <w:t xml:space="preserve">L’efficacité d’un ligand dépend de sa capacité à induire l’activité recherchée. </w:t>
      </w:r>
    </w:p>
    <w:p w14:paraId="43D48D29" w14:textId="77777777" w:rsidR="00080AAE" w:rsidRPr="00080AAE" w:rsidRDefault="00080AAE" w:rsidP="00080AAE">
      <w:pPr>
        <w:numPr>
          <w:ilvl w:val="0"/>
          <w:numId w:val="69"/>
        </w:numPr>
        <w:spacing w:after="160" w:line="256" w:lineRule="auto"/>
        <w:contextualSpacing/>
        <w:jc w:val="both"/>
        <w:rPr>
          <w:rFonts w:cstheme="minorHAnsi"/>
        </w:rPr>
      </w:pPr>
      <w:r w:rsidRPr="00080AAE">
        <w:rPr>
          <w:rFonts w:cstheme="minorHAnsi"/>
        </w:rPr>
        <w:t>La majorité des liaisons établies entre un médicament et un récepteur sont irréversibles.</w:t>
      </w:r>
    </w:p>
    <w:p w14:paraId="4C384465" w14:textId="72AB2D60" w:rsidR="00080AAE" w:rsidRDefault="00080AAE" w:rsidP="00080AAE">
      <w:pPr>
        <w:numPr>
          <w:ilvl w:val="0"/>
          <w:numId w:val="69"/>
        </w:numPr>
        <w:spacing w:after="160" w:line="256" w:lineRule="auto"/>
        <w:contextualSpacing/>
        <w:jc w:val="both"/>
        <w:rPr>
          <w:rFonts w:cstheme="minorHAnsi"/>
        </w:rPr>
      </w:pPr>
      <w:r w:rsidRPr="00080AAE">
        <w:rPr>
          <w:rFonts w:cstheme="minorHAnsi"/>
        </w:rPr>
        <w:t>C’est entre autres ce qui permet de justifier le modèle de la loi d’action de masse.</w:t>
      </w:r>
    </w:p>
    <w:p w14:paraId="2BF8A766" w14:textId="7D3AC0B4" w:rsidR="00AD7C3D" w:rsidRDefault="00AD7C3D" w:rsidP="00AD7C3D">
      <w:pPr>
        <w:spacing w:after="160" w:line="256" w:lineRule="auto"/>
        <w:contextualSpacing/>
        <w:jc w:val="both"/>
        <w:rPr>
          <w:rFonts w:cstheme="minorHAnsi"/>
        </w:rPr>
      </w:pPr>
    </w:p>
    <w:p w14:paraId="51FFB2A0" w14:textId="0A76FE46" w:rsidR="00AD7C3D" w:rsidRPr="00080AAE" w:rsidRDefault="00AD7C3D" w:rsidP="00AD7C3D">
      <w:pPr>
        <w:spacing w:after="160" w:line="256" w:lineRule="auto"/>
        <w:contextualSpacing/>
        <w:jc w:val="both"/>
        <w:rPr>
          <w:rFonts w:cstheme="minorHAnsi"/>
          <w:b/>
          <w:bCs/>
          <w:color w:val="00B050"/>
        </w:rPr>
      </w:pPr>
      <w:r>
        <w:rPr>
          <w:rFonts w:cstheme="minorHAnsi"/>
          <w:b/>
          <w:bCs/>
          <w:u w:val="single"/>
        </w:rPr>
        <w:t>Question 36 :</w:t>
      </w:r>
      <w:r>
        <w:rPr>
          <w:rFonts w:cstheme="minorHAnsi"/>
        </w:rPr>
        <w:t xml:space="preserve"> </w:t>
      </w:r>
      <w:r>
        <w:rPr>
          <w:rFonts w:cstheme="minorHAnsi"/>
          <w:b/>
          <w:bCs/>
          <w:color w:val="00B050"/>
        </w:rPr>
        <w:t>AC</w:t>
      </w:r>
    </w:p>
    <w:p w14:paraId="25A4C31D" w14:textId="77777777" w:rsidR="00080AAE" w:rsidRPr="00080AAE" w:rsidRDefault="00080AAE" w:rsidP="00080AAE">
      <w:pPr>
        <w:spacing w:after="240" w:line="240" w:lineRule="auto"/>
        <w:jc w:val="both"/>
      </w:pPr>
      <w:r w:rsidRPr="00080AAE">
        <w:rPr>
          <w:color w:val="00B050"/>
        </w:rPr>
        <w:t>A VRAI</w:t>
      </w:r>
      <w:r w:rsidRPr="00080AAE">
        <w:t xml:space="preserve"> Il n’est possible de la calculer qu’à l’équilibre car c’est uniquement en cet instant </w:t>
      </w:r>
      <w:proofErr w:type="spellStart"/>
      <w:r w:rsidRPr="00080AAE">
        <w:t>t</w:t>
      </w:r>
      <w:r w:rsidRPr="00080AAE">
        <w:rPr>
          <w:vertAlign w:val="subscript"/>
        </w:rPr>
        <w:t>équilibre</w:t>
      </w:r>
      <w:proofErr w:type="spellEnd"/>
      <w:r w:rsidRPr="00080AAE">
        <w:t xml:space="preserve"> que le </w:t>
      </w:r>
      <w:r w:rsidRPr="00080AAE">
        <w:rPr>
          <w:b/>
          <w:bCs/>
        </w:rPr>
        <w:t>taux d’association et le taux de dissociation s’égalisent,</w:t>
      </w:r>
      <w:r w:rsidRPr="00080AAE">
        <w:t xml:space="preserve"> cela nous permet d’avoir un résultat non biaisé. </w:t>
      </w:r>
    </w:p>
    <w:p w14:paraId="3CDE0301" w14:textId="77777777" w:rsidR="00080AAE" w:rsidRPr="00080AAE" w:rsidRDefault="00080AAE" w:rsidP="00080AAE">
      <w:pPr>
        <w:spacing w:after="240" w:line="240" w:lineRule="auto"/>
        <w:jc w:val="both"/>
        <w:rPr>
          <w:color w:val="00B050"/>
        </w:rPr>
      </w:pPr>
      <w:r w:rsidRPr="00080AAE">
        <w:rPr>
          <w:color w:val="FF0000"/>
        </w:rPr>
        <w:t xml:space="preserve">B FAUX </w:t>
      </w:r>
      <w:r w:rsidRPr="00080AAE">
        <w:rPr>
          <w:color w:val="000000" w:themeColor="text1"/>
        </w:rPr>
        <w:t xml:space="preserve">La constante de dissociation correspond à la concentration de ligand nécessaire à l’occupation de </w:t>
      </w:r>
      <w:r w:rsidRPr="00080AAE">
        <w:rPr>
          <w:b/>
          <w:bCs/>
          <w:color w:val="000000" w:themeColor="text1"/>
        </w:rPr>
        <w:t>50%</w:t>
      </w:r>
      <w:r w:rsidRPr="00080AAE">
        <w:rPr>
          <w:color w:val="000000" w:themeColor="text1"/>
        </w:rPr>
        <w:t xml:space="preserve"> des récepteurs. </w:t>
      </w:r>
    </w:p>
    <w:p w14:paraId="2C26248B" w14:textId="77777777" w:rsidR="00080AAE" w:rsidRPr="00080AAE" w:rsidRDefault="00080AAE" w:rsidP="00080AAE">
      <w:pPr>
        <w:spacing w:after="240" w:line="240" w:lineRule="auto"/>
        <w:jc w:val="both"/>
        <w:rPr>
          <w:color w:val="00B050"/>
        </w:rPr>
      </w:pPr>
      <w:r w:rsidRPr="00080AAE">
        <w:rPr>
          <w:color w:val="00B050"/>
        </w:rPr>
        <w:t xml:space="preserve">C VRAI </w:t>
      </w:r>
    </w:p>
    <w:p w14:paraId="4E54A08B" w14:textId="77777777" w:rsidR="00080AAE" w:rsidRPr="00080AAE" w:rsidRDefault="00080AAE" w:rsidP="00080AAE">
      <w:pPr>
        <w:spacing w:after="240" w:line="240" w:lineRule="auto"/>
        <w:jc w:val="both"/>
        <w:rPr>
          <w:color w:val="00B050"/>
        </w:rPr>
      </w:pPr>
      <w:r w:rsidRPr="00080AAE">
        <w:rPr>
          <w:color w:val="FF0000"/>
        </w:rPr>
        <w:t xml:space="preserve">D FAUX </w:t>
      </w:r>
      <w:r w:rsidRPr="00080AAE">
        <w:rPr>
          <w:color w:val="000000" w:themeColor="text1"/>
        </w:rPr>
        <w:t xml:space="preserve">La majeure partie des liaisons entre un médicament et un récepteur sont </w:t>
      </w:r>
      <w:r w:rsidRPr="00080AAE">
        <w:rPr>
          <w:b/>
          <w:bCs/>
          <w:color w:val="000000" w:themeColor="text1"/>
        </w:rPr>
        <w:t>réversibles.</w:t>
      </w:r>
      <w:r w:rsidRPr="00080AAE">
        <w:rPr>
          <w:color w:val="000000" w:themeColor="text1"/>
        </w:rPr>
        <w:t xml:space="preserve"> Il arrive que pour des effets thérapeutiques particuliers on ait besoin de médicaments établissant une liaison irréversible. Ils restent néanmoins en minorité. </w:t>
      </w:r>
    </w:p>
    <w:p w14:paraId="1F9FC93E" w14:textId="77777777" w:rsidR="00080AAE" w:rsidRPr="00080AAE" w:rsidRDefault="00080AAE" w:rsidP="00080AAE">
      <w:pPr>
        <w:spacing w:after="240" w:line="240" w:lineRule="auto"/>
        <w:jc w:val="both"/>
        <w:rPr>
          <w:color w:val="FF0000"/>
        </w:rPr>
      </w:pPr>
      <w:r w:rsidRPr="00080AAE">
        <w:rPr>
          <w:color w:val="FF0000"/>
        </w:rPr>
        <w:lastRenderedPageBreak/>
        <w:t xml:space="preserve">E FAUX </w:t>
      </w:r>
      <w:r w:rsidRPr="00080AAE">
        <w:rPr>
          <w:color w:val="000000" w:themeColor="text1"/>
        </w:rPr>
        <w:t xml:space="preserve">Le modèle de la loi d’action de masse est justifié par la liaison </w:t>
      </w:r>
      <w:r w:rsidRPr="00080AAE">
        <w:rPr>
          <w:b/>
          <w:bCs/>
          <w:color w:val="000000" w:themeColor="text1"/>
        </w:rPr>
        <w:t>réversible</w:t>
      </w:r>
      <w:r w:rsidRPr="00080AAE">
        <w:rPr>
          <w:color w:val="000000" w:themeColor="text1"/>
        </w:rPr>
        <w:t xml:space="preserve"> du médicament au récepteur.</w:t>
      </w:r>
    </w:p>
    <w:p w14:paraId="10EE1713" w14:textId="29ECD5EE" w:rsidR="00FD3A8F" w:rsidRPr="00FD3A8F" w:rsidRDefault="00FD3A8F" w:rsidP="00FD3A8F">
      <w:pPr>
        <w:spacing w:after="0"/>
        <w:jc w:val="both"/>
        <w:rPr>
          <w:rFonts w:ascii="Lucida Bright" w:eastAsia="Calibri" w:hAnsi="Lucida Bright" w:cs="Times New Roman"/>
          <w:b/>
          <w:sz w:val="24"/>
          <w:szCs w:val="36"/>
        </w:rPr>
      </w:pPr>
      <w:r w:rsidRPr="00FD3A8F">
        <w:rPr>
          <w:rFonts w:ascii="Lucida Bright" w:eastAsia="Calibri" w:hAnsi="Lucida Bright" w:cs="Times New Roman"/>
          <w:b/>
          <w:sz w:val="24"/>
          <w:szCs w:val="24"/>
          <w:u w:val="single"/>
        </w:rPr>
        <w:t xml:space="preserve">Question </w:t>
      </w:r>
      <w:r w:rsidR="008B202C">
        <w:rPr>
          <w:rFonts w:ascii="Lucida Bright" w:eastAsia="Calibri" w:hAnsi="Lucida Bright" w:cs="Times New Roman"/>
          <w:b/>
          <w:sz w:val="24"/>
          <w:szCs w:val="24"/>
          <w:u w:val="single"/>
        </w:rPr>
        <w:t>37</w:t>
      </w:r>
      <w:r w:rsidRPr="00FD3A8F">
        <w:rPr>
          <w:rFonts w:ascii="Lucida Bright" w:eastAsia="Calibri" w:hAnsi="Lucida Bright" w:cs="Times New Roman"/>
          <w:b/>
          <w:sz w:val="24"/>
          <w:szCs w:val="24"/>
          <w:u w:val="single"/>
        </w:rPr>
        <w:t xml:space="preserve"> – Concernant la pharmacocinétique indiquer les propositions exactes :</w:t>
      </w:r>
    </w:p>
    <w:p w14:paraId="18F7E3DC"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rPr>
        <w:t>C’est ce que le médicament fait à l’organisme.</w:t>
      </w:r>
    </w:p>
    <w:p w14:paraId="78ED2BFC"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t xml:space="preserve"> </w:t>
      </w:r>
      <w:r w:rsidRPr="00FD3A8F">
        <w:rPr>
          <w:rFonts w:ascii="Calibri" w:eastAsia="Calibri" w:hAnsi="Calibri" w:cs="Times New Roman"/>
        </w:rPr>
        <w:t>Le métabolisme d’un médicament se réalise en amont du passage du médicament dans le sang.</w:t>
      </w:r>
    </w:p>
    <w:p w14:paraId="3DBD642C"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bCs/>
        </w:rPr>
        <w:t>Pour limiter les phénomènes de résistance aux médicaments, on pourrait bloquer pharmacologiquement les MRP.</w:t>
      </w:r>
    </w:p>
    <w:p w14:paraId="25B8CF1E"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rPr>
        <w:t>Le volume de distribution est égal au produit de la clairance et de la constante d’élimination.</w:t>
      </w:r>
    </w:p>
    <w:p w14:paraId="3DEE714A" w14:textId="77777777" w:rsidR="00FD3A8F" w:rsidRPr="00FD3A8F" w:rsidRDefault="00FD3A8F" w:rsidP="00FD3A8F">
      <w:pPr>
        <w:numPr>
          <w:ilvl w:val="0"/>
          <w:numId w:val="70"/>
        </w:numPr>
        <w:spacing w:after="0" w:line="240" w:lineRule="auto"/>
        <w:contextualSpacing/>
        <w:jc w:val="both"/>
        <w:rPr>
          <w:rFonts w:ascii="Calibri" w:eastAsia="Calibri" w:hAnsi="Calibri" w:cs="Times New Roman"/>
          <w:b/>
        </w:rPr>
      </w:pPr>
      <w:r w:rsidRPr="00FD3A8F">
        <w:rPr>
          <w:rFonts w:ascii="Calibri" w:eastAsia="Calibri" w:hAnsi="Calibri" w:cs="Times New Roman"/>
        </w:rPr>
        <w:t xml:space="preserve">La première phase du métabolisme du médicament est la phase de fonctionnalisation enzymatique : elle consiste en la fixation d’un groupement par oxydation, réduction ou hydrolyse. </w:t>
      </w:r>
    </w:p>
    <w:p w14:paraId="658E06B7" w14:textId="77777777" w:rsidR="00FD3A8F" w:rsidRPr="00FD3A8F" w:rsidRDefault="00FD3A8F" w:rsidP="00FD3A8F">
      <w:pPr>
        <w:spacing w:after="0"/>
        <w:jc w:val="both"/>
        <w:rPr>
          <w:rFonts w:ascii="Lucida Bright" w:eastAsia="Calibri" w:hAnsi="Lucida Bright" w:cs="Times New Roman"/>
          <w:b/>
          <w:sz w:val="24"/>
          <w:szCs w:val="24"/>
          <w:u w:val="single"/>
        </w:rPr>
      </w:pPr>
    </w:p>
    <w:p w14:paraId="14A475D2" w14:textId="5B9770A1" w:rsidR="00FD3A8F" w:rsidRPr="00FD3A8F" w:rsidRDefault="00FD3A8F" w:rsidP="00FD3A8F">
      <w:pPr>
        <w:spacing w:after="0"/>
        <w:jc w:val="both"/>
        <w:rPr>
          <w:rFonts w:ascii="Lucida Bright" w:eastAsia="Calibri" w:hAnsi="Lucida Bright" w:cs="Times New Roman"/>
          <w:b/>
          <w:sz w:val="24"/>
          <w:szCs w:val="36"/>
        </w:rPr>
      </w:pPr>
      <w:r w:rsidRPr="00FD3A8F">
        <w:rPr>
          <w:rFonts w:ascii="Lucida Bright" w:eastAsia="Calibri" w:hAnsi="Lucida Bright" w:cs="Times New Roman"/>
          <w:b/>
          <w:sz w:val="24"/>
          <w:szCs w:val="24"/>
          <w:u w:val="single"/>
        </w:rPr>
        <w:t xml:space="preserve">Question </w:t>
      </w:r>
      <w:r w:rsidR="008B202C">
        <w:rPr>
          <w:rFonts w:ascii="Lucida Bright" w:eastAsia="Calibri" w:hAnsi="Lucida Bright" w:cs="Times New Roman"/>
          <w:b/>
          <w:sz w:val="24"/>
          <w:szCs w:val="24"/>
          <w:u w:val="single"/>
        </w:rPr>
        <w:t>37</w:t>
      </w:r>
      <w:r w:rsidRPr="00FD3A8F">
        <w:rPr>
          <w:rFonts w:ascii="Lucida Bright" w:eastAsia="Calibri" w:hAnsi="Lucida Bright" w:cs="Times New Roman"/>
          <w:b/>
          <w:sz w:val="24"/>
          <w:szCs w:val="24"/>
          <w:u w:val="single"/>
        </w:rPr>
        <w:t xml:space="preserve"> – Concernant la pharmacocinétique indiquer les propositions exactes :</w:t>
      </w:r>
      <w:r w:rsidRPr="00FD3A8F">
        <w:rPr>
          <w:rFonts w:ascii="Lucida Bright" w:eastAsia="Calibri" w:hAnsi="Lucida Bright" w:cs="Times New Roman"/>
          <w:b/>
          <w:sz w:val="24"/>
          <w:szCs w:val="24"/>
        </w:rPr>
        <w:t xml:space="preserve"> </w:t>
      </w:r>
      <w:r w:rsidRPr="00FD3A8F">
        <w:rPr>
          <w:rFonts w:ascii="Lucida Bright" w:eastAsia="Calibri" w:hAnsi="Lucida Bright" w:cs="Times New Roman"/>
          <w:b/>
          <w:sz w:val="24"/>
          <w:szCs w:val="36"/>
        </w:rPr>
        <w:t>CE</w:t>
      </w:r>
    </w:p>
    <w:p w14:paraId="0448BCE1"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rPr>
        <w:t>C’est ce que le médicament fait à l’organisme.</w:t>
      </w:r>
    </w:p>
    <w:p w14:paraId="7582B111"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t xml:space="preserve"> </w:t>
      </w:r>
      <w:r w:rsidRPr="00FD3A8F">
        <w:rPr>
          <w:rFonts w:ascii="Calibri" w:eastAsia="Calibri" w:hAnsi="Calibri" w:cs="Times New Roman"/>
        </w:rPr>
        <w:t>Le métabolisme d’un médicament se réalise en amont du passage du médicament dans le sang.</w:t>
      </w:r>
    </w:p>
    <w:p w14:paraId="31CFD542"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bCs/>
        </w:rPr>
        <w:t>Pour limiter les phénomènes de résistance aux médicaments, on pourrait bloquer pharmacologiquement les MRP.</w:t>
      </w:r>
    </w:p>
    <w:p w14:paraId="0D351707" w14:textId="77777777" w:rsidR="00FD3A8F" w:rsidRPr="00FD3A8F" w:rsidRDefault="00FD3A8F" w:rsidP="00FD3A8F">
      <w:pPr>
        <w:numPr>
          <w:ilvl w:val="0"/>
          <w:numId w:val="70"/>
        </w:numPr>
        <w:spacing w:after="240" w:line="240" w:lineRule="auto"/>
        <w:contextualSpacing/>
        <w:jc w:val="both"/>
        <w:rPr>
          <w:rFonts w:ascii="Calibri" w:eastAsia="Calibri" w:hAnsi="Calibri" w:cs="Times New Roman"/>
          <w:b/>
        </w:rPr>
      </w:pPr>
      <w:r w:rsidRPr="00FD3A8F">
        <w:rPr>
          <w:rFonts w:ascii="Calibri" w:eastAsia="Calibri" w:hAnsi="Calibri" w:cs="Times New Roman"/>
        </w:rPr>
        <w:t>Le volume de distribution est égal au produit de la clairance et de la constante d’élimination.</w:t>
      </w:r>
    </w:p>
    <w:p w14:paraId="48C1170C" w14:textId="77777777" w:rsidR="00FD3A8F" w:rsidRPr="00FD3A8F" w:rsidRDefault="00FD3A8F" w:rsidP="00FD3A8F">
      <w:pPr>
        <w:numPr>
          <w:ilvl w:val="0"/>
          <w:numId w:val="70"/>
        </w:numPr>
        <w:spacing w:after="0" w:line="240" w:lineRule="auto"/>
        <w:contextualSpacing/>
        <w:jc w:val="both"/>
        <w:rPr>
          <w:rFonts w:ascii="Calibri" w:eastAsia="Calibri" w:hAnsi="Calibri" w:cs="Times New Roman"/>
          <w:b/>
        </w:rPr>
      </w:pPr>
      <w:r w:rsidRPr="00FD3A8F">
        <w:rPr>
          <w:rFonts w:ascii="Calibri" w:eastAsia="Calibri" w:hAnsi="Calibri" w:cs="Times New Roman"/>
        </w:rPr>
        <w:t xml:space="preserve">La première phase du métabolisme du médicament est la phase de fonctionnalisation enzymatique : elle consiste en la fixation d’un groupement par oxydation, réduction ou hydrolyse. </w:t>
      </w:r>
    </w:p>
    <w:p w14:paraId="329E0758" w14:textId="77777777" w:rsidR="00FD3A8F" w:rsidRPr="00FD3A8F" w:rsidRDefault="00FD3A8F" w:rsidP="00FD3A8F">
      <w:pPr>
        <w:spacing w:after="0" w:line="259" w:lineRule="auto"/>
        <w:jc w:val="both"/>
        <w:rPr>
          <w:rFonts w:ascii="Calibri" w:eastAsia="Calibri" w:hAnsi="Calibri" w:cs="Times New Roman"/>
        </w:rPr>
      </w:pPr>
    </w:p>
    <w:p w14:paraId="738C8897"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color w:val="FF0000"/>
        </w:rPr>
        <w:t>A FAUX</w:t>
      </w:r>
      <w:r w:rsidRPr="00FD3A8F">
        <w:rPr>
          <w:rFonts w:ascii="Calibri" w:eastAsia="Calibri" w:hAnsi="Calibri" w:cs="Times New Roman"/>
        </w:rPr>
        <w:t xml:space="preserve"> PK = ce que l’organisme fait au médicament.</w:t>
      </w:r>
    </w:p>
    <w:p w14:paraId="71610FF3"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rPr>
        <w:t xml:space="preserve">PD = ce que le médicament fait à l’organisme. </w:t>
      </w:r>
    </w:p>
    <w:p w14:paraId="33ADCA4D" w14:textId="77777777" w:rsidR="00FD3A8F" w:rsidRPr="00FD3A8F" w:rsidRDefault="00FD3A8F" w:rsidP="00FD3A8F">
      <w:pPr>
        <w:spacing w:after="0" w:line="259" w:lineRule="auto"/>
        <w:jc w:val="both"/>
        <w:rPr>
          <w:rFonts w:ascii="Calibri" w:eastAsia="Calibri" w:hAnsi="Calibri" w:cs="Times New Roman"/>
        </w:rPr>
      </w:pPr>
    </w:p>
    <w:p w14:paraId="2D36AA8A"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color w:val="FF0000"/>
        </w:rPr>
        <w:t>B FAUX</w:t>
      </w:r>
      <w:r w:rsidRPr="00FD3A8F">
        <w:rPr>
          <w:rFonts w:ascii="Calibri" w:eastAsia="Calibri" w:hAnsi="Calibri" w:cs="Times New Roman"/>
        </w:rPr>
        <w:t xml:space="preserve"> Le métabolisme peut se réaliser en amont (=avant) ou en aval (=après) du passage du médicament dans le sang, jusqu’à son site d’action. (</w:t>
      </w:r>
      <w:proofErr w:type="spellStart"/>
      <w:proofErr w:type="gramStart"/>
      <w:r w:rsidRPr="00FD3A8F">
        <w:rPr>
          <w:rFonts w:ascii="Calibri" w:eastAsia="Calibri" w:hAnsi="Calibri" w:cs="Times New Roman"/>
        </w:rPr>
        <w:t>cf</w:t>
      </w:r>
      <w:proofErr w:type="spellEnd"/>
      <w:proofErr w:type="gramEnd"/>
      <w:r w:rsidRPr="00FD3A8F">
        <w:rPr>
          <w:rFonts w:ascii="Calibri" w:eastAsia="Calibri" w:hAnsi="Calibri" w:cs="Times New Roman"/>
        </w:rPr>
        <w:t xml:space="preserve"> diapo 6 du cours PK1)</w:t>
      </w:r>
    </w:p>
    <w:p w14:paraId="25393D50" w14:textId="77777777" w:rsidR="00FD3A8F" w:rsidRPr="00FD3A8F" w:rsidRDefault="00FD3A8F" w:rsidP="00FD3A8F">
      <w:pPr>
        <w:spacing w:after="0" w:line="259" w:lineRule="auto"/>
        <w:jc w:val="both"/>
        <w:rPr>
          <w:rFonts w:ascii="Calibri" w:eastAsia="Calibri" w:hAnsi="Calibri" w:cs="Times New Roman"/>
        </w:rPr>
      </w:pPr>
    </w:p>
    <w:p w14:paraId="1FF1DCFD"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color w:val="00B050"/>
        </w:rPr>
        <w:t>C VRAI</w:t>
      </w:r>
      <w:r w:rsidRPr="00FD3A8F">
        <w:rPr>
          <w:rFonts w:ascii="Calibri" w:eastAsia="Calibri" w:hAnsi="Calibri" w:cs="Times New Roman"/>
        </w:rPr>
        <w:t xml:space="preserve"> Les MRP (</w:t>
      </w:r>
      <w:proofErr w:type="spellStart"/>
      <w:r w:rsidRPr="00FD3A8F">
        <w:rPr>
          <w:rFonts w:ascii="Calibri" w:eastAsia="Calibri" w:hAnsi="Calibri" w:cs="Times New Roman"/>
        </w:rPr>
        <w:t>Multidrug</w:t>
      </w:r>
      <w:proofErr w:type="spellEnd"/>
      <w:r w:rsidRPr="00FD3A8F">
        <w:rPr>
          <w:rFonts w:ascii="Calibri" w:eastAsia="Calibri" w:hAnsi="Calibri" w:cs="Times New Roman"/>
        </w:rPr>
        <w:t xml:space="preserve"> Resistance </w:t>
      </w:r>
      <w:proofErr w:type="spellStart"/>
      <w:r w:rsidRPr="00FD3A8F">
        <w:rPr>
          <w:rFonts w:ascii="Calibri" w:eastAsia="Calibri" w:hAnsi="Calibri" w:cs="Times New Roman"/>
        </w:rPr>
        <w:t>Related</w:t>
      </w:r>
      <w:proofErr w:type="spellEnd"/>
      <w:r w:rsidRPr="00FD3A8F">
        <w:rPr>
          <w:rFonts w:ascii="Calibri" w:eastAsia="Calibri" w:hAnsi="Calibri" w:cs="Times New Roman"/>
        </w:rPr>
        <w:t xml:space="preserve"> </w:t>
      </w:r>
      <w:proofErr w:type="spellStart"/>
      <w:r w:rsidRPr="00FD3A8F">
        <w:rPr>
          <w:rFonts w:ascii="Calibri" w:eastAsia="Calibri" w:hAnsi="Calibri" w:cs="Times New Roman"/>
        </w:rPr>
        <w:t>Protein</w:t>
      </w:r>
      <w:proofErr w:type="spellEnd"/>
      <w:r w:rsidRPr="00FD3A8F">
        <w:rPr>
          <w:rFonts w:ascii="Calibri" w:eastAsia="Calibri" w:hAnsi="Calibri" w:cs="Times New Roman"/>
        </w:rPr>
        <w:t xml:space="preserve">) sont des protéines qui favorisent les mécanismes d’efflux (sortie de la cellule) et donc l’élimination des médicaments. Pour lutter contre la résistance multiple aux médicaments </w:t>
      </w:r>
      <w:proofErr w:type="spellStart"/>
      <w:r w:rsidRPr="00FD3A8F">
        <w:rPr>
          <w:rFonts w:ascii="Calibri" w:eastAsia="Calibri" w:hAnsi="Calibri" w:cs="Times New Roman"/>
        </w:rPr>
        <w:t>ont</w:t>
      </w:r>
      <w:proofErr w:type="spellEnd"/>
      <w:r w:rsidRPr="00FD3A8F">
        <w:rPr>
          <w:rFonts w:ascii="Calibri" w:eastAsia="Calibri" w:hAnsi="Calibri" w:cs="Times New Roman"/>
        </w:rPr>
        <w:t xml:space="preserve"> pourrait envisager de bloquer ces mécanismes afin que le médicament reste dans la cellule et puisse produire un effet pharmacologique. </w:t>
      </w:r>
    </w:p>
    <w:p w14:paraId="1CB78EDC"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rPr>
        <w:t xml:space="preserve">Le second exemple de protéine d’efflux cité dans le cours est les P-glycoprotéine. </w:t>
      </w:r>
    </w:p>
    <w:p w14:paraId="48F04332" w14:textId="77777777" w:rsidR="00FD3A8F" w:rsidRPr="00FD3A8F" w:rsidRDefault="00FD3A8F" w:rsidP="00FD3A8F">
      <w:pPr>
        <w:spacing w:after="0" w:line="259" w:lineRule="auto"/>
        <w:jc w:val="both"/>
        <w:rPr>
          <w:rFonts w:ascii="Calibri" w:eastAsia="Calibri" w:hAnsi="Calibri" w:cs="Times New Roman"/>
        </w:rPr>
      </w:pPr>
    </w:p>
    <w:p w14:paraId="444EB49F"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color w:val="FF0000"/>
        </w:rPr>
        <w:t>D FAUX</w:t>
      </w:r>
    </w:p>
    <w:p w14:paraId="1A742157" w14:textId="77777777" w:rsidR="00FD3A8F" w:rsidRPr="00FD3A8F" w:rsidRDefault="00FD3A8F" w:rsidP="00FD3A8F">
      <w:pPr>
        <w:spacing w:after="0" w:line="259" w:lineRule="auto"/>
        <w:jc w:val="both"/>
        <w:rPr>
          <w:rFonts w:ascii="Calibri" w:eastAsia="Calibri" w:hAnsi="Calibri" w:cs="Times New Roman"/>
        </w:rPr>
      </w:pPr>
      <w:r w:rsidRPr="00FD3A8F">
        <w:rPr>
          <w:rFonts w:ascii="Calibri" w:eastAsia="Calibri" w:hAnsi="Calibri" w:cs="Times New Roman"/>
          <w:noProof/>
        </w:rPr>
        <w:drawing>
          <wp:inline distT="0" distB="0" distL="0" distR="0" wp14:anchorId="4B18E9B3" wp14:editId="15CA594A">
            <wp:extent cx="5760720" cy="949960"/>
            <wp:effectExtent l="0" t="0" r="0" b="254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p w14:paraId="742FB775" w14:textId="77777777" w:rsidR="00FD3A8F" w:rsidRPr="00FD3A8F" w:rsidRDefault="00FD3A8F" w:rsidP="00FD3A8F">
      <w:pPr>
        <w:spacing w:after="0" w:line="259" w:lineRule="auto"/>
        <w:jc w:val="both"/>
        <w:rPr>
          <w:rFonts w:ascii="Calibri" w:eastAsia="Calibri" w:hAnsi="Calibri" w:cs="Times New Roman"/>
          <w:color w:val="00B050"/>
        </w:rPr>
      </w:pPr>
      <w:r w:rsidRPr="00FD3A8F">
        <w:rPr>
          <w:rFonts w:ascii="Calibri" w:eastAsia="Calibri" w:hAnsi="Calibri" w:cs="Times New Roman"/>
          <w:color w:val="00B050"/>
        </w:rPr>
        <w:t xml:space="preserve">E VRAI </w:t>
      </w:r>
    </w:p>
    <w:p w14:paraId="32A5C57E" w14:textId="723D069B" w:rsidR="00FD3A8F" w:rsidRPr="00FD3A8F" w:rsidRDefault="00FD3A8F" w:rsidP="00FD3A8F">
      <w:pPr>
        <w:spacing w:after="160" w:line="259" w:lineRule="auto"/>
      </w:pPr>
      <w:r w:rsidRPr="00FD3A8F">
        <w:rPr>
          <w:noProof/>
        </w:rPr>
        <w:lastRenderedPageBreak/>
        <w:drawing>
          <wp:inline distT="0" distB="0" distL="0" distR="0" wp14:anchorId="0ED01685" wp14:editId="5FFCAD5A">
            <wp:extent cx="5395428" cy="3193057"/>
            <wp:effectExtent l="0" t="0" r="0" b="7620"/>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5395428" cy="3193057"/>
                    </a:xfrm>
                    <a:prstGeom prst="rect">
                      <a:avLst/>
                    </a:prstGeom>
                  </pic:spPr>
                </pic:pic>
              </a:graphicData>
            </a:graphic>
          </wp:inline>
        </w:drawing>
      </w:r>
    </w:p>
    <w:p w14:paraId="11B0362B" w14:textId="77777777" w:rsidR="000310FB" w:rsidRDefault="000310FB" w:rsidP="00FD3A8F">
      <w:pPr>
        <w:spacing w:after="0"/>
        <w:jc w:val="both"/>
        <w:rPr>
          <w:rFonts w:ascii="Lucida Bright" w:eastAsia="Calibri" w:hAnsi="Lucida Bright" w:cs="Times New Roman"/>
          <w:b/>
          <w:sz w:val="24"/>
          <w:szCs w:val="24"/>
          <w:u w:val="single"/>
        </w:rPr>
      </w:pPr>
    </w:p>
    <w:p w14:paraId="1C963FA7" w14:textId="24AC9BA6" w:rsidR="00FD3A8F" w:rsidRPr="00FD3A8F" w:rsidRDefault="00FD3A8F" w:rsidP="00FD3A8F">
      <w:pPr>
        <w:spacing w:after="0"/>
        <w:jc w:val="both"/>
        <w:rPr>
          <w:rFonts w:ascii="Lucida Bright" w:eastAsia="Calibri" w:hAnsi="Lucida Bright" w:cs="Times New Roman"/>
          <w:b/>
          <w:sz w:val="24"/>
          <w:szCs w:val="36"/>
        </w:rPr>
      </w:pPr>
      <w:r w:rsidRPr="00FD3A8F">
        <w:rPr>
          <w:rFonts w:ascii="Lucida Bright" w:eastAsia="Calibri" w:hAnsi="Lucida Bright" w:cs="Times New Roman"/>
          <w:b/>
          <w:sz w:val="24"/>
          <w:szCs w:val="24"/>
          <w:u w:val="single"/>
        </w:rPr>
        <w:t>Question 3</w:t>
      </w:r>
      <w:r w:rsidR="00A65258">
        <w:rPr>
          <w:rFonts w:ascii="Lucida Bright" w:eastAsia="Calibri" w:hAnsi="Lucida Bright" w:cs="Times New Roman"/>
          <w:b/>
          <w:sz w:val="24"/>
          <w:szCs w:val="24"/>
          <w:u w:val="single"/>
        </w:rPr>
        <w:t xml:space="preserve">8 </w:t>
      </w:r>
      <w:r w:rsidRPr="00FD3A8F">
        <w:rPr>
          <w:rFonts w:ascii="Lucida Bright" w:eastAsia="Calibri" w:hAnsi="Lucida Bright" w:cs="Times New Roman"/>
          <w:b/>
          <w:sz w:val="24"/>
          <w:szCs w:val="24"/>
          <w:u w:val="single"/>
        </w:rPr>
        <w:t>– Parmi les propositions suivantes concernant la diffusion passive à travers les membranes cellulaires, indiquez celle(s) qui est (sont) exacte(s) :</w:t>
      </w:r>
    </w:p>
    <w:p w14:paraId="4B14AB14" w14:textId="77777777" w:rsidR="00FD3A8F" w:rsidRPr="00FD3A8F" w:rsidRDefault="00FD3A8F" w:rsidP="00FD3A8F">
      <w:pPr>
        <w:numPr>
          <w:ilvl w:val="0"/>
          <w:numId w:val="72"/>
        </w:numPr>
        <w:spacing w:after="240" w:line="240" w:lineRule="auto"/>
        <w:contextualSpacing/>
        <w:jc w:val="both"/>
        <w:rPr>
          <w:rFonts w:ascii="Calibri" w:eastAsia="Calibri" w:hAnsi="Calibri" w:cs="Times New Roman"/>
          <w:b/>
        </w:rPr>
      </w:pPr>
      <w:r w:rsidRPr="00FD3A8F">
        <w:rPr>
          <w:rFonts w:ascii="Calibri" w:eastAsia="Calibri" w:hAnsi="Calibri" w:cs="Times New Roman"/>
        </w:rPr>
        <w:t>Elle concerne les molécules acides en milieu basique.</w:t>
      </w:r>
    </w:p>
    <w:p w14:paraId="72F40E0E" w14:textId="77777777" w:rsidR="00FD3A8F" w:rsidRPr="00FD3A8F" w:rsidRDefault="00FD3A8F" w:rsidP="00FD3A8F">
      <w:pPr>
        <w:numPr>
          <w:ilvl w:val="0"/>
          <w:numId w:val="72"/>
        </w:numPr>
        <w:spacing w:after="240" w:line="240" w:lineRule="auto"/>
        <w:contextualSpacing/>
        <w:jc w:val="both"/>
        <w:rPr>
          <w:rFonts w:ascii="Calibri" w:eastAsia="Calibri" w:hAnsi="Calibri" w:cs="Times New Roman"/>
          <w:b/>
        </w:rPr>
      </w:pPr>
      <w:r w:rsidRPr="00FD3A8F">
        <w:t>Elle concerne les molécules non ionisées et liposolubles.</w:t>
      </w:r>
    </w:p>
    <w:p w14:paraId="17CC2F97" w14:textId="77777777" w:rsidR="00FD3A8F" w:rsidRPr="00FD3A8F" w:rsidRDefault="00FD3A8F" w:rsidP="00FD3A8F">
      <w:pPr>
        <w:numPr>
          <w:ilvl w:val="0"/>
          <w:numId w:val="72"/>
        </w:numPr>
        <w:spacing w:after="240" w:line="240" w:lineRule="auto"/>
        <w:contextualSpacing/>
        <w:jc w:val="both"/>
        <w:rPr>
          <w:rFonts w:ascii="Calibri" w:eastAsia="Calibri" w:hAnsi="Calibri" w:cs="Times New Roman"/>
          <w:bCs/>
        </w:rPr>
      </w:pPr>
      <w:r w:rsidRPr="00FD3A8F">
        <w:rPr>
          <w:rFonts w:ascii="Calibri" w:eastAsia="Calibri" w:hAnsi="Calibri" w:cs="Times New Roman"/>
          <w:bCs/>
        </w:rPr>
        <w:t>Elle concerne les molécules liées aux protéines plasmatiques.</w:t>
      </w:r>
    </w:p>
    <w:p w14:paraId="0F4A7B1E" w14:textId="77777777" w:rsidR="00FD3A8F" w:rsidRPr="00FD3A8F" w:rsidRDefault="00FD3A8F" w:rsidP="00FD3A8F">
      <w:pPr>
        <w:numPr>
          <w:ilvl w:val="0"/>
          <w:numId w:val="72"/>
        </w:numPr>
        <w:spacing w:after="240" w:line="240" w:lineRule="auto"/>
        <w:contextualSpacing/>
        <w:jc w:val="both"/>
        <w:rPr>
          <w:rFonts w:ascii="Calibri" w:eastAsia="Calibri" w:hAnsi="Calibri" w:cs="Times New Roman"/>
          <w:bCs/>
        </w:rPr>
      </w:pPr>
      <w:r w:rsidRPr="00FD3A8F">
        <w:rPr>
          <w:rFonts w:ascii="Calibri" w:eastAsia="Calibri" w:hAnsi="Calibri" w:cs="Times New Roman"/>
          <w:bCs/>
        </w:rPr>
        <w:t xml:space="preserve">Elle permet la diffusion des </w:t>
      </w:r>
      <w:r w:rsidRPr="00FD3A8F">
        <w:rPr>
          <w:rFonts w:ascii="Calibri" w:hAnsi="Calibri" w:cs="Calibri"/>
        </w:rPr>
        <w:t>molécules du métabolisme de base du glucose, acides aminés et vitamines.</w:t>
      </w:r>
    </w:p>
    <w:p w14:paraId="3761D769" w14:textId="77777777" w:rsidR="00FD3A8F" w:rsidRPr="00FD3A8F" w:rsidRDefault="00FD3A8F" w:rsidP="00FD3A8F">
      <w:pPr>
        <w:numPr>
          <w:ilvl w:val="0"/>
          <w:numId w:val="72"/>
        </w:numPr>
        <w:spacing w:after="0" w:line="240" w:lineRule="auto"/>
        <w:contextualSpacing/>
        <w:jc w:val="both"/>
        <w:rPr>
          <w:rFonts w:ascii="Calibri" w:eastAsia="Calibri" w:hAnsi="Calibri" w:cs="Times New Roman"/>
          <w:bCs/>
        </w:rPr>
      </w:pPr>
      <w:r w:rsidRPr="00FD3A8F">
        <w:rPr>
          <w:rFonts w:ascii="Calibri" w:eastAsia="Calibri" w:hAnsi="Calibri" w:cs="Times New Roman"/>
          <w:bCs/>
        </w:rPr>
        <w:t>Elle peut se faire par voie para cellulaire via les jonctions serrées.</w:t>
      </w:r>
    </w:p>
    <w:p w14:paraId="3F91A2BF" w14:textId="77777777" w:rsidR="00FD3A8F" w:rsidRPr="00FD3A8F" w:rsidRDefault="00FD3A8F" w:rsidP="00FD3A8F">
      <w:pPr>
        <w:spacing w:after="0" w:line="240" w:lineRule="auto"/>
        <w:contextualSpacing/>
        <w:jc w:val="both"/>
        <w:rPr>
          <w:rFonts w:ascii="Calibri" w:eastAsia="Calibri" w:hAnsi="Calibri" w:cs="Times New Roman"/>
          <w:bCs/>
        </w:rPr>
      </w:pPr>
    </w:p>
    <w:p w14:paraId="511D5DCA" w14:textId="77777777" w:rsidR="00FD3A8F" w:rsidRPr="00FD3A8F" w:rsidRDefault="00FD3A8F" w:rsidP="00FD3A8F">
      <w:pPr>
        <w:spacing w:after="0" w:line="240" w:lineRule="auto"/>
        <w:contextualSpacing/>
        <w:jc w:val="both"/>
        <w:rPr>
          <w:rFonts w:ascii="Calibri" w:eastAsia="Calibri" w:hAnsi="Calibri" w:cs="Times New Roman"/>
          <w:bCs/>
        </w:rPr>
      </w:pPr>
    </w:p>
    <w:p w14:paraId="6EA3F781" w14:textId="739E34F7" w:rsidR="00FD3A8F" w:rsidRPr="00FD3A8F" w:rsidRDefault="00FD3A8F" w:rsidP="00FD3A8F">
      <w:pPr>
        <w:spacing w:after="0"/>
        <w:jc w:val="both"/>
        <w:rPr>
          <w:rFonts w:ascii="Lucida Bright" w:eastAsia="Calibri" w:hAnsi="Lucida Bright" w:cs="Times New Roman"/>
          <w:b/>
          <w:sz w:val="24"/>
          <w:szCs w:val="36"/>
        </w:rPr>
      </w:pPr>
      <w:r w:rsidRPr="00FD3A8F">
        <w:rPr>
          <w:rFonts w:ascii="Lucida Bright" w:eastAsia="Calibri" w:hAnsi="Lucida Bright" w:cs="Times New Roman"/>
          <w:b/>
          <w:sz w:val="24"/>
          <w:szCs w:val="24"/>
          <w:u w:val="single"/>
        </w:rPr>
        <w:t>Question 3</w:t>
      </w:r>
      <w:r w:rsidR="00A65258">
        <w:rPr>
          <w:rFonts w:ascii="Lucida Bright" w:eastAsia="Calibri" w:hAnsi="Lucida Bright" w:cs="Times New Roman"/>
          <w:b/>
          <w:sz w:val="24"/>
          <w:szCs w:val="24"/>
          <w:u w:val="single"/>
        </w:rPr>
        <w:t>8</w:t>
      </w:r>
      <w:r w:rsidRPr="00FD3A8F">
        <w:rPr>
          <w:rFonts w:ascii="Lucida Bright" w:eastAsia="Calibri" w:hAnsi="Lucida Bright" w:cs="Times New Roman"/>
          <w:b/>
          <w:sz w:val="24"/>
          <w:szCs w:val="24"/>
          <w:u w:val="single"/>
        </w:rPr>
        <w:t xml:space="preserve"> – Parmi les propositions suivantes concernant la diffusion passive à travers les membranes cellulaires, indiquez celle(s) qui est (sont) exacte(s) :</w:t>
      </w:r>
      <w:r w:rsidR="009B4CC4">
        <w:rPr>
          <w:rFonts w:ascii="Lucida Bright" w:eastAsia="Calibri" w:hAnsi="Lucida Bright" w:cs="Times New Roman"/>
          <w:b/>
          <w:sz w:val="24"/>
          <w:szCs w:val="24"/>
        </w:rPr>
        <w:t xml:space="preserve"> B</w:t>
      </w:r>
    </w:p>
    <w:p w14:paraId="235B0A00" w14:textId="77777777" w:rsidR="00FD3A8F" w:rsidRPr="00FD3A8F" w:rsidRDefault="00FD3A8F" w:rsidP="00FD3A8F">
      <w:pPr>
        <w:numPr>
          <w:ilvl w:val="0"/>
          <w:numId w:val="73"/>
        </w:numPr>
        <w:spacing w:after="240" w:line="240" w:lineRule="auto"/>
        <w:contextualSpacing/>
        <w:jc w:val="both"/>
        <w:rPr>
          <w:rFonts w:ascii="Calibri" w:eastAsia="Calibri" w:hAnsi="Calibri" w:cs="Times New Roman"/>
          <w:b/>
        </w:rPr>
      </w:pPr>
      <w:r w:rsidRPr="00FD3A8F">
        <w:rPr>
          <w:rFonts w:ascii="Calibri" w:eastAsia="Calibri" w:hAnsi="Calibri" w:cs="Times New Roman"/>
        </w:rPr>
        <w:t>Elle concerne les molécules acides en milieu basique.</w:t>
      </w:r>
    </w:p>
    <w:p w14:paraId="769B5878" w14:textId="77777777" w:rsidR="00FD3A8F" w:rsidRPr="00FD3A8F" w:rsidRDefault="00FD3A8F" w:rsidP="00FD3A8F">
      <w:pPr>
        <w:numPr>
          <w:ilvl w:val="0"/>
          <w:numId w:val="73"/>
        </w:numPr>
        <w:spacing w:after="240" w:line="240" w:lineRule="auto"/>
        <w:contextualSpacing/>
        <w:jc w:val="both"/>
        <w:rPr>
          <w:rFonts w:ascii="Calibri" w:eastAsia="Calibri" w:hAnsi="Calibri" w:cs="Times New Roman"/>
          <w:b/>
        </w:rPr>
      </w:pPr>
      <w:r w:rsidRPr="00FD3A8F">
        <w:t>Elle concerne les molécules non ionisées et liposolubles.</w:t>
      </w:r>
    </w:p>
    <w:p w14:paraId="409DF5D2" w14:textId="77777777" w:rsidR="00FD3A8F" w:rsidRPr="00FD3A8F" w:rsidRDefault="00FD3A8F" w:rsidP="00FD3A8F">
      <w:pPr>
        <w:numPr>
          <w:ilvl w:val="0"/>
          <w:numId w:val="73"/>
        </w:numPr>
        <w:spacing w:after="240" w:line="240" w:lineRule="auto"/>
        <w:contextualSpacing/>
        <w:jc w:val="both"/>
        <w:rPr>
          <w:rFonts w:ascii="Calibri" w:eastAsia="Calibri" w:hAnsi="Calibri" w:cs="Times New Roman"/>
          <w:bCs/>
        </w:rPr>
      </w:pPr>
      <w:r w:rsidRPr="00FD3A8F">
        <w:rPr>
          <w:rFonts w:ascii="Calibri" w:eastAsia="Calibri" w:hAnsi="Calibri" w:cs="Times New Roman"/>
          <w:bCs/>
        </w:rPr>
        <w:t>Elle concerne les molécules liées aux protéines plasmatiques.</w:t>
      </w:r>
    </w:p>
    <w:p w14:paraId="06EC4771" w14:textId="77777777" w:rsidR="00FD3A8F" w:rsidRPr="00FD3A8F" w:rsidRDefault="00FD3A8F" w:rsidP="00FD3A8F">
      <w:pPr>
        <w:numPr>
          <w:ilvl w:val="0"/>
          <w:numId w:val="73"/>
        </w:numPr>
        <w:spacing w:after="240" w:line="240" w:lineRule="auto"/>
        <w:contextualSpacing/>
        <w:jc w:val="both"/>
        <w:rPr>
          <w:rFonts w:ascii="Calibri" w:eastAsia="Calibri" w:hAnsi="Calibri" w:cs="Times New Roman"/>
          <w:bCs/>
        </w:rPr>
      </w:pPr>
      <w:r w:rsidRPr="00FD3A8F">
        <w:rPr>
          <w:rFonts w:ascii="Calibri" w:eastAsia="Calibri" w:hAnsi="Calibri" w:cs="Times New Roman"/>
          <w:bCs/>
        </w:rPr>
        <w:t>Elle peut être manipulé pour faciliter l’élimination rénale.</w:t>
      </w:r>
    </w:p>
    <w:p w14:paraId="317D7ED6" w14:textId="77777777" w:rsidR="00FD3A8F" w:rsidRPr="00FD3A8F" w:rsidRDefault="00FD3A8F" w:rsidP="00FD3A8F">
      <w:pPr>
        <w:numPr>
          <w:ilvl w:val="0"/>
          <w:numId w:val="73"/>
        </w:numPr>
        <w:spacing w:after="0" w:line="240" w:lineRule="auto"/>
        <w:contextualSpacing/>
        <w:jc w:val="both"/>
        <w:rPr>
          <w:rFonts w:ascii="Calibri" w:eastAsia="Calibri" w:hAnsi="Calibri" w:cs="Times New Roman"/>
          <w:bCs/>
        </w:rPr>
      </w:pPr>
      <w:r w:rsidRPr="00FD3A8F">
        <w:rPr>
          <w:rFonts w:ascii="Calibri" w:eastAsia="Calibri" w:hAnsi="Calibri" w:cs="Times New Roman"/>
          <w:bCs/>
        </w:rPr>
        <w:t>Elle peut se faire par voie para cellulaire via les jonctions serrées.</w:t>
      </w:r>
    </w:p>
    <w:p w14:paraId="3677A7D7" w14:textId="77777777" w:rsidR="00FD3A8F" w:rsidRPr="00FD3A8F" w:rsidRDefault="00FD3A8F" w:rsidP="00FD3A8F">
      <w:pPr>
        <w:spacing w:after="0" w:line="240" w:lineRule="auto"/>
        <w:contextualSpacing/>
        <w:jc w:val="both"/>
        <w:rPr>
          <w:rFonts w:ascii="Calibri" w:eastAsia="Calibri" w:hAnsi="Calibri" w:cs="Times New Roman"/>
          <w:bCs/>
        </w:rPr>
      </w:pPr>
    </w:p>
    <w:p w14:paraId="276EC39D" w14:textId="77777777" w:rsidR="00FD3A8F" w:rsidRPr="00FD3A8F" w:rsidRDefault="00FD3A8F" w:rsidP="00FD3A8F">
      <w:pPr>
        <w:spacing w:after="160" w:line="259" w:lineRule="auto"/>
        <w:rPr>
          <w:bCs/>
          <w:color w:val="00B050"/>
        </w:rPr>
      </w:pPr>
      <w:r w:rsidRPr="00FD3A8F">
        <w:rPr>
          <w:bCs/>
          <w:noProof/>
          <w:color w:val="00B050"/>
        </w:rPr>
        <w:lastRenderedPageBreak/>
        <w:drawing>
          <wp:inline distT="0" distB="0" distL="0" distR="0" wp14:anchorId="7B934902" wp14:editId="5C64C078">
            <wp:extent cx="5760720" cy="2917825"/>
            <wp:effectExtent l="0" t="0" r="0" b="0"/>
            <wp:docPr id="13" name="Image 1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5760720" cy="2917825"/>
                    </a:xfrm>
                    <a:prstGeom prst="rect">
                      <a:avLst/>
                    </a:prstGeom>
                  </pic:spPr>
                </pic:pic>
              </a:graphicData>
            </a:graphic>
          </wp:inline>
        </w:drawing>
      </w:r>
    </w:p>
    <w:p w14:paraId="5F533613" w14:textId="77777777" w:rsidR="00FD3A8F" w:rsidRPr="00FD3A8F" w:rsidRDefault="00FD3A8F" w:rsidP="00FD3A8F">
      <w:pPr>
        <w:spacing w:after="160" w:line="259" w:lineRule="auto"/>
        <w:rPr>
          <w:bCs/>
        </w:rPr>
      </w:pPr>
      <w:r w:rsidRPr="00FD3A8F">
        <w:rPr>
          <w:bCs/>
          <w:color w:val="FF0000"/>
        </w:rPr>
        <w:t xml:space="preserve">A FAUX </w:t>
      </w:r>
      <w:r w:rsidRPr="00FD3A8F">
        <w:rPr>
          <w:bCs/>
        </w:rPr>
        <w:t xml:space="preserve">Les molécules acides sont dissociées en milieu basique, elles sont donc ionisées et ne peuvent pas franchir la membrane. </w:t>
      </w:r>
    </w:p>
    <w:p w14:paraId="164E6127" w14:textId="77777777" w:rsidR="00FD3A8F" w:rsidRPr="00FD3A8F" w:rsidRDefault="00FD3A8F" w:rsidP="00FD3A8F">
      <w:pPr>
        <w:spacing w:after="160" w:line="259" w:lineRule="auto"/>
        <w:rPr>
          <w:bCs/>
          <w:color w:val="00B050"/>
        </w:rPr>
      </w:pPr>
      <w:r w:rsidRPr="00FD3A8F">
        <w:rPr>
          <w:bCs/>
          <w:color w:val="00B050"/>
        </w:rPr>
        <w:t>B VRAI</w:t>
      </w:r>
    </w:p>
    <w:p w14:paraId="57F1DE5F" w14:textId="77777777" w:rsidR="00FD3A8F" w:rsidRPr="00FD3A8F" w:rsidRDefault="00FD3A8F" w:rsidP="00FD3A8F">
      <w:pPr>
        <w:spacing w:after="160" w:line="259" w:lineRule="auto"/>
        <w:rPr>
          <w:bCs/>
        </w:rPr>
      </w:pPr>
      <w:r w:rsidRPr="00FD3A8F">
        <w:rPr>
          <w:bCs/>
          <w:color w:val="FF0000"/>
        </w:rPr>
        <w:t xml:space="preserve">C FAUX </w:t>
      </w:r>
      <w:r w:rsidRPr="00FD3A8F">
        <w:rPr>
          <w:bCs/>
        </w:rPr>
        <w:t xml:space="preserve">Les molécules liées aux protéines sont inactives (elles constituent une réserve) et elles ne peuvent pas traverser la membrane (trop grosses).  </w:t>
      </w:r>
    </w:p>
    <w:p w14:paraId="74ECCE1B" w14:textId="77777777" w:rsidR="00FD3A8F" w:rsidRPr="00FD3A8F" w:rsidRDefault="00FD3A8F" w:rsidP="00FD3A8F">
      <w:pPr>
        <w:spacing w:after="160" w:line="259" w:lineRule="auto"/>
        <w:rPr>
          <w:bCs/>
        </w:rPr>
      </w:pPr>
      <w:r w:rsidRPr="00FD3A8F">
        <w:rPr>
          <w:bCs/>
          <w:color w:val="FF0000"/>
        </w:rPr>
        <w:t xml:space="preserve">D FAUX </w:t>
      </w:r>
      <w:r w:rsidRPr="00FD3A8F">
        <w:rPr>
          <w:bCs/>
        </w:rPr>
        <w:t>Cet item serait vrai si on parlait de diffusion facilitée.</w:t>
      </w:r>
    </w:p>
    <w:p w14:paraId="3BABDBB8" w14:textId="77777777" w:rsidR="00FD3A8F" w:rsidRPr="00FD3A8F" w:rsidRDefault="00FD3A8F" w:rsidP="00BC4761">
      <w:pPr>
        <w:spacing w:after="0" w:line="259" w:lineRule="auto"/>
        <w:rPr>
          <w:bCs/>
          <w:color w:val="FF0000"/>
        </w:rPr>
      </w:pPr>
      <w:r w:rsidRPr="00FD3A8F">
        <w:rPr>
          <w:bCs/>
          <w:color w:val="FF0000"/>
        </w:rPr>
        <w:t xml:space="preserve">E FAUX </w:t>
      </w:r>
      <w:r w:rsidRPr="00FD3A8F">
        <w:rPr>
          <w:bCs/>
        </w:rPr>
        <w:t>La diffusion passive peut se faire par passage para cellulaire via les jonctions gap.</w:t>
      </w:r>
    </w:p>
    <w:p w14:paraId="09E7CCE1" w14:textId="77777777" w:rsidR="00BC4761" w:rsidRPr="00BC4761" w:rsidRDefault="00BC4761" w:rsidP="00BC4761">
      <w:pPr>
        <w:spacing w:after="0" w:line="240" w:lineRule="auto"/>
        <w:jc w:val="both"/>
        <w:rPr>
          <w:rFonts w:ascii="Calibri" w:eastAsia="Calibri" w:hAnsi="Calibri" w:cs="Times New Roman"/>
        </w:rPr>
      </w:pPr>
    </w:p>
    <w:p w14:paraId="1CAB9B86" w14:textId="430BE69A" w:rsidR="00BC4761" w:rsidRPr="00BC4761" w:rsidRDefault="00BC4761" w:rsidP="00BC4761">
      <w:pPr>
        <w:spacing w:after="0"/>
        <w:jc w:val="both"/>
        <w:rPr>
          <w:rFonts w:ascii="Lucida Bright" w:eastAsia="Calibri" w:hAnsi="Lucida Bright" w:cs="Times New Roman"/>
          <w:b/>
          <w:sz w:val="24"/>
          <w:szCs w:val="36"/>
        </w:rPr>
      </w:pPr>
      <w:r w:rsidRPr="00BC4761">
        <w:rPr>
          <w:rFonts w:ascii="Lucida Bright" w:eastAsia="Calibri" w:hAnsi="Lucida Bright" w:cs="Times New Roman"/>
          <w:b/>
          <w:sz w:val="24"/>
          <w:szCs w:val="24"/>
          <w:u w:val="single"/>
        </w:rPr>
        <w:t xml:space="preserve">Question </w:t>
      </w:r>
      <w:r w:rsidR="00537C2B">
        <w:rPr>
          <w:rFonts w:ascii="Lucida Bright" w:eastAsia="Calibri" w:hAnsi="Lucida Bright" w:cs="Times New Roman"/>
          <w:b/>
          <w:sz w:val="24"/>
          <w:szCs w:val="24"/>
          <w:u w:val="single"/>
        </w:rPr>
        <w:t>39</w:t>
      </w:r>
      <w:r w:rsidRPr="00BC4761">
        <w:rPr>
          <w:rFonts w:ascii="Lucida Bright" w:eastAsia="Calibri" w:hAnsi="Lucida Bright" w:cs="Times New Roman"/>
          <w:b/>
          <w:sz w:val="24"/>
          <w:szCs w:val="24"/>
          <w:u w:val="single"/>
        </w:rPr>
        <w:t xml:space="preserve"> – Parmi les propositions suivantes, indiquez celle(s) qui est (sont) exacte(s) :</w:t>
      </w:r>
      <w:r w:rsidRPr="00BC4761">
        <w:rPr>
          <w:rFonts w:ascii="Lucida Bright" w:eastAsia="Calibri" w:hAnsi="Lucida Bright" w:cs="Times New Roman"/>
          <w:b/>
          <w:sz w:val="24"/>
          <w:szCs w:val="24"/>
        </w:rPr>
        <w:t xml:space="preserve"> </w:t>
      </w:r>
    </w:p>
    <w:p w14:paraId="7E7A179A" w14:textId="77777777" w:rsidR="00BC4761" w:rsidRPr="00BC4761" w:rsidRDefault="00BC4761" w:rsidP="00BC4761">
      <w:pPr>
        <w:spacing w:after="0" w:line="240" w:lineRule="auto"/>
        <w:jc w:val="both"/>
        <w:rPr>
          <w:rFonts w:ascii="Calibri" w:eastAsia="Calibri" w:hAnsi="Calibri" w:cs="Times New Roman"/>
        </w:rPr>
      </w:pPr>
    </w:p>
    <w:p w14:paraId="2CE86A6E" w14:textId="77777777" w:rsidR="00BC4761" w:rsidRPr="00BC4761" w:rsidRDefault="00BC4761" w:rsidP="00BC4761">
      <w:pPr>
        <w:numPr>
          <w:ilvl w:val="0"/>
          <w:numId w:val="70"/>
        </w:numPr>
        <w:spacing w:after="240" w:line="240" w:lineRule="auto"/>
        <w:contextualSpacing/>
        <w:jc w:val="both"/>
        <w:rPr>
          <w:rFonts w:ascii="Calibri" w:eastAsia="Calibri" w:hAnsi="Calibri" w:cs="Times New Roman"/>
          <w:b/>
        </w:rPr>
      </w:pPr>
      <w:r w:rsidRPr="00BC4761">
        <w:rPr>
          <w:rFonts w:ascii="Calibri" w:eastAsia="Calibri" w:hAnsi="Calibri" w:cs="Times New Roman"/>
        </w:rPr>
        <w:t xml:space="preserve">La pharmacodynamie étudie l’effet du corps sur les médicaments. </w:t>
      </w:r>
    </w:p>
    <w:p w14:paraId="6B47BE9F" w14:textId="77777777" w:rsidR="00BC4761" w:rsidRPr="00BC4761" w:rsidRDefault="00BC4761" w:rsidP="00BC4761">
      <w:pPr>
        <w:numPr>
          <w:ilvl w:val="0"/>
          <w:numId w:val="70"/>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Les effets d’un médicament dépendent de sa dose et on étudie plus particulièrement la relation dose/effet en pharmacodynamique. </w:t>
      </w:r>
    </w:p>
    <w:p w14:paraId="3A68D099" w14:textId="77777777" w:rsidR="00BC4761" w:rsidRPr="00BC4761" w:rsidRDefault="00BC4761" w:rsidP="00BC4761">
      <w:pPr>
        <w:numPr>
          <w:ilvl w:val="0"/>
          <w:numId w:val="70"/>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La pharmacodynamique permet un ajustement des doses dans des traitements ou l’intervalle thérapeutique est large et permet aussi de tendre vers une médecine personnalisée. </w:t>
      </w:r>
    </w:p>
    <w:p w14:paraId="62175AB7" w14:textId="77777777" w:rsidR="00BC4761" w:rsidRPr="00BC4761" w:rsidRDefault="00BC4761" w:rsidP="00BC4761">
      <w:pPr>
        <w:numPr>
          <w:ilvl w:val="0"/>
          <w:numId w:val="70"/>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Dans la réalité, l’effet maximum ne peut être observé que lorsque tous les récepteurs sont occupés. </w:t>
      </w:r>
    </w:p>
    <w:p w14:paraId="35001638" w14:textId="77777777" w:rsidR="00BC4761" w:rsidRPr="00BC4761" w:rsidRDefault="00BC4761" w:rsidP="00BC4761">
      <w:pPr>
        <w:numPr>
          <w:ilvl w:val="0"/>
          <w:numId w:val="70"/>
        </w:numPr>
        <w:spacing w:after="0" w:line="259" w:lineRule="auto"/>
        <w:contextualSpacing/>
        <w:jc w:val="both"/>
        <w:rPr>
          <w:rFonts w:ascii="Calibri" w:eastAsia="Calibri" w:hAnsi="Calibri" w:cs="Times New Roman"/>
          <w:b/>
        </w:rPr>
      </w:pPr>
      <w:r w:rsidRPr="00BC4761">
        <w:rPr>
          <w:rFonts w:ascii="Calibri" w:eastAsia="Calibri" w:hAnsi="Calibri" w:cs="Times New Roman"/>
        </w:rPr>
        <w:t xml:space="preserve">La </w:t>
      </w:r>
      <w:r w:rsidRPr="00BC4761">
        <w:rPr>
          <w:rFonts w:ascii="Calibri" w:eastAsia="Calibri" w:hAnsi="Calibri" w:cs="Times New Roman"/>
          <w:bCs/>
        </w:rPr>
        <w:t>CE</w:t>
      </w:r>
      <w:r w:rsidRPr="00BC4761">
        <w:rPr>
          <w:rFonts w:ascii="Calibri" w:eastAsia="Calibri" w:hAnsi="Calibri" w:cs="Times New Roman"/>
          <w:bCs/>
          <w:vertAlign w:val="subscript"/>
        </w:rPr>
        <w:t xml:space="preserve">50 </w:t>
      </w:r>
      <w:r w:rsidRPr="00BC4761">
        <w:rPr>
          <w:rFonts w:ascii="Calibri" w:eastAsia="Calibri" w:hAnsi="Calibri" w:cs="Times New Roman"/>
          <w:bCs/>
        </w:rPr>
        <w:t xml:space="preserve">correspond à la concentration en substrat nécessaire pour observer 50% de l’effet maximal. Elle permet d’évaluer l’efficacité du médicament.  </w:t>
      </w:r>
    </w:p>
    <w:p w14:paraId="5F611FDC" w14:textId="77777777" w:rsidR="00BC4761" w:rsidRPr="00BC4761" w:rsidRDefault="00BC4761" w:rsidP="00BC4761">
      <w:pPr>
        <w:spacing w:after="0" w:line="259" w:lineRule="auto"/>
        <w:jc w:val="both"/>
        <w:rPr>
          <w:rFonts w:ascii="Calibri" w:eastAsia="Calibri" w:hAnsi="Calibri" w:cs="Times New Roman"/>
        </w:rPr>
      </w:pPr>
    </w:p>
    <w:p w14:paraId="2C1019A2"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A FAUX </w:t>
      </w:r>
      <w:r w:rsidRPr="00BC4761">
        <w:rPr>
          <w:rFonts w:ascii="Calibri" w:eastAsia="Calibri" w:hAnsi="Calibri" w:cs="Times New Roman"/>
        </w:rPr>
        <w:t xml:space="preserve">Attention à ne pas confondre. La pharmacodynamique étudie les effets du médicament sur l’organisme. C’est la pharmacocinétique qui étudie les effets du corps sur le médicament. </w:t>
      </w:r>
    </w:p>
    <w:p w14:paraId="00B4261C" w14:textId="77777777" w:rsidR="00BC4761" w:rsidRPr="00BC4761" w:rsidRDefault="00BC4761" w:rsidP="00BC4761">
      <w:pPr>
        <w:spacing w:after="0" w:line="259" w:lineRule="auto"/>
        <w:jc w:val="both"/>
        <w:rPr>
          <w:rFonts w:ascii="Calibri" w:eastAsia="Calibri" w:hAnsi="Calibri" w:cs="Times New Roman"/>
        </w:rPr>
      </w:pPr>
    </w:p>
    <w:p w14:paraId="1A26B3E0"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B VRAI </w:t>
      </w:r>
      <w:r w:rsidRPr="00BC4761">
        <w:rPr>
          <w:rFonts w:ascii="Calibri" w:eastAsia="Calibri" w:hAnsi="Calibri" w:cs="Times New Roman"/>
        </w:rPr>
        <w:t xml:space="preserve">En effet, on étudie la relation entre la dose et la concentration dans le sang ou au site actif ainsi que la relation entre la concentration et les effets, cela constitue la relation dose/effet. </w:t>
      </w:r>
    </w:p>
    <w:p w14:paraId="59CF5897" w14:textId="77777777" w:rsidR="00BC4761" w:rsidRPr="00BC4761" w:rsidRDefault="00BC4761" w:rsidP="00BC4761">
      <w:pPr>
        <w:spacing w:after="0" w:line="259" w:lineRule="auto"/>
        <w:jc w:val="both"/>
        <w:rPr>
          <w:rFonts w:ascii="Calibri" w:eastAsia="Calibri" w:hAnsi="Calibri" w:cs="Times New Roman"/>
        </w:rPr>
      </w:pPr>
    </w:p>
    <w:p w14:paraId="02867163"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C FAUX </w:t>
      </w:r>
      <w:r w:rsidRPr="00BC4761">
        <w:rPr>
          <w:rFonts w:ascii="Calibri" w:eastAsia="Calibri" w:hAnsi="Calibri" w:cs="Times New Roman"/>
        </w:rPr>
        <w:t xml:space="preserve">Elle permet un ajustement des doses mais c’est le cas dans les intervalles thérapeutiques </w:t>
      </w:r>
      <w:r w:rsidRPr="00BC4761">
        <w:rPr>
          <w:rFonts w:ascii="Calibri" w:eastAsia="Calibri" w:hAnsi="Calibri" w:cs="Times New Roman"/>
          <w:b/>
          <w:bCs/>
        </w:rPr>
        <w:t xml:space="preserve">étroits </w:t>
      </w:r>
      <w:r w:rsidRPr="00BC4761">
        <w:rPr>
          <w:rFonts w:ascii="Calibri" w:eastAsia="Calibri" w:hAnsi="Calibri" w:cs="Times New Roman"/>
        </w:rPr>
        <w:t xml:space="preserve">comme par-exemple dans des chimiothérapies ou l’ajustement de la dose est très délicat. Et </w:t>
      </w:r>
      <w:r w:rsidRPr="00BC4761">
        <w:rPr>
          <w:rFonts w:ascii="Calibri" w:eastAsia="Calibri" w:hAnsi="Calibri" w:cs="Times New Roman"/>
        </w:rPr>
        <w:lastRenderedPageBreak/>
        <w:t xml:space="preserve">elle permet bien une médecine personnalisée car on prend en compte les variations inter et intra individuelles. </w:t>
      </w:r>
    </w:p>
    <w:p w14:paraId="7AB89A8F" w14:textId="77777777" w:rsidR="00BC4761" w:rsidRPr="00BC4761" w:rsidRDefault="00BC4761" w:rsidP="00BC4761">
      <w:pPr>
        <w:spacing w:after="0" w:line="259" w:lineRule="auto"/>
        <w:jc w:val="both"/>
        <w:rPr>
          <w:rFonts w:ascii="Calibri" w:eastAsia="Calibri" w:hAnsi="Calibri" w:cs="Times New Roman"/>
        </w:rPr>
      </w:pPr>
    </w:p>
    <w:p w14:paraId="170E579D"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D FAUX </w:t>
      </w:r>
      <w:r w:rsidRPr="00BC4761">
        <w:rPr>
          <w:rFonts w:ascii="Calibri" w:eastAsia="Calibri" w:hAnsi="Calibri" w:cs="Times New Roman"/>
        </w:rPr>
        <w:t xml:space="preserve">Dans le corps, il existe plus de récepteurs que ce qu’il est nécessaire pour observer un effet maximum. Il y a donc des récepteurs supplémentaires même lorsque l’effet maximum est atteint : ce sont les récepteurs de réserve. </w:t>
      </w:r>
    </w:p>
    <w:p w14:paraId="1C43EF97" w14:textId="77777777" w:rsidR="00BC4761" w:rsidRPr="00BC4761" w:rsidRDefault="00BC4761" w:rsidP="00BC4761">
      <w:pPr>
        <w:spacing w:after="0" w:line="259" w:lineRule="auto"/>
        <w:jc w:val="both"/>
        <w:rPr>
          <w:rFonts w:ascii="Calibri" w:eastAsia="Calibri" w:hAnsi="Calibri" w:cs="Times New Roman"/>
        </w:rPr>
      </w:pPr>
    </w:p>
    <w:p w14:paraId="754B2741"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E FAUX </w:t>
      </w:r>
      <w:r w:rsidRPr="00BC4761">
        <w:rPr>
          <w:rFonts w:ascii="Calibri" w:eastAsia="Calibri" w:hAnsi="Calibri" w:cs="Times New Roman"/>
        </w:rPr>
        <w:t xml:space="preserve">La définition de la </w:t>
      </w:r>
      <w:r w:rsidRPr="00BC4761">
        <w:rPr>
          <w:rFonts w:ascii="Calibri" w:eastAsia="Calibri" w:hAnsi="Calibri" w:cs="Times New Roman"/>
          <w:bCs/>
        </w:rPr>
        <w:t>CE</w:t>
      </w:r>
      <w:r w:rsidRPr="00BC4761">
        <w:rPr>
          <w:rFonts w:ascii="Calibri" w:eastAsia="Calibri" w:hAnsi="Calibri" w:cs="Times New Roman"/>
          <w:bCs/>
          <w:vertAlign w:val="subscript"/>
        </w:rPr>
        <w:t xml:space="preserve">50 </w:t>
      </w:r>
      <w:r w:rsidRPr="00BC4761">
        <w:rPr>
          <w:rFonts w:ascii="Calibri" w:eastAsia="Calibri" w:hAnsi="Calibri" w:cs="Times New Roman"/>
          <w:bCs/>
        </w:rPr>
        <w:t>est correcte mais elle permet d’évaluer la puissance du médicament. L’efficacité est évaluée par l’E</w:t>
      </w:r>
      <w:r w:rsidRPr="00BC4761">
        <w:rPr>
          <w:rFonts w:ascii="Calibri" w:eastAsia="Calibri" w:hAnsi="Calibri" w:cs="Times New Roman"/>
          <w:bCs/>
          <w:vertAlign w:val="subscript"/>
        </w:rPr>
        <w:t>max</w:t>
      </w:r>
      <w:r w:rsidRPr="00BC4761">
        <w:rPr>
          <w:rFonts w:ascii="Calibri" w:eastAsia="Calibri" w:hAnsi="Calibri" w:cs="Times New Roman"/>
          <w:bCs/>
        </w:rPr>
        <w:t xml:space="preserve">, il faut faire attention, ce sont des pièges fréquents. </w:t>
      </w:r>
    </w:p>
    <w:p w14:paraId="5F2DD9AE" w14:textId="77777777" w:rsidR="00BC4761" w:rsidRPr="00BC4761" w:rsidRDefault="00BC4761" w:rsidP="00BC4761">
      <w:pPr>
        <w:spacing w:after="0" w:line="259" w:lineRule="auto"/>
        <w:jc w:val="both"/>
        <w:rPr>
          <w:rFonts w:ascii="Calibri" w:eastAsia="Calibri" w:hAnsi="Calibri" w:cs="Times New Roman"/>
        </w:rPr>
      </w:pPr>
    </w:p>
    <w:p w14:paraId="7D04C5CB" w14:textId="715478C9" w:rsidR="00BC4761" w:rsidRPr="00BC4761" w:rsidRDefault="00BC4761" w:rsidP="00BC4761">
      <w:pPr>
        <w:spacing w:after="0"/>
        <w:jc w:val="both"/>
        <w:rPr>
          <w:rFonts w:ascii="Lucida Bright" w:eastAsia="Calibri" w:hAnsi="Lucida Bright" w:cs="Times New Roman"/>
          <w:b/>
          <w:sz w:val="24"/>
          <w:szCs w:val="36"/>
        </w:rPr>
      </w:pPr>
      <w:r w:rsidRPr="00BC4761">
        <w:rPr>
          <w:rFonts w:ascii="Lucida Bright" w:eastAsia="Calibri" w:hAnsi="Lucida Bright" w:cs="Times New Roman"/>
          <w:b/>
          <w:sz w:val="24"/>
          <w:szCs w:val="24"/>
          <w:u w:val="single"/>
        </w:rPr>
        <w:t xml:space="preserve">Question </w:t>
      </w:r>
      <w:r w:rsidR="00537C2B">
        <w:rPr>
          <w:rFonts w:ascii="Lucida Bright" w:eastAsia="Calibri" w:hAnsi="Lucida Bright" w:cs="Times New Roman"/>
          <w:b/>
          <w:sz w:val="24"/>
          <w:szCs w:val="24"/>
          <w:u w:val="single"/>
        </w:rPr>
        <w:t>40</w:t>
      </w:r>
      <w:r w:rsidRPr="00BC4761">
        <w:rPr>
          <w:rFonts w:ascii="Lucida Bright" w:eastAsia="Calibri" w:hAnsi="Lucida Bright" w:cs="Times New Roman"/>
          <w:b/>
          <w:sz w:val="24"/>
          <w:szCs w:val="24"/>
          <w:u w:val="single"/>
        </w:rPr>
        <w:t xml:space="preserve"> – Parmi les propositions suivantes, indiquez celle(s) qui est (sont) exacte(s) </w:t>
      </w:r>
      <w:r w:rsidRPr="00BC4761">
        <w:rPr>
          <w:rFonts w:ascii="Lucida Bright" w:eastAsia="Calibri" w:hAnsi="Lucida Bright" w:cs="Times New Roman"/>
          <w:b/>
          <w:sz w:val="24"/>
          <w:szCs w:val="36"/>
          <w:u w:val="single"/>
        </w:rPr>
        <w:t>:</w:t>
      </w:r>
      <w:r w:rsidRPr="00BC4761">
        <w:rPr>
          <w:rFonts w:ascii="Lucida Bright" w:eastAsia="Calibri" w:hAnsi="Lucida Bright" w:cs="Times New Roman"/>
          <w:b/>
          <w:sz w:val="24"/>
          <w:szCs w:val="36"/>
        </w:rPr>
        <w:t xml:space="preserve"> </w:t>
      </w:r>
    </w:p>
    <w:p w14:paraId="3B24F7EE" w14:textId="77777777" w:rsidR="00BC4761" w:rsidRPr="00BC4761" w:rsidRDefault="00BC4761" w:rsidP="00BC4761">
      <w:pPr>
        <w:spacing w:after="0" w:line="240" w:lineRule="auto"/>
        <w:jc w:val="both"/>
        <w:rPr>
          <w:rFonts w:ascii="Calibri" w:eastAsia="Calibri" w:hAnsi="Calibri" w:cs="Times New Roman"/>
        </w:rPr>
      </w:pPr>
    </w:p>
    <w:p w14:paraId="1448309E" w14:textId="77777777" w:rsidR="00BC4761" w:rsidRPr="00BC4761" w:rsidRDefault="00BC4761" w:rsidP="00BC4761">
      <w:pPr>
        <w:spacing w:after="0" w:line="240" w:lineRule="auto"/>
        <w:jc w:val="both"/>
        <w:rPr>
          <w:rFonts w:ascii="Calibri" w:eastAsia="Calibri" w:hAnsi="Calibri" w:cs="Times New Roman"/>
        </w:rPr>
      </w:pPr>
      <w:r w:rsidRPr="00BC4761">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4A6B2F49" wp14:editId="0D01E382">
                <wp:simplePos x="0" y="0"/>
                <wp:positionH relativeFrom="column">
                  <wp:posOffset>1885950</wp:posOffset>
                </wp:positionH>
                <wp:positionV relativeFrom="paragraph">
                  <wp:posOffset>765810</wp:posOffset>
                </wp:positionV>
                <wp:extent cx="274320" cy="262890"/>
                <wp:effectExtent l="0" t="0" r="17780" b="16510"/>
                <wp:wrapNone/>
                <wp:docPr id="14" name="Zone de texte 14"/>
                <wp:cNvGraphicFramePr/>
                <a:graphic xmlns:a="http://schemas.openxmlformats.org/drawingml/2006/main">
                  <a:graphicData uri="http://schemas.microsoft.com/office/word/2010/wordprocessingShape">
                    <wps:wsp>
                      <wps:cNvSpPr txBox="1"/>
                      <wps:spPr>
                        <a:xfrm>
                          <a:off x="0" y="0"/>
                          <a:ext cx="274320" cy="262890"/>
                        </a:xfrm>
                        <a:prstGeom prst="rect">
                          <a:avLst/>
                        </a:prstGeom>
                        <a:solidFill>
                          <a:sysClr val="window" lastClr="FFFFFF"/>
                        </a:solidFill>
                        <a:ln w="6350">
                          <a:solidFill>
                            <a:prstClr val="black"/>
                          </a:solidFill>
                        </a:ln>
                      </wps:spPr>
                      <wps:txbx>
                        <w:txbxContent>
                          <w:p w14:paraId="169BF942" w14:textId="77777777" w:rsidR="00BC4761" w:rsidRPr="0019171E" w:rsidRDefault="00BC4761" w:rsidP="00BC4761">
                            <w:r w:rsidRPr="0019171E">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2F49" id="_x0000_t202" coordsize="21600,21600" o:spt="202" path="m,l,21600r21600,l21600,xe">
                <v:stroke joinstyle="miter"/>
                <v:path gradientshapeok="t" o:connecttype="rect"/>
              </v:shapetype>
              <v:shape id="Zone de texte 14" o:spid="_x0000_s1026" type="#_x0000_t202" style="position:absolute;left:0;text-align:left;margin-left:148.5pt;margin-top:60.3pt;width:21.6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" fillcolor="window" strokeweight=".5pt">
                <v:textbox>
                  <w:txbxContent>
                    <w:p w14:paraId="169BF942" w14:textId="77777777" w:rsidR="00BC4761" w:rsidRPr="0019171E" w:rsidRDefault="00BC4761" w:rsidP="00BC4761">
                      <w:r w:rsidRPr="0019171E">
                        <w:t>B</w:t>
                      </w:r>
                    </w:p>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1C81997E" wp14:editId="32EA3125">
                <wp:simplePos x="0" y="0"/>
                <wp:positionH relativeFrom="column">
                  <wp:posOffset>2239645</wp:posOffset>
                </wp:positionH>
                <wp:positionV relativeFrom="paragraph">
                  <wp:posOffset>1371600</wp:posOffset>
                </wp:positionV>
                <wp:extent cx="274320" cy="262890"/>
                <wp:effectExtent l="0" t="0" r="17780" b="16510"/>
                <wp:wrapNone/>
                <wp:docPr id="15" name="Zone de texte 15"/>
                <wp:cNvGraphicFramePr/>
                <a:graphic xmlns:a="http://schemas.openxmlformats.org/drawingml/2006/main">
                  <a:graphicData uri="http://schemas.microsoft.com/office/word/2010/wordprocessingShape">
                    <wps:wsp>
                      <wps:cNvSpPr txBox="1"/>
                      <wps:spPr>
                        <a:xfrm>
                          <a:off x="0" y="0"/>
                          <a:ext cx="274320" cy="262890"/>
                        </a:xfrm>
                        <a:prstGeom prst="rect">
                          <a:avLst/>
                        </a:prstGeom>
                        <a:solidFill>
                          <a:sysClr val="window" lastClr="FFFFFF"/>
                        </a:solidFill>
                        <a:ln w="6350">
                          <a:solidFill>
                            <a:prstClr val="black"/>
                          </a:solidFill>
                        </a:ln>
                      </wps:spPr>
                      <wps:txbx>
                        <w:txbxContent>
                          <w:p w14:paraId="7A4AD858" w14:textId="77777777" w:rsidR="00BC4761" w:rsidRDefault="00BC4761" w:rsidP="00BC476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997E" id="Zone de texte 15" o:spid="_x0000_s1027" type="#_x0000_t202" style="position:absolute;left:0;text-align:left;margin-left:176.35pt;margin-top:108pt;width:21.6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" fillcolor="window" strokeweight=".5pt">
                <v:textbox>
                  <w:txbxContent>
                    <w:p w14:paraId="7A4AD858" w14:textId="77777777" w:rsidR="00BC4761" w:rsidRDefault="00BC4761" w:rsidP="00BC4761">
                      <w:r>
                        <w:t>C</w:t>
                      </w:r>
                    </w:p>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5D6C1F06" wp14:editId="17EF0711">
                <wp:simplePos x="0" y="0"/>
                <wp:positionH relativeFrom="column">
                  <wp:posOffset>1591945</wp:posOffset>
                </wp:positionH>
                <wp:positionV relativeFrom="paragraph">
                  <wp:posOffset>225425</wp:posOffset>
                </wp:positionV>
                <wp:extent cx="274320" cy="262890"/>
                <wp:effectExtent l="0" t="0" r="17780" b="16510"/>
                <wp:wrapNone/>
                <wp:docPr id="16" name="Zone de texte 16"/>
                <wp:cNvGraphicFramePr/>
                <a:graphic xmlns:a="http://schemas.openxmlformats.org/drawingml/2006/main">
                  <a:graphicData uri="http://schemas.microsoft.com/office/word/2010/wordprocessingShape">
                    <wps:wsp>
                      <wps:cNvSpPr txBox="1"/>
                      <wps:spPr>
                        <a:xfrm>
                          <a:off x="0" y="0"/>
                          <a:ext cx="274320" cy="262890"/>
                        </a:xfrm>
                        <a:prstGeom prst="rect">
                          <a:avLst/>
                        </a:prstGeom>
                        <a:solidFill>
                          <a:sysClr val="window" lastClr="FFFFFF"/>
                        </a:solidFill>
                        <a:ln w="6350">
                          <a:solidFill>
                            <a:prstClr val="black"/>
                          </a:solidFill>
                        </a:ln>
                      </wps:spPr>
                      <wps:txbx>
                        <w:txbxContent>
                          <w:p w14:paraId="45656C8F" w14:textId="77777777" w:rsidR="00BC4761" w:rsidRDefault="00BC4761" w:rsidP="00BC476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C1F06" id="Zone de texte 16" o:spid="_x0000_s1028" type="#_x0000_t202" style="position:absolute;left:0;text-align:left;margin-left:125.35pt;margin-top:17.75pt;width:21.6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" fillcolor="window" strokeweight=".5pt">
                <v:textbox>
                  <w:txbxContent>
                    <w:p w14:paraId="45656C8F" w14:textId="77777777" w:rsidR="00BC4761" w:rsidRDefault="00BC4761" w:rsidP="00BC4761">
                      <w:r>
                        <w:t>A</w:t>
                      </w:r>
                    </w:p>
                  </w:txbxContent>
                </v:textbox>
              </v:shape>
            </w:pict>
          </mc:Fallback>
        </mc:AlternateContent>
      </w:r>
      <w:r w:rsidRPr="00BC4761">
        <w:rPr>
          <w:rFonts w:ascii="Calibri" w:eastAsia="Calibri" w:hAnsi="Calibri" w:cs="Times New Roman"/>
          <w:noProof/>
        </w:rPr>
        <w:drawing>
          <wp:inline distT="0" distB="0" distL="0" distR="0" wp14:anchorId="47EEE181" wp14:editId="324DF2E6">
            <wp:extent cx="2513965" cy="2080260"/>
            <wp:effectExtent l="0" t="0" r="635" b="2540"/>
            <wp:docPr id="26" name="Image 26"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rte&#10;&#10;Description générée automatiquement"/>
                    <pic:cNvPicPr/>
                  </pic:nvPicPr>
                  <pic:blipFill rotWithShape="1">
                    <a:blip r:embed="rId18">
                      <a:extLst>
                        <a:ext uri="{28A0092B-C50C-407E-A947-70E740481C1C}">
                          <a14:useLocalDpi xmlns:a14="http://schemas.microsoft.com/office/drawing/2010/main" val="0"/>
                        </a:ext>
                      </a:extLst>
                    </a:blip>
                    <a:srcRect l="13896" t="14114" r="33404" b="10326"/>
                    <a:stretch/>
                  </pic:blipFill>
                  <pic:spPr bwMode="auto">
                    <a:xfrm>
                      <a:off x="0" y="0"/>
                      <a:ext cx="2514741" cy="2080902"/>
                    </a:xfrm>
                    <a:prstGeom prst="rect">
                      <a:avLst/>
                    </a:prstGeom>
                    <a:ln>
                      <a:noFill/>
                    </a:ln>
                    <a:extLst>
                      <a:ext uri="{53640926-AAD7-44D8-BBD7-CCE9431645EC}">
                        <a14:shadowObscured xmlns:a14="http://schemas.microsoft.com/office/drawing/2010/main"/>
                      </a:ext>
                    </a:extLst>
                  </pic:spPr>
                </pic:pic>
              </a:graphicData>
            </a:graphic>
          </wp:inline>
        </w:drawing>
      </w:r>
    </w:p>
    <w:p w14:paraId="307DD7FE" w14:textId="77777777" w:rsidR="00BC4761" w:rsidRPr="00BC4761" w:rsidRDefault="00BC4761" w:rsidP="00BC4761">
      <w:pPr>
        <w:numPr>
          <w:ilvl w:val="0"/>
          <w:numId w:val="74"/>
        </w:numPr>
        <w:spacing w:after="240" w:line="259" w:lineRule="auto"/>
        <w:contextualSpacing/>
        <w:jc w:val="both"/>
        <w:rPr>
          <w:rFonts w:ascii="Calibri" w:eastAsia="Calibri" w:hAnsi="Calibri" w:cs="Times New Roman"/>
          <w:b/>
        </w:rPr>
      </w:pPr>
      <w:r w:rsidRPr="00BC4761">
        <w:rPr>
          <w:rFonts w:ascii="Calibri" w:eastAsia="Calibri" w:hAnsi="Calibri" w:cs="Times New Roman"/>
        </w:rPr>
        <w:t>Ce graphique représente la relation entre la concentration (en abscisse) et l’effet (en ordonné).</w:t>
      </w:r>
    </w:p>
    <w:p w14:paraId="66D406C2" w14:textId="77777777" w:rsidR="00BC4761" w:rsidRPr="00BC4761" w:rsidRDefault="00BC4761" w:rsidP="00BC4761">
      <w:pPr>
        <w:numPr>
          <w:ilvl w:val="0"/>
          <w:numId w:val="74"/>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Les courbes B et C représentent la courbe A en présence d’un antagoniste non compétitif. </w:t>
      </w:r>
    </w:p>
    <w:p w14:paraId="6F14385C" w14:textId="77777777" w:rsidR="00BC4761" w:rsidRPr="00BC4761" w:rsidRDefault="00BC4761" w:rsidP="00BC4761">
      <w:pPr>
        <w:numPr>
          <w:ilvl w:val="0"/>
          <w:numId w:val="74"/>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Les courbes B et C représentent la courbe A en présence d’un antagoniste compétitif. </w:t>
      </w:r>
    </w:p>
    <w:p w14:paraId="75C3133C" w14:textId="77777777" w:rsidR="00BC4761" w:rsidRPr="00BC4761" w:rsidRDefault="00BC4761" w:rsidP="00BC4761">
      <w:pPr>
        <w:numPr>
          <w:ilvl w:val="0"/>
          <w:numId w:val="74"/>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La courbe C possède la puissance la plus faible. </w:t>
      </w:r>
    </w:p>
    <w:p w14:paraId="57C5E1B4" w14:textId="77777777" w:rsidR="00BC4761" w:rsidRPr="00BC4761" w:rsidRDefault="00BC4761" w:rsidP="00BC4761">
      <w:pPr>
        <w:numPr>
          <w:ilvl w:val="0"/>
          <w:numId w:val="74"/>
        </w:numPr>
        <w:spacing w:after="0" w:line="259" w:lineRule="auto"/>
        <w:contextualSpacing/>
        <w:jc w:val="both"/>
        <w:rPr>
          <w:rFonts w:ascii="Calibri" w:eastAsia="Calibri" w:hAnsi="Calibri" w:cs="Times New Roman"/>
          <w:b/>
        </w:rPr>
      </w:pPr>
      <w:r w:rsidRPr="00BC4761">
        <w:rPr>
          <w:rFonts w:ascii="Calibri" w:eastAsia="Calibri" w:hAnsi="Calibri" w:cs="Times New Roman"/>
        </w:rPr>
        <w:t>La courbe B présente une E</w:t>
      </w:r>
      <w:r w:rsidRPr="00BC4761">
        <w:rPr>
          <w:rFonts w:ascii="Calibri" w:eastAsia="Calibri" w:hAnsi="Calibri" w:cs="Times New Roman"/>
          <w:vertAlign w:val="subscript"/>
        </w:rPr>
        <w:t xml:space="preserve">max </w:t>
      </w:r>
      <w:r w:rsidRPr="00BC4761">
        <w:rPr>
          <w:rFonts w:ascii="Calibri" w:eastAsia="Calibri" w:hAnsi="Calibri" w:cs="Times New Roman"/>
          <w:bCs/>
        </w:rPr>
        <w:t>réduite mais une CE</w:t>
      </w:r>
      <w:r w:rsidRPr="00BC4761">
        <w:rPr>
          <w:rFonts w:ascii="Calibri" w:eastAsia="Calibri" w:hAnsi="Calibri" w:cs="Times New Roman"/>
          <w:bCs/>
          <w:vertAlign w:val="subscript"/>
        </w:rPr>
        <w:t>50</w:t>
      </w:r>
      <w:r w:rsidRPr="00BC4761">
        <w:rPr>
          <w:rFonts w:ascii="Calibri" w:eastAsia="Calibri" w:hAnsi="Calibri" w:cs="Times New Roman"/>
          <w:bCs/>
        </w:rPr>
        <w:t xml:space="preserve"> plus élevée donc une puissance accrue par rapport à la courbe A. </w:t>
      </w:r>
    </w:p>
    <w:p w14:paraId="5D708870" w14:textId="77777777" w:rsidR="00BC4761" w:rsidRPr="00BC4761" w:rsidRDefault="00BC4761" w:rsidP="00BC4761">
      <w:pPr>
        <w:spacing w:after="0" w:line="259" w:lineRule="auto"/>
        <w:jc w:val="both"/>
        <w:rPr>
          <w:rFonts w:ascii="Calibri" w:eastAsia="Calibri" w:hAnsi="Calibri" w:cs="Times New Roman"/>
        </w:rPr>
      </w:pPr>
    </w:p>
    <w:p w14:paraId="412F068E"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A VRAI </w:t>
      </w:r>
      <w:r w:rsidRPr="00BC4761">
        <w:rPr>
          <w:rFonts w:ascii="Calibri" w:eastAsia="Calibri" w:hAnsi="Calibri" w:cs="Times New Roman"/>
        </w:rPr>
        <w:t>Les graphiques en pharmacodynamie étudient bien la relation de l’effet en fonction de la concentration.</w:t>
      </w:r>
    </w:p>
    <w:p w14:paraId="441B5592" w14:textId="77777777" w:rsidR="00BC4761" w:rsidRPr="00BC4761" w:rsidRDefault="00BC4761" w:rsidP="00BC4761">
      <w:pPr>
        <w:spacing w:after="0" w:line="259" w:lineRule="auto"/>
        <w:jc w:val="both"/>
        <w:rPr>
          <w:rFonts w:ascii="Calibri" w:eastAsia="Calibri" w:hAnsi="Calibri" w:cs="Times New Roman"/>
        </w:rPr>
      </w:pPr>
    </w:p>
    <w:p w14:paraId="67AE8FAA"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B VRAI </w:t>
      </w:r>
      <w:r w:rsidRPr="00BC4761">
        <w:rPr>
          <w:rFonts w:ascii="Calibri" w:eastAsia="Calibri" w:hAnsi="Calibri" w:cs="Times New Roman"/>
        </w:rPr>
        <w:t>On observe une diminution de l’E</w:t>
      </w:r>
      <w:r w:rsidRPr="00BC4761">
        <w:rPr>
          <w:rFonts w:ascii="Calibri" w:eastAsia="Calibri" w:hAnsi="Calibri" w:cs="Times New Roman"/>
          <w:vertAlign w:val="subscript"/>
        </w:rPr>
        <w:t xml:space="preserve">max </w:t>
      </w:r>
      <w:r w:rsidRPr="00BC4761">
        <w:rPr>
          <w:rFonts w:ascii="Calibri" w:eastAsia="Calibri" w:hAnsi="Calibri" w:cs="Times New Roman"/>
        </w:rPr>
        <w:t>ainsi qu’une augmentation de la CE</w:t>
      </w:r>
      <w:r w:rsidRPr="00BC4761">
        <w:rPr>
          <w:rFonts w:ascii="Calibri" w:eastAsia="Calibri" w:hAnsi="Calibri" w:cs="Times New Roman"/>
          <w:vertAlign w:val="subscript"/>
        </w:rPr>
        <w:t>50</w:t>
      </w:r>
      <w:r w:rsidRPr="00BC4761">
        <w:rPr>
          <w:rFonts w:ascii="Calibri" w:eastAsia="Calibri" w:hAnsi="Calibri" w:cs="Times New Roman"/>
        </w:rPr>
        <w:t xml:space="preserve"> pour les courbes B et C. La CE</w:t>
      </w:r>
      <w:r w:rsidRPr="00BC4761">
        <w:rPr>
          <w:rFonts w:ascii="Calibri" w:eastAsia="Calibri" w:hAnsi="Calibri" w:cs="Times New Roman"/>
          <w:vertAlign w:val="subscript"/>
        </w:rPr>
        <w:t>50</w:t>
      </w:r>
      <w:r w:rsidRPr="00BC4761">
        <w:rPr>
          <w:rFonts w:ascii="Calibri" w:eastAsia="Calibri" w:hAnsi="Calibri" w:cs="Times New Roman"/>
        </w:rPr>
        <w:t xml:space="preserve"> étant inversement proportionnelle à la puissance : la puissance et l’efficacité sont diminuées : il s’agit bien d’un antagoniste non compétitif, qui, en empêchant le ligand de se fixer, diminue ces deux composantes. </w:t>
      </w:r>
    </w:p>
    <w:p w14:paraId="2ECA4D7E" w14:textId="77777777" w:rsidR="00BC4761" w:rsidRPr="00BC4761" w:rsidRDefault="00BC4761" w:rsidP="00BC4761">
      <w:pPr>
        <w:spacing w:after="0" w:line="259" w:lineRule="auto"/>
        <w:jc w:val="both"/>
        <w:rPr>
          <w:rFonts w:ascii="Calibri" w:eastAsia="Calibri" w:hAnsi="Calibri" w:cs="Times New Roman"/>
        </w:rPr>
      </w:pPr>
    </w:p>
    <w:p w14:paraId="220BA15C"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C FAUX </w:t>
      </w:r>
      <w:r w:rsidRPr="00BC4761">
        <w:rPr>
          <w:rFonts w:ascii="Calibri" w:eastAsia="Calibri" w:hAnsi="Calibri" w:cs="Times New Roman"/>
        </w:rPr>
        <w:t>Cf item B.</w:t>
      </w:r>
    </w:p>
    <w:p w14:paraId="3339FDF2" w14:textId="77777777" w:rsidR="00BC4761" w:rsidRPr="00BC4761" w:rsidRDefault="00BC4761" w:rsidP="00BC4761">
      <w:pPr>
        <w:spacing w:after="0" w:line="259" w:lineRule="auto"/>
        <w:jc w:val="both"/>
        <w:rPr>
          <w:rFonts w:ascii="Calibri" w:eastAsia="Calibri" w:hAnsi="Calibri" w:cs="Times New Roman"/>
        </w:rPr>
      </w:pPr>
    </w:p>
    <w:p w14:paraId="52CFF73E"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D VRAI </w:t>
      </w:r>
      <w:r w:rsidRPr="00BC4761">
        <w:rPr>
          <w:rFonts w:ascii="Calibri" w:eastAsia="Calibri" w:hAnsi="Calibri" w:cs="Times New Roman"/>
        </w:rPr>
        <w:t xml:space="preserve">La courbe </w:t>
      </w:r>
      <w:proofErr w:type="spellStart"/>
      <w:r w:rsidRPr="00BC4761">
        <w:rPr>
          <w:rFonts w:ascii="Calibri" w:eastAsia="Calibri" w:hAnsi="Calibri" w:cs="Times New Roman"/>
        </w:rPr>
        <w:t>C est</w:t>
      </w:r>
      <w:proofErr w:type="spellEnd"/>
      <w:r w:rsidRPr="00BC4761">
        <w:rPr>
          <w:rFonts w:ascii="Calibri" w:eastAsia="Calibri" w:hAnsi="Calibri" w:cs="Times New Roman"/>
        </w:rPr>
        <w:t xml:space="preserve"> celle qui présente la CE</w:t>
      </w:r>
      <w:r w:rsidRPr="00BC4761">
        <w:rPr>
          <w:rFonts w:ascii="Calibri" w:eastAsia="Calibri" w:hAnsi="Calibri" w:cs="Times New Roman"/>
          <w:vertAlign w:val="subscript"/>
        </w:rPr>
        <w:t>50</w:t>
      </w:r>
      <w:r w:rsidRPr="00BC4761">
        <w:rPr>
          <w:rFonts w:ascii="Calibri" w:eastAsia="Calibri" w:hAnsi="Calibri" w:cs="Times New Roman"/>
        </w:rPr>
        <w:t xml:space="preserve"> la plus élevé, comme celle-ci est inversement proportionnelle à la puissance, elle possède bien la puissance la plus faible.</w:t>
      </w:r>
    </w:p>
    <w:p w14:paraId="0F4CE68F" w14:textId="77777777" w:rsidR="00BC4761" w:rsidRPr="00BC4761" w:rsidRDefault="00BC4761" w:rsidP="00BC4761">
      <w:pPr>
        <w:spacing w:after="0" w:line="259" w:lineRule="auto"/>
        <w:jc w:val="both"/>
        <w:rPr>
          <w:rFonts w:ascii="Calibri" w:eastAsia="Calibri" w:hAnsi="Calibri" w:cs="Times New Roman"/>
        </w:rPr>
      </w:pPr>
    </w:p>
    <w:p w14:paraId="1435B80B"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E FAUX </w:t>
      </w:r>
      <w:r w:rsidRPr="00BC4761">
        <w:rPr>
          <w:rFonts w:ascii="Calibri" w:eastAsia="Calibri" w:hAnsi="Calibri" w:cs="Times New Roman"/>
        </w:rPr>
        <w:t>Comme expliqué ci-dessus, la CE</w:t>
      </w:r>
      <w:r w:rsidRPr="00BC4761">
        <w:rPr>
          <w:rFonts w:ascii="Calibri" w:eastAsia="Calibri" w:hAnsi="Calibri" w:cs="Times New Roman"/>
          <w:vertAlign w:val="subscript"/>
        </w:rPr>
        <w:t>50</w:t>
      </w:r>
      <w:r w:rsidRPr="00BC4761">
        <w:rPr>
          <w:rFonts w:ascii="Calibri" w:eastAsia="Calibri" w:hAnsi="Calibri" w:cs="Times New Roman"/>
        </w:rPr>
        <w:t xml:space="preserve"> est </w:t>
      </w:r>
      <w:r w:rsidRPr="00BC4761">
        <w:rPr>
          <w:rFonts w:ascii="Calibri" w:eastAsia="Calibri" w:hAnsi="Calibri" w:cs="Times New Roman"/>
          <w:b/>
          <w:bCs/>
        </w:rPr>
        <w:t>inversement proportionnelle à la puissance</w:t>
      </w:r>
      <w:r w:rsidRPr="00BC4761">
        <w:rPr>
          <w:rFonts w:ascii="Calibri" w:eastAsia="Calibri" w:hAnsi="Calibri" w:cs="Times New Roman"/>
        </w:rPr>
        <w:t>, ici, la puissance est donc diminuée, tout comme l’E</w:t>
      </w:r>
      <w:r w:rsidRPr="00BC4761">
        <w:rPr>
          <w:rFonts w:ascii="Calibri" w:eastAsia="Calibri" w:hAnsi="Calibri" w:cs="Times New Roman"/>
          <w:vertAlign w:val="subscript"/>
        </w:rPr>
        <w:t>max</w:t>
      </w:r>
      <w:r w:rsidRPr="00BC4761">
        <w:rPr>
          <w:rFonts w:ascii="Calibri" w:eastAsia="Calibri" w:hAnsi="Calibri" w:cs="Times New Roman"/>
        </w:rPr>
        <w:t>.</w:t>
      </w:r>
    </w:p>
    <w:p w14:paraId="6BE24B65" w14:textId="77777777" w:rsidR="00BC4761" w:rsidRPr="00BC4761" w:rsidRDefault="00BC4761" w:rsidP="00BC4761">
      <w:pPr>
        <w:spacing w:after="0" w:line="259" w:lineRule="auto"/>
        <w:jc w:val="both"/>
        <w:rPr>
          <w:rFonts w:ascii="Calibri" w:eastAsia="Calibri" w:hAnsi="Calibri" w:cs="Times New Roman"/>
        </w:rPr>
      </w:pPr>
    </w:p>
    <w:p w14:paraId="637353E1" w14:textId="027E06C8" w:rsidR="00BC4761" w:rsidRPr="00BC4761" w:rsidRDefault="00BC4761" w:rsidP="00BC4761">
      <w:pPr>
        <w:spacing w:after="0"/>
        <w:jc w:val="both"/>
        <w:rPr>
          <w:rFonts w:ascii="Lucida Bright" w:eastAsia="Calibri" w:hAnsi="Lucida Bright" w:cs="Times New Roman"/>
          <w:b/>
          <w:sz w:val="24"/>
          <w:szCs w:val="36"/>
        </w:rPr>
      </w:pPr>
      <w:r w:rsidRPr="00BC4761">
        <w:rPr>
          <w:rFonts w:ascii="Lucida Bright" w:eastAsia="Calibri" w:hAnsi="Lucida Bright" w:cs="Times New Roman"/>
          <w:b/>
          <w:sz w:val="24"/>
          <w:szCs w:val="24"/>
          <w:u w:val="single"/>
        </w:rPr>
        <w:lastRenderedPageBreak/>
        <w:t xml:space="preserve">Question </w:t>
      </w:r>
      <w:r w:rsidR="00537C2B">
        <w:rPr>
          <w:rFonts w:ascii="Lucida Bright" w:eastAsia="Calibri" w:hAnsi="Lucida Bright" w:cs="Times New Roman"/>
          <w:b/>
          <w:sz w:val="24"/>
          <w:szCs w:val="24"/>
          <w:u w:val="single"/>
        </w:rPr>
        <w:t>41</w:t>
      </w:r>
      <w:r w:rsidRPr="00BC4761">
        <w:rPr>
          <w:rFonts w:ascii="Lucida Bright" w:eastAsia="Calibri" w:hAnsi="Lucida Bright" w:cs="Times New Roman"/>
          <w:b/>
          <w:sz w:val="24"/>
          <w:szCs w:val="24"/>
          <w:u w:val="single"/>
        </w:rPr>
        <w:t xml:space="preserve"> – Parmi les propositions suivantes, indiquez celle(s) qui est (sont) exacte(s) :</w:t>
      </w:r>
      <w:r w:rsidRPr="00BC4761">
        <w:rPr>
          <w:rFonts w:ascii="Lucida Bright" w:eastAsia="Calibri" w:hAnsi="Lucida Bright" w:cs="Times New Roman"/>
          <w:b/>
          <w:sz w:val="24"/>
          <w:szCs w:val="24"/>
        </w:rPr>
        <w:t xml:space="preserve"> </w:t>
      </w:r>
    </w:p>
    <w:p w14:paraId="5A65D80C" w14:textId="77777777" w:rsidR="00BC4761" w:rsidRPr="00BC4761" w:rsidRDefault="00BC4761" w:rsidP="00BC4761">
      <w:pPr>
        <w:spacing w:after="0" w:line="240" w:lineRule="auto"/>
        <w:jc w:val="both"/>
        <w:rPr>
          <w:rFonts w:ascii="Calibri" w:eastAsia="Calibri" w:hAnsi="Calibri" w:cs="Times New Roman"/>
        </w:rPr>
      </w:pPr>
    </w:p>
    <w:p w14:paraId="101E2120" w14:textId="77777777" w:rsidR="00BC4761" w:rsidRPr="00BC4761" w:rsidRDefault="00BC4761" w:rsidP="00BC4761">
      <w:pPr>
        <w:spacing w:after="0" w:line="240" w:lineRule="auto"/>
        <w:jc w:val="center"/>
        <w:rPr>
          <w:rFonts w:ascii="Calibri" w:eastAsia="Calibri" w:hAnsi="Calibri" w:cs="Times New Roman"/>
        </w:rPr>
      </w:pPr>
      <w:r w:rsidRPr="00BC4761">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736C1DA5" wp14:editId="15BA36B5">
                <wp:simplePos x="0" y="0"/>
                <wp:positionH relativeFrom="column">
                  <wp:posOffset>3320415</wp:posOffset>
                </wp:positionH>
                <wp:positionV relativeFrom="paragraph">
                  <wp:posOffset>167305</wp:posOffset>
                </wp:positionV>
                <wp:extent cx="250825" cy="250825"/>
                <wp:effectExtent l="0" t="0" r="15875" b="15875"/>
                <wp:wrapNone/>
                <wp:docPr id="17" name="Zone de texte 17"/>
                <wp:cNvGraphicFramePr/>
                <a:graphic xmlns:a="http://schemas.openxmlformats.org/drawingml/2006/main">
                  <a:graphicData uri="http://schemas.microsoft.com/office/word/2010/wordprocessingShape">
                    <wps:wsp>
                      <wps:cNvSpPr txBox="1"/>
                      <wps:spPr>
                        <a:xfrm>
                          <a:off x="0" y="0"/>
                          <a:ext cx="250825" cy="250825"/>
                        </a:xfrm>
                        <a:prstGeom prst="rect">
                          <a:avLst/>
                        </a:prstGeom>
                        <a:solidFill>
                          <a:sysClr val="window" lastClr="FFFFFF"/>
                        </a:solidFill>
                        <a:ln w="6350">
                          <a:solidFill>
                            <a:sysClr val="windowText" lastClr="000000"/>
                          </a:solidFill>
                        </a:ln>
                      </wps:spPr>
                      <wps:txbx>
                        <w:txbxContent>
                          <w:p w14:paraId="7DCBD675" w14:textId="77777777" w:rsidR="00BC4761" w:rsidRDefault="00BC4761" w:rsidP="00BC476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1DA5" id="Zone de texte 17" o:spid="_x0000_s1029" type="#_x0000_t202" style="position:absolute;left:0;text-align:left;margin-left:261.45pt;margin-top:13.15pt;width:19.75pt;height:1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" fillcolor="window" strokecolor="windowText" strokeweight=".5pt">
                <v:textbox>
                  <w:txbxContent>
                    <w:p w14:paraId="7DCBD675" w14:textId="77777777" w:rsidR="00BC4761" w:rsidRDefault="00BC4761" w:rsidP="00BC4761">
                      <w:r>
                        <w:t>A</w:t>
                      </w:r>
                    </w:p>
                  </w:txbxContent>
                </v:textbox>
              </v:shape>
            </w:pict>
          </mc:Fallback>
        </mc:AlternateContent>
      </w:r>
    </w:p>
    <w:p w14:paraId="6EE97727" w14:textId="77777777" w:rsidR="00BC4761" w:rsidRPr="00BC4761" w:rsidRDefault="00BC4761" w:rsidP="00BC4761">
      <w:pPr>
        <w:spacing w:after="0" w:line="240" w:lineRule="auto"/>
        <w:jc w:val="center"/>
        <w:rPr>
          <w:rFonts w:ascii="Calibri" w:eastAsia="Calibri" w:hAnsi="Calibri" w:cs="Times New Roman"/>
        </w:rPr>
      </w:pPr>
      <w:r w:rsidRPr="00BC4761">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23D189A9" wp14:editId="389ACBF2">
                <wp:simplePos x="0" y="0"/>
                <wp:positionH relativeFrom="column">
                  <wp:posOffset>2131583</wp:posOffset>
                </wp:positionH>
                <wp:positionV relativeFrom="paragraph">
                  <wp:posOffset>282575</wp:posOffset>
                </wp:positionV>
                <wp:extent cx="1938655" cy="0"/>
                <wp:effectExtent l="0" t="0" r="17145" b="12700"/>
                <wp:wrapNone/>
                <wp:docPr id="18" name="Connecteur droit 18"/>
                <wp:cNvGraphicFramePr/>
                <a:graphic xmlns:a="http://schemas.openxmlformats.org/drawingml/2006/main">
                  <a:graphicData uri="http://schemas.microsoft.com/office/word/2010/wordprocessingShape">
                    <wps:wsp>
                      <wps:cNvCnPr/>
                      <wps:spPr>
                        <a:xfrm flipH="1">
                          <a:off x="0" y="0"/>
                          <a:ext cx="193865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AEFA88A" id="Connecteur droit 18"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67.85pt,22.25pt" to="32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" strokecolor="windowText"/>
            </w:pict>
          </mc:Fallback>
        </mc:AlternateContent>
      </w:r>
      <w:r w:rsidRPr="00BC4761">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258EDB8E" wp14:editId="7489ABDA">
                <wp:simplePos x="0" y="0"/>
                <wp:positionH relativeFrom="column">
                  <wp:posOffset>2115297</wp:posOffset>
                </wp:positionH>
                <wp:positionV relativeFrom="paragraph">
                  <wp:posOffset>716280</wp:posOffset>
                </wp:positionV>
                <wp:extent cx="1939164" cy="0"/>
                <wp:effectExtent l="0" t="0" r="17145" b="12700"/>
                <wp:wrapNone/>
                <wp:docPr id="19" name="Connecteur droit 19"/>
                <wp:cNvGraphicFramePr/>
                <a:graphic xmlns:a="http://schemas.openxmlformats.org/drawingml/2006/main">
                  <a:graphicData uri="http://schemas.microsoft.com/office/word/2010/wordprocessingShape">
                    <wps:wsp>
                      <wps:cNvCnPr/>
                      <wps:spPr>
                        <a:xfrm flipH="1">
                          <a:off x="0" y="0"/>
                          <a:ext cx="193916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49983BE" id="Connecteur droit 19"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66.55pt,56.4pt" to="319.2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" strokecolor="windowText"/>
            </w:pict>
          </mc:Fallback>
        </mc:AlternateContent>
      </w:r>
      <w:r w:rsidRPr="00BC4761">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6092BF28" wp14:editId="78BC5032">
                <wp:simplePos x="0" y="0"/>
                <wp:positionH relativeFrom="column">
                  <wp:posOffset>4069080</wp:posOffset>
                </wp:positionH>
                <wp:positionV relativeFrom="paragraph">
                  <wp:posOffset>150495</wp:posOffset>
                </wp:positionV>
                <wp:extent cx="251208" cy="248400"/>
                <wp:effectExtent l="0" t="0" r="15875" b="18415"/>
                <wp:wrapNone/>
                <wp:docPr id="20" name="Zone de texte 20"/>
                <wp:cNvGraphicFramePr/>
                <a:graphic xmlns:a="http://schemas.openxmlformats.org/drawingml/2006/main">
                  <a:graphicData uri="http://schemas.microsoft.com/office/word/2010/wordprocessingShape">
                    <wps:wsp>
                      <wps:cNvSpPr txBox="1"/>
                      <wps:spPr>
                        <a:xfrm>
                          <a:off x="0" y="0"/>
                          <a:ext cx="251208" cy="248400"/>
                        </a:xfrm>
                        <a:prstGeom prst="rect">
                          <a:avLst/>
                        </a:prstGeom>
                        <a:solidFill>
                          <a:sysClr val="window" lastClr="FFFFFF"/>
                        </a:solidFill>
                        <a:ln w="6350">
                          <a:solidFill>
                            <a:sysClr val="windowText" lastClr="000000"/>
                          </a:solidFill>
                        </a:ln>
                      </wps:spPr>
                      <wps:txbx>
                        <w:txbxContent>
                          <w:p w14:paraId="694D415D" w14:textId="77777777" w:rsidR="00BC4761" w:rsidRDefault="00BC4761" w:rsidP="00BC476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2BF28" id="Zone de texte 20" o:spid="_x0000_s1030" type="#_x0000_t202" style="position:absolute;left:0;text-align:left;margin-left:320.4pt;margin-top:11.85pt;width:19.8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" fillcolor="window" strokecolor="windowText" strokeweight=".5pt">
                <v:textbox>
                  <w:txbxContent>
                    <w:p w14:paraId="694D415D" w14:textId="77777777" w:rsidR="00BC4761" w:rsidRDefault="00BC4761" w:rsidP="00BC4761">
                      <w:r>
                        <w:t>C</w:t>
                      </w:r>
                    </w:p>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6B5D993B" wp14:editId="00CC4B12">
                <wp:simplePos x="0" y="0"/>
                <wp:positionH relativeFrom="column">
                  <wp:posOffset>3221990</wp:posOffset>
                </wp:positionH>
                <wp:positionV relativeFrom="paragraph">
                  <wp:posOffset>385577</wp:posOffset>
                </wp:positionV>
                <wp:extent cx="251208" cy="251209"/>
                <wp:effectExtent l="0" t="0" r="15875" b="15875"/>
                <wp:wrapNone/>
                <wp:docPr id="21" name="Zone de texte 21"/>
                <wp:cNvGraphicFramePr/>
                <a:graphic xmlns:a="http://schemas.openxmlformats.org/drawingml/2006/main">
                  <a:graphicData uri="http://schemas.microsoft.com/office/word/2010/wordprocessingShape">
                    <wps:wsp>
                      <wps:cNvSpPr txBox="1"/>
                      <wps:spPr>
                        <a:xfrm>
                          <a:off x="0" y="0"/>
                          <a:ext cx="251208" cy="251209"/>
                        </a:xfrm>
                        <a:prstGeom prst="rect">
                          <a:avLst/>
                        </a:prstGeom>
                        <a:solidFill>
                          <a:sysClr val="window" lastClr="FFFFFF"/>
                        </a:solidFill>
                        <a:ln w="6350">
                          <a:solidFill>
                            <a:sysClr val="windowText" lastClr="000000"/>
                          </a:solidFill>
                        </a:ln>
                      </wps:spPr>
                      <wps:txbx>
                        <w:txbxContent>
                          <w:p w14:paraId="26CD5218" w14:textId="77777777" w:rsidR="00BC4761" w:rsidRDefault="00BC4761" w:rsidP="00BC476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993B" id="Zone de texte 21" o:spid="_x0000_s1031" type="#_x0000_t202" style="position:absolute;left:0;text-align:left;margin-left:253.7pt;margin-top:30.35pt;width:19.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" fillcolor="window" strokecolor="windowText" strokeweight=".5pt">
                <v:textbox>
                  <w:txbxContent>
                    <w:p w14:paraId="26CD5218" w14:textId="77777777" w:rsidR="00BC4761" w:rsidRDefault="00BC4761" w:rsidP="00BC4761">
                      <w:r>
                        <w:t>B</w:t>
                      </w:r>
                    </w:p>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3868B4E6" wp14:editId="23F0C0B6">
                <wp:simplePos x="0" y="0"/>
                <wp:positionH relativeFrom="column">
                  <wp:posOffset>2134807</wp:posOffset>
                </wp:positionH>
                <wp:positionV relativeFrom="paragraph">
                  <wp:posOffset>1036857</wp:posOffset>
                </wp:positionV>
                <wp:extent cx="482321" cy="221210"/>
                <wp:effectExtent l="0" t="0" r="635" b="0"/>
                <wp:wrapNone/>
                <wp:docPr id="22" name="Zone de texte 22"/>
                <wp:cNvGraphicFramePr/>
                <a:graphic xmlns:a="http://schemas.openxmlformats.org/drawingml/2006/main">
                  <a:graphicData uri="http://schemas.microsoft.com/office/word/2010/wordprocessingShape">
                    <wps:wsp>
                      <wps:cNvSpPr txBox="1"/>
                      <wps:spPr>
                        <a:xfrm>
                          <a:off x="0" y="0"/>
                          <a:ext cx="482321" cy="221210"/>
                        </a:xfrm>
                        <a:prstGeom prst="rect">
                          <a:avLst/>
                        </a:prstGeom>
                        <a:solidFill>
                          <a:sysClr val="window" lastClr="FFFFFF"/>
                        </a:solidFill>
                        <a:ln w="6350">
                          <a:noFill/>
                        </a:ln>
                      </wps:spPr>
                      <wps:txbx>
                        <w:txbxContent>
                          <w:p w14:paraId="1BD56AFA" w14:textId="77777777" w:rsidR="00BC4761" w:rsidRDefault="00BC4761" w:rsidP="00BC4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8B4E6" id="Zone de texte 22" o:spid="_x0000_s1032" type="#_x0000_t202" style="position:absolute;left:0;text-align:left;margin-left:168.1pt;margin-top:81.65pt;width:38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" fillcolor="window" stroked="f" strokeweight=".5pt">
                <v:textbox>
                  <w:txbxContent>
                    <w:p w14:paraId="1BD56AFA" w14:textId="77777777" w:rsidR="00BC4761" w:rsidRDefault="00BC4761" w:rsidP="00BC4761"/>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661DCD4C" wp14:editId="2059CBE1">
                <wp:simplePos x="0" y="0"/>
                <wp:positionH relativeFrom="column">
                  <wp:posOffset>2133712</wp:posOffset>
                </wp:positionH>
                <wp:positionV relativeFrom="paragraph">
                  <wp:posOffset>885825</wp:posOffset>
                </wp:positionV>
                <wp:extent cx="642473" cy="100477"/>
                <wp:effectExtent l="0" t="0" r="5715" b="1270"/>
                <wp:wrapNone/>
                <wp:docPr id="23" name="Zone de texte 23"/>
                <wp:cNvGraphicFramePr/>
                <a:graphic xmlns:a="http://schemas.openxmlformats.org/drawingml/2006/main">
                  <a:graphicData uri="http://schemas.microsoft.com/office/word/2010/wordprocessingShape">
                    <wps:wsp>
                      <wps:cNvSpPr txBox="1"/>
                      <wps:spPr>
                        <a:xfrm>
                          <a:off x="0" y="0"/>
                          <a:ext cx="642473" cy="100477"/>
                        </a:xfrm>
                        <a:prstGeom prst="rect">
                          <a:avLst/>
                        </a:prstGeom>
                        <a:solidFill>
                          <a:sysClr val="window" lastClr="FFFFFF"/>
                        </a:solidFill>
                        <a:ln w="6350">
                          <a:noFill/>
                        </a:ln>
                      </wps:spPr>
                      <wps:txbx>
                        <w:txbxContent>
                          <w:p w14:paraId="70F7B367" w14:textId="77777777" w:rsidR="00BC4761" w:rsidRDefault="00BC4761" w:rsidP="00BC4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DCD4C" id="Zone de texte 23" o:spid="_x0000_s1033" type="#_x0000_t202" style="position:absolute;left:0;text-align:left;margin-left:168pt;margin-top:69.75pt;width:50.6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" fillcolor="window" stroked="f" strokeweight=".5pt">
                <v:textbox>
                  <w:txbxContent>
                    <w:p w14:paraId="70F7B367" w14:textId="77777777" w:rsidR="00BC4761" w:rsidRDefault="00BC4761" w:rsidP="00BC4761"/>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2FEF4677" wp14:editId="096F00E6">
                <wp:simplePos x="0" y="0"/>
                <wp:positionH relativeFrom="column">
                  <wp:posOffset>2124759</wp:posOffset>
                </wp:positionH>
                <wp:positionV relativeFrom="paragraph">
                  <wp:posOffset>634923</wp:posOffset>
                </wp:positionV>
                <wp:extent cx="411445" cy="110525"/>
                <wp:effectExtent l="0" t="0" r="0" b="3810"/>
                <wp:wrapNone/>
                <wp:docPr id="24" name="Zone de texte 24"/>
                <wp:cNvGraphicFramePr/>
                <a:graphic xmlns:a="http://schemas.openxmlformats.org/drawingml/2006/main">
                  <a:graphicData uri="http://schemas.microsoft.com/office/word/2010/wordprocessingShape">
                    <wps:wsp>
                      <wps:cNvSpPr txBox="1"/>
                      <wps:spPr>
                        <a:xfrm>
                          <a:off x="0" y="0"/>
                          <a:ext cx="411445" cy="110525"/>
                        </a:xfrm>
                        <a:prstGeom prst="rect">
                          <a:avLst/>
                        </a:prstGeom>
                        <a:solidFill>
                          <a:sysClr val="window" lastClr="FFFFFF"/>
                        </a:solidFill>
                        <a:ln w="6350">
                          <a:noFill/>
                        </a:ln>
                      </wps:spPr>
                      <wps:txbx>
                        <w:txbxContent>
                          <w:p w14:paraId="4C9557EC" w14:textId="77777777" w:rsidR="00BC4761" w:rsidRDefault="00BC4761" w:rsidP="00BC4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4677" id="Zone de texte 24" o:spid="_x0000_s1034" type="#_x0000_t202" style="position:absolute;left:0;text-align:left;margin-left:167.3pt;margin-top:50pt;width:32.4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" fillcolor="window" stroked="f" strokeweight=".5pt">
                <v:textbox>
                  <w:txbxContent>
                    <w:p w14:paraId="4C9557EC" w14:textId="77777777" w:rsidR="00BC4761" w:rsidRDefault="00BC4761" w:rsidP="00BC4761"/>
                  </w:txbxContent>
                </v:textbox>
              </v:shape>
            </w:pict>
          </mc:Fallback>
        </mc:AlternateContent>
      </w:r>
      <w:r w:rsidRPr="00BC4761">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02823DD7" wp14:editId="598B231E">
                <wp:simplePos x="0" y="0"/>
                <wp:positionH relativeFrom="column">
                  <wp:posOffset>2124591</wp:posOffset>
                </wp:positionH>
                <wp:positionV relativeFrom="paragraph">
                  <wp:posOffset>152323</wp:posOffset>
                </wp:positionV>
                <wp:extent cx="803869" cy="170822"/>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803869" cy="170822"/>
                        </a:xfrm>
                        <a:prstGeom prst="rect">
                          <a:avLst/>
                        </a:prstGeom>
                        <a:solidFill>
                          <a:sysClr val="window" lastClr="FFFFFF"/>
                        </a:solidFill>
                        <a:ln w="6350">
                          <a:noFill/>
                        </a:ln>
                      </wps:spPr>
                      <wps:txbx>
                        <w:txbxContent>
                          <w:p w14:paraId="71C2A6C0" w14:textId="77777777" w:rsidR="00BC4761" w:rsidRDefault="00BC4761" w:rsidP="00BC4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23DD7" id="Zone de texte 25" o:spid="_x0000_s1035" type="#_x0000_t202" style="position:absolute;left:0;text-align:left;margin-left:167.3pt;margin-top:12pt;width:63.3pt;height:13.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" fillcolor="window" stroked="f" strokeweight=".5pt">
                <v:textbox>
                  <w:txbxContent>
                    <w:p w14:paraId="71C2A6C0" w14:textId="77777777" w:rsidR="00BC4761" w:rsidRDefault="00BC4761" w:rsidP="00BC4761"/>
                  </w:txbxContent>
                </v:textbox>
              </v:shape>
            </w:pict>
          </mc:Fallback>
        </mc:AlternateContent>
      </w:r>
      <w:r w:rsidRPr="00BC4761">
        <w:rPr>
          <w:rFonts w:ascii="Calibri" w:eastAsia="Calibri" w:hAnsi="Calibri" w:cs="Times New Roman"/>
          <w:noProof/>
        </w:rPr>
        <w:drawing>
          <wp:inline distT="0" distB="0" distL="0" distR="0" wp14:anchorId="49CF10B7" wp14:editId="27C10CA8">
            <wp:extent cx="2270858" cy="1668026"/>
            <wp:effectExtent l="0" t="0" r="2540" b="0"/>
            <wp:docPr id="27" name="Image 27"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rte&#10;&#10;Description générée automatiquement"/>
                    <pic:cNvPicPr/>
                  </pic:nvPicPr>
                  <pic:blipFill rotWithShape="1">
                    <a:blip r:embed="rId19">
                      <a:extLst>
                        <a:ext uri="{28A0092B-C50C-407E-A947-70E740481C1C}">
                          <a14:useLocalDpi xmlns:a14="http://schemas.microsoft.com/office/drawing/2010/main" val="0"/>
                        </a:ext>
                      </a:extLst>
                    </a:blip>
                    <a:srcRect l="9213" t="17135" r="35528" b="11769"/>
                    <a:stretch/>
                  </pic:blipFill>
                  <pic:spPr bwMode="auto">
                    <a:xfrm>
                      <a:off x="0" y="0"/>
                      <a:ext cx="2278253" cy="1673458"/>
                    </a:xfrm>
                    <a:prstGeom prst="rect">
                      <a:avLst/>
                    </a:prstGeom>
                    <a:ln>
                      <a:noFill/>
                    </a:ln>
                    <a:extLst>
                      <a:ext uri="{53640926-AAD7-44D8-BBD7-CCE9431645EC}">
                        <a14:shadowObscured xmlns:a14="http://schemas.microsoft.com/office/drawing/2010/main"/>
                      </a:ext>
                    </a:extLst>
                  </pic:spPr>
                </pic:pic>
              </a:graphicData>
            </a:graphic>
          </wp:inline>
        </w:drawing>
      </w:r>
    </w:p>
    <w:p w14:paraId="0D8D0BA8" w14:textId="77777777" w:rsidR="00BC4761" w:rsidRPr="00BC4761" w:rsidRDefault="00BC4761" w:rsidP="00BC4761">
      <w:pPr>
        <w:spacing w:after="0" w:line="240" w:lineRule="auto"/>
        <w:jc w:val="center"/>
        <w:rPr>
          <w:rFonts w:ascii="Calibri" w:eastAsia="Calibri" w:hAnsi="Calibri" w:cs="Times New Roman"/>
        </w:rPr>
      </w:pPr>
    </w:p>
    <w:p w14:paraId="7704E280" w14:textId="77777777" w:rsidR="00BC4761" w:rsidRPr="00BC4761" w:rsidRDefault="00BC4761" w:rsidP="00BC4761">
      <w:pPr>
        <w:numPr>
          <w:ilvl w:val="0"/>
          <w:numId w:val="75"/>
        </w:numPr>
        <w:spacing w:after="240" w:line="240" w:lineRule="auto"/>
        <w:contextualSpacing/>
        <w:jc w:val="both"/>
        <w:rPr>
          <w:rFonts w:ascii="Calibri" w:eastAsia="Calibri" w:hAnsi="Calibri" w:cs="Times New Roman"/>
          <w:b/>
        </w:rPr>
      </w:pPr>
      <w:r w:rsidRPr="00BC4761">
        <w:rPr>
          <w:rFonts w:ascii="Calibri" w:eastAsia="Calibri" w:hAnsi="Calibri" w:cs="Times New Roman"/>
        </w:rPr>
        <w:t>Les courbes A et C possèdent la même efficacité.</w:t>
      </w:r>
    </w:p>
    <w:p w14:paraId="11724ABB" w14:textId="77777777" w:rsidR="00BC4761" w:rsidRPr="00BC4761" w:rsidRDefault="00BC4761" w:rsidP="00BC4761">
      <w:pPr>
        <w:numPr>
          <w:ilvl w:val="0"/>
          <w:numId w:val="75"/>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Les courbes A et C possèdent la même puissance. </w:t>
      </w:r>
    </w:p>
    <w:p w14:paraId="68A98FB8" w14:textId="77777777" w:rsidR="00BC4761" w:rsidRPr="00BC4761" w:rsidRDefault="00BC4761" w:rsidP="00BC4761">
      <w:pPr>
        <w:numPr>
          <w:ilvl w:val="0"/>
          <w:numId w:val="75"/>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La courbe B est la moins puissante. </w:t>
      </w:r>
    </w:p>
    <w:p w14:paraId="4BFB70FE" w14:textId="77777777" w:rsidR="00BC4761" w:rsidRPr="00BC4761" w:rsidRDefault="00BC4761" w:rsidP="00BC4761">
      <w:pPr>
        <w:numPr>
          <w:ilvl w:val="0"/>
          <w:numId w:val="75"/>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La courbe B peut être acquise en mettant le médicament en A en présence d’un antagoniste non compétitif. </w:t>
      </w:r>
    </w:p>
    <w:p w14:paraId="082A9060" w14:textId="77777777" w:rsidR="00BC4761" w:rsidRPr="00BC4761" w:rsidRDefault="00BC4761" w:rsidP="00BC4761">
      <w:pPr>
        <w:numPr>
          <w:ilvl w:val="0"/>
          <w:numId w:val="75"/>
        </w:numPr>
        <w:spacing w:after="0" w:line="259" w:lineRule="auto"/>
        <w:contextualSpacing/>
        <w:jc w:val="both"/>
        <w:rPr>
          <w:rFonts w:ascii="Calibri" w:eastAsia="Calibri" w:hAnsi="Calibri" w:cs="Times New Roman"/>
          <w:b/>
        </w:rPr>
      </w:pPr>
      <w:r w:rsidRPr="00BC4761">
        <w:rPr>
          <w:rFonts w:ascii="Calibri" w:eastAsia="Calibri" w:hAnsi="Calibri" w:cs="Times New Roman"/>
        </w:rPr>
        <w:t xml:space="preserve">La courbe C peut être obtenue en reprenant les conditions de la courbe A en présence d’un antagoniste compétitif. </w:t>
      </w:r>
    </w:p>
    <w:p w14:paraId="63F16D04" w14:textId="77777777" w:rsidR="00BC4761" w:rsidRPr="00BC4761" w:rsidRDefault="00BC4761" w:rsidP="00BC4761">
      <w:pPr>
        <w:spacing w:after="0" w:line="259" w:lineRule="auto"/>
        <w:jc w:val="both"/>
        <w:rPr>
          <w:rFonts w:ascii="Calibri" w:eastAsia="Calibri" w:hAnsi="Calibri" w:cs="Times New Roman"/>
        </w:rPr>
      </w:pPr>
    </w:p>
    <w:p w14:paraId="3FF030DC"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A VRAI </w:t>
      </w:r>
      <w:r w:rsidRPr="00BC4761">
        <w:rPr>
          <w:rFonts w:ascii="Calibri" w:eastAsia="Calibri" w:hAnsi="Calibri" w:cs="Times New Roman"/>
        </w:rPr>
        <w:t>En effet on peut lire l’effet en ordonnées. A et C possèdent bien le même E</w:t>
      </w:r>
      <w:r w:rsidRPr="00BC4761">
        <w:rPr>
          <w:rFonts w:ascii="Calibri" w:eastAsia="Calibri" w:hAnsi="Calibri" w:cs="Times New Roman"/>
          <w:vertAlign w:val="subscript"/>
        </w:rPr>
        <w:t>max</w:t>
      </w:r>
      <w:r w:rsidRPr="00BC4761">
        <w:rPr>
          <w:rFonts w:ascii="Calibri" w:eastAsia="Calibri" w:hAnsi="Calibri" w:cs="Times New Roman"/>
        </w:rPr>
        <w:t xml:space="preserve"> (100%).</w:t>
      </w:r>
    </w:p>
    <w:p w14:paraId="7C8F2BCE" w14:textId="77777777" w:rsidR="00BC4761" w:rsidRPr="00BC4761" w:rsidRDefault="00BC4761" w:rsidP="00BC4761">
      <w:pPr>
        <w:spacing w:after="0" w:line="259" w:lineRule="auto"/>
        <w:jc w:val="both"/>
        <w:rPr>
          <w:rFonts w:ascii="Calibri" w:eastAsia="Calibri" w:hAnsi="Calibri" w:cs="Times New Roman"/>
        </w:rPr>
      </w:pPr>
    </w:p>
    <w:p w14:paraId="1B906D68"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B FAUX </w:t>
      </w:r>
      <w:r w:rsidRPr="00BC4761">
        <w:rPr>
          <w:rFonts w:ascii="Calibri" w:eastAsia="Calibri" w:hAnsi="Calibri" w:cs="Times New Roman"/>
        </w:rPr>
        <w:t>La CE</w:t>
      </w:r>
      <w:r w:rsidRPr="00BC4761">
        <w:rPr>
          <w:rFonts w:ascii="Calibri" w:eastAsia="Calibri" w:hAnsi="Calibri" w:cs="Times New Roman"/>
          <w:vertAlign w:val="subscript"/>
        </w:rPr>
        <w:t>50</w:t>
      </w:r>
      <w:r w:rsidRPr="00BC4761">
        <w:rPr>
          <w:rFonts w:ascii="Calibri" w:eastAsia="Calibri" w:hAnsi="Calibri" w:cs="Times New Roman"/>
        </w:rPr>
        <w:t xml:space="preserve"> se lit en abscisses, il s’agit de la concentration nécessaire pour obtenir la moitié de l’E</w:t>
      </w:r>
      <w:r w:rsidRPr="00BC4761">
        <w:rPr>
          <w:rFonts w:ascii="Calibri" w:eastAsia="Calibri" w:hAnsi="Calibri" w:cs="Times New Roman"/>
          <w:vertAlign w:val="subscript"/>
        </w:rPr>
        <w:t>max</w:t>
      </w:r>
      <w:r w:rsidRPr="00BC4761">
        <w:rPr>
          <w:rFonts w:ascii="Calibri" w:eastAsia="Calibri" w:hAnsi="Calibri" w:cs="Times New Roman"/>
        </w:rPr>
        <w:t>. Aussi, La CE</w:t>
      </w:r>
      <w:r w:rsidRPr="00BC4761">
        <w:rPr>
          <w:rFonts w:ascii="Calibri" w:eastAsia="Calibri" w:hAnsi="Calibri" w:cs="Times New Roman"/>
          <w:vertAlign w:val="subscript"/>
        </w:rPr>
        <w:t>50</w:t>
      </w:r>
      <w:r w:rsidRPr="00BC4761">
        <w:rPr>
          <w:rFonts w:ascii="Calibri" w:eastAsia="Calibri" w:hAnsi="Calibri" w:cs="Times New Roman"/>
        </w:rPr>
        <w:t xml:space="preserve"> de C est plus élevée que celle de A et comme elle est inversement proportionnelle à la puissance, A est plus puissante que C.</w:t>
      </w:r>
    </w:p>
    <w:p w14:paraId="0EC1F418" w14:textId="77777777" w:rsidR="00BC4761" w:rsidRPr="00BC4761" w:rsidRDefault="00BC4761" w:rsidP="00BC4761">
      <w:pPr>
        <w:spacing w:after="0" w:line="259" w:lineRule="auto"/>
        <w:jc w:val="both"/>
        <w:rPr>
          <w:rFonts w:ascii="Calibri" w:eastAsia="Calibri" w:hAnsi="Calibri" w:cs="Times New Roman"/>
        </w:rPr>
      </w:pPr>
    </w:p>
    <w:p w14:paraId="41BDF0DE"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C FAUX </w:t>
      </w:r>
      <w:r w:rsidRPr="00BC4761">
        <w:rPr>
          <w:rFonts w:ascii="Calibri" w:eastAsia="Calibri" w:hAnsi="Calibri" w:cs="Times New Roman"/>
        </w:rPr>
        <w:t>La courbe B présente la même CE</w:t>
      </w:r>
      <w:r w:rsidRPr="00BC4761">
        <w:rPr>
          <w:rFonts w:ascii="Calibri" w:eastAsia="Calibri" w:hAnsi="Calibri" w:cs="Times New Roman"/>
          <w:vertAlign w:val="subscript"/>
        </w:rPr>
        <w:t>50</w:t>
      </w:r>
      <w:r w:rsidRPr="00BC4761">
        <w:rPr>
          <w:rFonts w:ascii="Calibri" w:eastAsia="Calibri" w:hAnsi="Calibri" w:cs="Times New Roman"/>
        </w:rPr>
        <w:t xml:space="preserve"> que la courbe A. C’est la courbe C la moins puissante, A et B possèdent la même puissance. </w:t>
      </w:r>
    </w:p>
    <w:p w14:paraId="2ECE5EAC" w14:textId="77777777" w:rsidR="00BC4761" w:rsidRPr="00BC4761" w:rsidRDefault="00BC4761" w:rsidP="00BC4761">
      <w:pPr>
        <w:spacing w:after="0" w:line="259" w:lineRule="auto"/>
        <w:jc w:val="both"/>
        <w:rPr>
          <w:rFonts w:ascii="Calibri" w:eastAsia="Calibri" w:hAnsi="Calibri" w:cs="Times New Roman"/>
        </w:rPr>
      </w:pPr>
    </w:p>
    <w:p w14:paraId="3E12C726"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D FAUX </w:t>
      </w:r>
      <w:r w:rsidRPr="00BC4761">
        <w:rPr>
          <w:rFonts w:ascii="Calibri" w:eastAsia="Calibri" w:hAnsi="Calibri" w:cs="Times New Roman"/>
        </w:rPr>
        <w:t>Un antagoniste non compétitif empêche le ligand de se fixer, par conséquent, l’E</w:t>
      </w:r>
      <w:r w:rsidRPr="00BC4761">
        <w:rPr>
          <w:rFonts w:ascii="Calibri" w:eastAsia="Calibri" w:hAnsi="Calibri" w:cs="Times New Roman"/>
          <w:vertAlign w:val="subscript"/>
        </w:rPr>
        <w:t xml:space="preserve">max </w:t>
      </w:r>
      <w:r w:rsidRPr="00BC4761">
        <w:rPr>
          <w:rFonts w:ascii="Calibri" w:eastAsia="Calibri" w:hAnsi="Calibri" w:cs="Times New Roman"/>
        </w:rPr>
        <w:t>diminue ainsi que la CE</w:t>
      </w:r>
      <w:r w:rsidRPr="00BC4761">
        <w:rPr>
          <w:rFonts w:ascii="Calibri" w:eastAsia="Calibri" w:hAnsi="Calibri" w:cs="Times New Roman"/>
          <w:vertAlign w:val="subscript"/>
        </w:rPr>
        <w:t>50</w:t>
      </w:r>
      <w:r w:rsidRPr="00BC4761">
        <w:rPr>
          <w:rFonts w:ascii="Calibri" w:eastAsia="Calibri" w:hAnsi="Calibri" w:cs="Times New Roman"/>
        </w:rPr>
        <w:t xml:space="preserve"> augmente. Or ici, la CE</w:t>
      </w:r>
      <w:r w:rsidRPr="00BC4761">
        <w:rPr>
          <w:rFonts w:ascii="Calibri" w:eastAsia="Calibri" w:hAnsi="Calibri" w:cs="Times New Roman"/>
          <w:vertAlign w:val="subscript"/>
        </w:rPr>
        <w:t>50</w:t>
      </w:r>
      <w:r w:rsidRPr="00BC4761">
        <w:rPr>
          <w:rFonts w:ascii="Calibri" w:eastAsia="Calibri" w:hAnsi="Calibri" w:cs="Times New Roman"/>
        </w:rPr>
        <w:t xml:space="preserve"> reste inchangée. </w:t>
      </w:r>
    </w:p>
    <w:p w14:paraId="716ECE66" w14:textId="77777777" w:rsidR="00BC4761" w:rsidRPr="00BC4761" w:rsidRDefault="00BC4761" w:rsidP="00BC4761">
      <w:pPr>
        <w:spacing w:after="0" w:line="259" w:lineRule="auto"/>
        <w:jc w:val="both"/>
        <w:rPr>
          <w:rFonts w:ascii="Calibri" w:eastAsia="Calibri" w:hAnsi="Calibri" w:cs="Times New Roman"/>
        </w:rPr>
      </w:pPr>
    </w:p>
    <w:p w14:paraId="42F117D7"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E VRAI </w:t>
      </w:r>
      <w:r w:rsidRPr="00BC4761">
        <w:rPr>
          <w:rFonts w:ascii="Calibri" w:eastAsia="Calibri" w:hAnsi="Calibri" w:cs="Times New Roman"/>
        </w:rPr>
        <w:t>En présence d’un antagoniste compétitif, la concentration de substrat nécessaire pour obtenir l’E</w:t>
      </w:r>
      <w:r w:rsidRPr="00BC4761">
        <w:rPr>
          <w:rFonts w:ascii="Calibri" w:eastAsia="Calibri" w:hAnsi="Calibri" w:cs="Times New Roman"/>
          <w:vertAlign w:val="subscript"/>
        </w:rPr>
        <w:t>max</w:t>
      </w:r>
      <w:r w:rsidRPr="00BC4761">
        <w:rPr>
          <w:rFonts w:ascii="Calibri" w:eastAsia="Calibri" w:hAnsi="Calibri" w:cs="Times New Roman"/>
        </w:rPr>
        <w:t xml:space="preserve"> est plus importante mais l’E</w:t>
      </w:r>
      <w:r w:rsidRPr="00BC4761">
        <w:rPr>
          <w:rFonts w:ascii="Calibri" w:eastAsia="Calibri" w:hAnsi="Calibri" w:cs="Times New Roman"/>
          <w:vertAlign w:val="subscript"/>
        </w:rPr>
        <w:t>max</w:t>
      </w:r>
      <w:r w:rsidRPr="00BC4761">
        <w:rPr>
          <w:rFonts w:ascii="Calibri" w:eastAsia="Calibri" w:hAnsi="Calibri" w:cs="Times New Roman"/>
        </w:rPr>
        <w:t xml:space="preserve"> est inchangé. C’est donc tout à fait possible. </w:t>
      </w:r>
    </w:p>
    <w:p w14:paraId="362C6574" w14:textId="77777777" w:rsidR="00BC4761" w:rsidRPr="00BC4761" w:rsidRDefault="00BC4761" w:rsidP="00BC4761">
      <w:pPr>
        <w:spacing w:after="0" w:line="259" w:lineRule="auto"/>
        <w:jc w:val="both"/>
        <w:rPr>
          <w:rFonts w:ascii="Calibri" w:eastAsia="Calibri" w:hAnsi="Calibri" w:cs="Times New Roman"/>
        </w:rPr>
      </w:pPr>
    </w:p>
    <w:p w14:paraId="603CDE84" w14:textId="325F74A9" w:rsidR="00BC4761" w:rsidRPr="00BC4761" w:rsidRDefault="00BC4761" w:rsidP="00BC4761">
      <w:pPr>
        <w:spacing w:after="0"/>
        <w:jc w:val="both"/>
        <w:rPr>
          <w:rFonts w:ascii="Lucida Bright" w:eastAsia="Calibri" w:hAnsi="Lucida Bright" w:cs="Times New Roman"/>
          <w:b/>
          <w:sz w:val="24"/>
          <w:szCs w:val="36"/>
        </w:rPr>
      </w:pPr>
      <w:r w:rsidRPr="00BC4761">
        <w:rPr>
          <w:rFonts w:ascii="Lucida Bright" w:eastAsia="Calibri" w:hAnsi="Lucida Bright" w:cs="Times New Roman"/>
          <w:b/>
          <w:sz w:val="24"/>
          <w:szCs w:val="24"/>
          <w:u w:val="single"/>
        </w:rPr>
        <w:t xml:space="preserve">Question </w:t>
      </w:r>
      <w:r w:rsidR="00537C2B">
        <w:rPr>
          <w:rFonts w:ascii="Lucida Bright" w:eastAsia="Calibri" w:hAnsi="Lucida Bright" w:cs="Times New Roman"/>
          <w:b/>
          <w:sz w:val="24"/>
          <w:szCs w:val="24"/>
          <w:u w:val="single"/>
        </w:rPr>
        <w:t>42</w:t>
      </w:r>
      <w:r w:rsidRPr="00BC4761">
        <w:rPr>
          <w:rFonts w:ascii="Lucida Bright" w:eastAsia="Calibri" w:hAnsi="Lucida Bright" w:cs="Times New Roman"/>
          <w:b/>
          <w:sz w:val="24"/>
          <w:szCs w:val="24"/>
          <w:u w:val="single"/>
        </w:rPr>
        <w:t xml:space="preserve"> – Parmi les propositions suivantes, indiquez celle(s) qui est (sont) exacte(s) </w:t>
      </w:r>
      <w:r w:rsidRPr="00BC4761">
        <w:rPr>
          <w:rFonts w:ascii="Lucida Bright" w:eastAsia="Calibri" w:hAnsi="Lucida Bright" w:cs="Times New Roman"/>
          <w:b/>
          <w:sz w:val="24"/>
          <w:szCs w:val="36"/>
          <w:u w:val="single"/>
        </w:rPr>
        <w:t>:</w:t>
      </w:r>
      <w:r w:rsidRPr="00BC4761">
        <w:rPr>
          <w:rFonts w:ascii="Lucida Bright" w:eastAsia="Calibri" w:hAnsi="Lucida Bright" w:cs="Times New Roman"/>
          <w:b/>
          <w:sz w:val="24"/>
          <w:szCs w:val="36"/>
        </w:rPr>
        <w:t xml:space="preserve"> </w:t>
      </w:r>
    </w:p>
    <w:p w14:paraId="1A3163D1" w14:textId="77777777" w:rsidR="00BC4761" w:rsidRPr="00BC4761" w:rsidRDefault="00BC4761" w:rsidP="00BC4761">
      <w:pPr>
        <w:numPr>
          <w:ilvl w:val="0"/>
          <w:numId w:val="76"/>
        </w:numPr>
        <w:spacing w:after="240" w:line="259" w:lineRule="auto"/>
        <w:contextualSpacing/>
        <w:jc w:val="both"/>
        <w:rPr>
          <w:rFonts w:ascii="Calibri" w:eastAsia="Calibri" w:hAnsi="Calibri" w:cs="Times New Roman"/>
          <w:b/>
        </w:rPr>
      </w:pPr>
      <w:r w:rsidRPr="00BC4761">
        <w:rPr>
          <w:rFonts w:ascii="Calibri" w:eastAsia="Calibri" w:hAnsi="Calibri" w:cs="Times New Roman"/>
        </w:rPr>
        <w:t>En présence d’un agoniste partiel, l’effet maximal est tout de même possible</w:t>
      </w:r>
    </w:p>
    <w:p w14:paraId="73CF180C" w14:textId="77777777" w:rsidR="00BC4761" w:rsidRPr="00BC4761" w:rsidRDefault="00BC4761" w:rsidP="00BC4761">
      <w:pPr>
        <w:numPr>
          <w:ilvl w:val="0"/>
          <w:numId w:val="76"/>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La constante de dissociation </w:t>
      </w:r>
      <w:proofErr w:type="spellStart"/>
      <w:r w:rsidRPr="00BC4761">
        <w:rPr>
          <w:rFonts w:ascii="Calibri" w:eastAsia="Calibri" w:hAnsi="Calibri" w:cs="Times New Roman"/>
        </w:rPr>
        <w:t>Kd</w:t>
      </w:r>
      <w:proofErr w:type="spellEnd"/>
      <w:r w:rsidRPr="00BC4761">
        <w:rPr>
          <w:rFonts w:ascii="Calibri" w:eastAsia="Calibri" w:hAnsi="Calibri" w:cs="Times New Roman"/>
        </w:rPr>
        <w:t xml:space="preserve"> est égale à la concentration en médicament nécessaire à l’occupation de 50% des récepteurs </w:t>
      </w:r>
    </w:p>
    <w:p w14:paraId="6ADA7D5E" w14:textId="77777777" w:rsidR="00BC4761" w:rsidRPr="00BC4761" w:rsidRDefault="00BC4761" w:rsidP="00BC4761">
      <w:pPr>
        <w:numPr>
          <w:ilvl w:val="0"/>
          <w:numId w:val="76"/>
        </w:numPr>
        <w:spacing w:after="240" w:line="259" w:lineRule="auto"/>
        <w:contextualSpacing/>
        <w:jc w:val="both"/>
        <w:rPr>
          <w:rFonts w:ascii="Calibri" w:eastAsia="Calibri" w:hAnsi="Calibri" w:cs="Times New Roman"/>
          <w:b/>
        </w:rPr>
      </w:pPr>
      <w:r w:rsidRPr="00BC4761">
        <w:rPr>
          <w:rFonts w:ascii="Calibri" w:eastAsia="Calibri" w:hAnsi="Calibri" w:cs="Times New Roman"/>
        </w:rPr>
        <w:t xml:space="preserve">Les agonistes peuvent servir de médicaments pour le sevrage, comme c’est le cas du </w:t>
      </w:r>
      <w:proofErr w:type="spellStart"/>
      <w:r w:rsidRPr="00BC4761">
        <w:rPr>
          <w:rFonts w:ascii="Calibri" w:eastAsia="Calibri" w:hAnsi="Calibri" w:cs="Times New Roman"/>
        </w:rPr>
        <w:t>Varenicline</w:t>
      </w:r>
      <w:proofErr w:type="spellEnd"/>
      <w:r w:rsidRPr="00BC4761">
        <w:rPr>
          <w:rFonts w:ascii="Calibri" w:eastAsia="Calibri" w:hAnsi="Calibri" w:cs="Times New Roman"/>
        </w:rPr>
        <w:t xml:space="preserve"> pour le sevrage tabagique, qui est un agoniste des récepteurs nicotiniques </w:t>
      </w:r>
    </w:p>
    <w:p w14:paraId="5B086679" w14:textId="77777777" w:rsidR="00BC4761" w:rsidRPr="00BC4761" w:rsidRDefault="00BC4761" w:rsidP="00BC4761">
      <w:pPr>
        <w:numPr>
          <w:ilvl w:val="0"/>
          <w:numId w:val="76"/>
        </w:numPr>
        <w:spacing w:after="240" w:line="259" w:lineRule="auto"/>
        <w:contextualSpacing/>
        <w:jc w:val="both"/>
        <w:rPr>
          <w:rFonts w:ascii="Calibri" w:eastAsia="Calibri" w:hAnsi="Calibri" w:cs="Times New Roman"/>
          <w:b/>
        </w:rPr>
      </w:pPr>
      <w:r w:rsidRPr="00BC4761">
        <w:rPr>
          <w:rFonts w:ascii="Calibri" w:eastAsia="Calibri" w:hAnsi="Calibri" w:cs="Times New Roman"/>
        </w:rPr>
        <w:t>Plus l’affinité du récepteur pour le ligand est grande, plus la CE50 augmente et donc plus le médicament sera puissant</w:t>
      </w:r>
    </w:p>
    <w:p w14:paraId="6C501C60" w14:textId="77777777" w:rsidR="00BC4761" w:rsidRPr="00BC4761" w:rsidRDefault="00BC4761" w:rsidP="00BC4761">
      <w:pPr>
        <w:numPr>
          <w:ilvl w:val="0"/>
          <w:numId w:val="76"/>
        </w:numPr>
        <w:spacing w:after="0" w:line="259" w:lineRule="auto"/>
        <w:contextualSpacing/>
        <w:jc w:val="both"/>
        <w:rPr>
          <w:rFonts w:ascii="Calibri" w:eastAsia="Calibri" w:hAnsi="Calibri" w:cs="Times New Roman"/>
          <w:b/>
        </w:rPr>
      </w:pPr>
      <w:r w:rsidRPr="00BC4761">
        <w:rPr>
          <w:rFonts w:ascii="Calibri" w:eastAsia="Calibri" w:hAnsi="Calibri" w:cs="Times New Roman"/>
        </w:rPr>
        <w:t xml:space="preserve">En présence d’un antagoniste compétitif, la courbe sera décalée vers la droite comparée à la courbe sans antagoniste, mais l’efficacité est inchangée </w:t>
      </w:r>
    </w:p>
    <w:p w14:paraId="585D88B5" w14:textId="77777777" w:rsidR="00BC4761" w:rsidRPr="00BC4761" w:rsidRDefault="00BC4761" w:rsidP="00BC4761">
      <w:pPr>
        <w:spacing w:after="0" w:line="259" w:lineRule="auto"/>
        <w:jc w:val="both"/>
        <w:rPr>
          <w:rFonts w:ascii="Calibri" w:eastAsia="Calibri" w:hAnsi="Calibri" w:cs="Times New Roman"/>
        </w:rPr>
      </w:pPr>
    </w:p>
    <w:p w14:paraId="17526F15"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A FAUX </w:t>
      </w:r>
      <w:r w:rsidRPr="00BC4761">
        <w:rPr>
          <w:rFonts w:ascii="Calibri" w:eastAsia="Calibri" w:hAnsi="Calibri" w:cs="Times New Roman"/>
        </w:rPr>
        <w:t>Il est bien noté qu’en présence d’un agoniste partiel, l’effet maximal est impossible car ce dernier se fixe sur le récepteur et empêche donc son activation par le ligand naturel</w:t>
      </w:r>
    </w:p>
    <w:p w14:paraId="507C3E9C" w14:textId="77777777" w:rsidR="00BC4761" w:rsidRPr="00BC4761" w:rsidRDefault="00BC4761" w:rsidP="00BC4761">
      <w:pPr>
        <w:spacing w:after="0" w:line="259" w:lineRule="auto"/>
        <w:jc w:val="both"/>
        <w:rPr>
          <w:rFonts w:ascii="Calibri" w:eastAsia="Calibri" w:hAnsi="Calibri" w:cs="Times New Roman"/>
        </w:rPr>
      </w:pPr>
    </w:p>
    <w:p w14:paraId="497AD989"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B VRAI </w:t>
      </w:r>
      <w:r w:rsidRPr="00BC4761">
        <w:rPr>
          <w:rFonts w:ascii="Calibri" w:eastAsia="Calibri" w:hAnsi="Calibri" w:cs="Times New Roman"/>
        </w:rPr>
        <w:t xml:space="preserve">En effet, c’est la transposition littérale de la formule du cours : </w:t>
      </w:r>
      <w:proofErr w:type="spellStart"/>
      <w:r w:rsidRPr="00BC4761">
        <w:rPr>
          <w:rFonts w:ascii="Calibri" w:eastAsia="Calibri" w:hAnsi="Calibri" w:cs="Times New Roman"/>
          <w:sz w:val="24"/>
        </w:rPr>
        <w:t>K</w:t>
      </w:r>
      <w:r w:rsidRPr="00BC4761">
        <w:rPr>
          <w:rFonts w:ascii="Calibri" w:eastAsia="Calibri" w:hAnsi="Calibri" w:cs="Times New Roman"/>
          <w:sz w:val="24"/>
          <w:vertAlign w:val="subscript"/>
        </w:rPr>
        <w:t>d</w:t>
      </w:r>
      <w:proofErr w:type="spellEnd"/>
      <w:r w:rsidRPr="00BC4761">
        <w:rPr>
          <w:rFonts w:ascii="Calibri" w:eastAsia="Calibri" w:hAnsi="Calibri" w:cs="Times New Roman"/>
          <w:sz w:val="24"/>
        </w:rPr>
        <w:t xml:space="preserve"> = [M] </w:t>
      </w:r>
      <w:r w:rsidRPr="00BC4761">
        <w:rPr>
          <w:rFonts w:ascii="Calibri" w:eastAsia="Calibri" w:hAnsi="Calibri" w:cs="Times New Roman"/>
        </w:rPr>
        <w:t>nécessaire à l’occupation de 50% des récepteurs</w:t>
      </w:r>
    </w:p>
    <w:p w14:paraId="08F84812" w14:textId="77777777" w:rsidR="00BC4761" w:rsidRPr="00BC4761" w:rsidRDefault="00BC4761" w:rsidP="00BC4761">
      <w:pPr>
        <w:spacing w:after="0" w:line="259" w:lineRule="auto"/>
        <w:jc w:val="both"/>
        <w:rPr>
          <w:rFonts w:ascii="Calibri" w:eastAsia="Calibri" w:hAnsi="Calibri" w:cs="Times New Roman"/>
        </w:rPr>
      </w:pPr>
    </w:p>
    <w:p w14:paraId="37F19236"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C VRAI </w:t>
      </w:r>
      <w:r w:rsidRPr="00BC4761">
        <w:rPr>
          <w:rFonts w:ascii="Calibri" w:eastAsia="Calibri" w:hAnsi="Calibri" w:cs="Times New Roman"/>
        </w:rPr>
        <w:t xml:space="preserve">Cela sert beaucoup pour combler la sensation de manque </w:t>
      </w:r>
    </w:p>
    <w:p w14:paraId="4982F9E2" w14:textId="77777777" w:rsidR="00BC4761" w:rsidRPr="00BC4761" w:rsidRDefault="00BC4761" w:rsidP="00BC4761">
      <w:pPr>
        <w:spacing w:after="0" w:line="259" w:lineRule="auto"/>
        <w:jc w:val="both"/>
        <w:rPr>
          <w:rFonts w:ascii="Calibri" w:eastAsia="Calibri" w:hAnsi="Calibri" w:cs="Times New Roman"/>
        </w:rPr>
      </w:pPr>
    </w:p>
    <w:p w14:paraId="40B92BE4"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FF0000"/>
        </w:rPr>
        <w:t xml:space="preserve">D FAUX </w:t>
      </w:r>
      <w:r w:rsidRPr="00BC4761">
        <w:rPr>
          <w:rFonts w:ascii="Calibri" w:eastAsia="Calibri" w:hAnsi="Calibri" w:cs="Times New Roman"/>
        </w:rPr>
        <w:t xml:space="preserve">Attention, oui il sera plus puissant mais la CE50 est inversement proportionnelle à la puissance, donc elle </w:t>
      </w:r>
      <w:r w:rsidRPr="00BC4761">
        <w:rPr>
          <w:rFonts w:ascii="Calibri" w:eastAsia="Calibri" w:hAnsi="Calibri" w:cs="Times New Roman"/>
          <w:b/>
          <w:bCs/>
        </w:rPr>
        <w:t>diminue</w:t>
      </w:r>
      <w:r w:rsidRPr="00BC4761">
        <w:rPr>
          <w:rFonts w:ascii="Calibri" w:eastAsia="Calibri" w:hAnsi="Calibri" w:cs="Times New Roman"/>
        </w:rPr>
        <w:t xml:space="preserve"> </w:t>
      </w:r>
    </w:p>
    <w:p w14:paraId="1AD5AD09" w14:textId="77777777" w:rsidR="00BC4761" w:rsidRPr="00BC4761" w:rsidRDefault="00BC4761" w:rsidP="00BC4761">
      <w:pPr>
        <w:spacing w:after="0" w:line="259" w:lineRule="auto"/>
        <w:jc w:val="both"/>
        <w:rPr>
          <w:rFonts w:ascii="Calibri" w:eastAsia="Calibri" w:hAnsi="Calibri" w:cs="Times New Roman"/>
        </w:rPr>
      </w:pPr>
    </w:p>
    <w:p w14:paraId="125BF8A1" w14:textId="77777777" w:rsidR="00BC4761" w:rsidRPr="00BC4761" w:rsidRDefault="00BC4761" w:rsidP="00BC4761">
      <w:pPr>
        <w:spacing w:after="0" w:line="259" w:lineRule="auto"/>
        <w:jc w:val="both"/>
        <w:rPr>
          <w:rFonts w:ascii="Calibri" w:eastAsia="Calibri" w:hAnsi="Calibri" w:cs="Times New Roman"/>
        </w:rPr>
      </w:pPr>
      <w:r w:rsidRPr="00BC4761">
        <w:rPr>
          <w:rFonts w:ascii="Calibri" w:eastAsia="Calibri" w:hAnsi="Calibri" w:cs="Times New Roman"/>
          <w:color w:val="00B050"/>
        </w:rPr>
        <w:t xml:space="preserve">E VRAI </w:t>
      </w:r>
      <w:r w:rsidRPr="00BC4761">
        <w:rPr>
          <w:rFonts w:ascii="Calibri" w:eastAsia="Calibri" w:hAnsi="Calibri" w:cs="Times New Roman"/>
        </w:rPr>
        <w:t>L’antagoniste se fixe sur le même site actif que l’agoniste, il faut alors une concentration plus importante de l’agoniste pour atteindre l’effet maximal mais il est tout de même possible, on y arrive juste moins rapidement</w:t>
      </w:r>
    </w:p>
    <w:p w14:paraId="6D5E0177" w14:textId="77777777" w:rsidR="00BC4761" w:rsidRPr="00BC4761" w:rsidRDefault="00BC4761" w:rsidP="00BC4761">
      <w:pPr>
        <w:spacing w:after="0" w:line="259" w:lineRule="auto"/>
        <w:jc w:val="both"/>
        <w:rPr>
          <w:rFonts w:ascii="Calibri" w:eastAsia="Calibri" w:hAnsi="Calibri" w:cs="Times New Roman"/>
          <w:color w:val="FF0000"/>
        </w:rPr>
      </w:pPr>
    </w:p>
    <w:p w14:paraId="35B14B17" w14:textId="77777777" w:rsidR="00BC4761" w:rsidRPr="00706DAA" w:rsidRDefault="00BC4761" w:rsidP="00BC4761">
      <w:pPr>
        <w:spacing w:after="0"/>
        <w:jc w:val="both"/>
        <w:rPr>
          <w:rFonts w:ascii="Calibri" w:hAnsi="Calibri" w:cs="Calibri"/>
          <w:color w:val="0D0D0D" w:themeColor="text1" w:themeTint="F2"/>
        </w:rPr>
      </w:pPr>
    </w:p>
    <w:sectPr w:rsidR="00BC4761" w:rsidRPr="00706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C7C55"/>
    <w:multiLevelType w:val="hybridMultilevel"/>
    <w:tmpl w:val="3E374F3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D0E41"/>
    <w:multiLevelType w:val="hybridMultilevel"/>
    <w:tmpl w:val="303E43B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F0089E"/>
    <w:multiLevelType w:val="hybridMultilevel"/>
    <w:tmpl w:val="8732021C"/>
    <w:lvl w:ilvl="0" w:tplc="3ADC7ED6">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0301B0"/>
    <w:multiLevelType w:val="hybridMultilevel"/>
    <w:tmpl w:val="A43C3568"/>
    <w:lvl w:ilvl="0" w:tplc="EA80DFA0">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6DC5AEF"/>
    <w:multiLevelType w:val="hybridMultilevel"/>
    <w:tmpl w:val="600C04A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EE774B7"/>
    <w:multiLevelType w:val="hybridMultilevel"/>
    <w:tmpl w:val="13064D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B13CE2"/>
    <w:multiLevelType w:val="hybridMultilevel"/>
    <w:tmpl w:val="E3E20B58"/>
    <w:lvl w:ilvl="0" w:tplc="BB3A5A06">
      <w:start w:val="1"/>
      <w:numFmt w:val="upperLetter"/>
      <w:lvlText w:val="%1."/>
      <w:lvlJc w:val="left"/>
      <w:pPr>
        <w:ind w:left="720" w:hanging="360"/>
      </w:pPr>
      <w:rPr>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44685"/>
    <w:multiLevelType w:val="hybridMultilevel"/>
    <w:tmpl w:val="42D429A6"/>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F01421"/>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164D18"/>
    <w:multiLevelType w:val="hybridMultilevel"/>
    <w:tmpl w:val="EAE4C8D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8C901A3"/>
    <w:multiLevelType w:val="hybridMultilevel"/>
    <w:tmpl w:val="9508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2112CB"/>
    <w:multiLevelType w:val="hybridMultilevel"/>
    <w:tmpl w:val="F33839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2D69B9"/>
    <w:multiLevelType w:val="hybridMultilevel"/>
    <w:tmpl w:val="394A2DEA"/>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04551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304C1E"/>
    <w:multiLevelType w:val="hybridMultilevel"/>
    <w:tmpl w:val="00D8A8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FA1B3E"/>
    <w:multiLevelType w:val="hybridMultilevel"/>
    <w:tmpl w:val="71E289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8253F4"/>
    <w:multiLevelType w:val="hybridMultilevel"/>
    <w:tmpl w:val="835030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7A17B7D"/>
    <w:multiLevelType w:val="hybridMultilevel"/>
    <w:tmpl w:val="1C288FA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2971024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A483F46"/>
    <w:multiLevelType w:val="hybridMultilevel"/>
    <w:tmpl w:val="5426B1AA"/>
    <w:lvl w:ilvl="0" w:tplc="040C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175056"/>
    <w:multiLevelType w:val="hybridMultilevel"/>
    <w:tmpl w:val="7578DD1C"/>
    <w:lvl w:ilvl="0" w:tplc="25E6367E">
      <w:start w:val="1"/>
      <w:numFmt w:val="upperLetter"/>
      <w:lvlText w:val="%1."/>
      <w:lvlJc w:val="left"/>
      <w:pPr>
        <w:ind w:left="720" w:hanging="360"/>
      </w:pPr>
      <w:rPr>
        <w:rFonts w:hint="default"/>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BA2D42"/>
    <w:multiLevelType w:val="hybridMultilevel"/>
    <w:tmpl w:val="688080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D17C58"/>
    <w:multiLevelType w:val="hybridMultilevel"/>
    <w:tmpl w:val="7B53D28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C684F7D"/>
    <w:multiLevelType w:val="hybridMultilevel"/>
    <w:tmpl w:val="5F2A50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0679AA"/>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4E3F29"/>
    <w:multiLevelType w:val="hybridMultilevel"/>
    <w:tmpl w:val="535E92F0"/>
    <w:lvl w:ilvl="0" w:tplc="673853E4">
      <w:start w:val="1"/>
      <w:numFmt w:val="upperLetter"/>
      <w:lvlText w:val="%1."/>
      <w:lvlJc w:val="left"/>
      <w:pPr>
        <w:ind w:left="720" w:hanging="360"/>
      </w:pPr>
      <w:rPr>
        <w:rFonts w:hint="default"/>
        <w:b w:val="0"/>
        <w:color w:val="0D0D0D" w:themeColor="text1" w:themeTint="F2"/>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C033A3"/>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3469CD"/>
    <w:multiLevelType w:val="hybridMultilevel"/>
    <w:tmpl w:val="A288D39A"/>
    <w:lvl w:ilvl="0" w:tplc="56A6B2C4">
      <w:start w:val="1"/>
      <w:numFmt w:val="upperLetter"/>
      <w:lvlText w:val="%1."/>
      <w:lvlJc w:val="left"/>
      <w:pPr>
        <w:ind w:left="720" w:hanging="360"/>
      </w:pPr>
      <w:rPr>
        <w:rFonts w:hint="default"/>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3590DDE"/>
    <w:multiLevelType w:val="hybridMultilevel"/>
    <w:tmpl w:val="3D3A60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424754B"/>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4AB47AD"/>
    <w:multiLevelType w:val="hybridMultilevel"/>
    <w:tmpl w:val="3024538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4CB082C"/>
    <w:multiLevelType w:val="hybridMultilevel"/>
    <w:tmpl w:val="7C6CB95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377F46A2"/>
    <w:multiLevelType w:val="hybridMultilevel"/>
    <w:tmpl w:val="0BDC38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B0319FE"/>
    <w:multiLevelType w:val="hybridMultilevel"/>
    <w:tmpl w:val="058C37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C0A7C56"/>
    <w:multiLevelType w:val="hybridMultilevel"/>
    <w:tmpl w:val="A0AA147E"/>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E185C7C"/>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05A7593"/>
    <w:multiLevelType w:val="hybridMultilevel"/>
    <w:tmpl w:val="857412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31C3C5D"/>
    <w:multiLevelType w:val="hybridMultilevel"/>
    <w:tmpl w:val="C76AE3C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43415252"/>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3BC4115"/>
    <w:multiLevelType w:val="hybridMultilevel"/>
    <w:tmpl w:val="E632B4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3C75F36"/>
    <w:multiLevelType w:val="hybridMultilevel"/>
    <w:tmpl w:val="ADC626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4205058"/>
    <w:multiLevelType w:val="hybridMultilevel"/>
    <w:tmpl w:val="B4D2598E"/>
    <w:lvl w:ilvl="0" w:tplc="F36055D2">
      <w:start w:val="1"/>
      <w:numFmt w:val="upperLetter"/>
      <w:lvlText w:val="%1."/>
      <w:lvlJc w:val="left"/>
      <w:pPr>
        <w:ind w:left="720" w:hanging="360"/>
      </w:pPr>
      <w:rPr>
        <w:rFonts w:asciiTheme="minorHAnsi" w:hAnsiTheme="minorHAnsi" w:cstheme="minorHAns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C6F0374"/>
    <w:multiLevelType w:val="hybridMultilevel"/>
    <w:tmpl w:val="B348739A"/>
    <w:lvl w:ilvl="0" w:tplc="7CC4F4A8">
      <w:start w:val="1"/>
      <w:numFmt w:val="upperLetter"/>
      <w:lvlText w:val="%1."/>
      <w:lvlJc w:val="left"/>
      <w:pPr>
        <w:ind w:left="720" w:hanging="360"/>
      </w:pPr>
      <w:rPr>
        <w:rFonts w:asciiTheme="minorHAnsi" w:hAnsiTheme="minorHAnsi" w:hint="default"/>
        <w:b w:val="0"/>
        <w:color w:val="auto"/>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F2324D6"/>
    <w:multiLevelType w:val="hybridMultilevel"/>
    <w:tmpl w:val="DC8468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4E244B"/>
    <w:multiLevelType w:val="hybridMultilevel"/>
    <w:tmpl w:val="42F884B0"/>
    <w:lvl w:ilvl="0" w:tplc="FB7E935E">
      <w:start w:val="1"/>
      <w:numFmt w:val="upp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12D7134"/>
    <w:multiLevelType w:val="hybridMultilevel"/>
    <w:tmpl w:val="044087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27D3D2B"/>
    <w:multiLevelType w:val="hybridMultilevel"/>
    <w:tmpl w:val="145446BC"/>
    <w:lvl w:ilvl="0" w:tplc="F566E4B8">
      <w:start w:val="1"/>
      <w:numFmt w:val="upperLetter"/>
      <w:lvlText w:val="%1."/>
      <w:lvlJc w:val="left"/>
      <w:pPr>
        <w:ind w:left="720" w:hanging="360"/>
      </w:pPr>
      <w:rPr>
        <w:rFonts w:hint="default"/>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757709B"/>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89510B1"/>
    <w:multiLevelType w:val="hybridMultilevel"/>
    <w:tmpl w:val="FF46CECE"/>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90A1D27"/>
    <w:multiLevelType w:val="hybridMultilevel"/>
    <w:tmpl w:val="5D9C922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15:restartNumberingAfterBreak="0">
    <w:nsid w:val="59376DB1"/>
    <w:multiLevelType w:val="hybridMultilevel"/>
    <w:tmpl w:val="B9D6CA78"/>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5B033F6D"/>
    <w:multiLevelType w:val="hybridMultilevel"/>
    <w:tmpl w:val="C1684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B993E67"/>
    <w:multiLevelType w:val="hybridMultilevel"/>
    <w:tmpl w:val="F5E2606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5C766444"/>
    <w:multiLevelType w:val="hybridMultilevel"/>
    <w:tmpl w:val="9472490C"/>
    <w:lvl w:ilvl="0" w:tplc="BB3A5A06">
      <w:start w:val="1"/>
      <w:numFmt w:val="upperLetter"/>
      <w:lvlText w:val="%1."/>
      <w:lvlJc w:val="left"/>
      <w:pPr>
        <w:ind w:left="720" w:hanging="360"/>
      </w:pPr>
      <w:rPr>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EA106B6"/>
    <w:multiLevelType w:val="hybridMultilevel"/>
    <w:tmpl w:val="2B142172"/>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F3B1C3E"/>
    <w:multiLevelType w:val="hybridMultilevel"/>
    <w:tmpl w:val="CDE440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2965DA1"/>
    <w:multiLevelType w:val="hybridMultilevel"/>
    <w:tmpl w:val="A2787B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35C105A"/>
    <w:multiLevelType w:val="hybridMultilevel"/>
    <w:tmpl w:val="1EA4C0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5356FE3"/>
    <w:multiLevelType w:val="hybridMultilevel"/>
    <w:tmpl w:val="1A0CBF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90F294F"/>
    <w:multiLevelType w:val="hybridMultilevel"/>
    <w:tmpl w:val="A1B64B60"/>
    <w:lvl w:ilvl="0" w:tplc="246CC252">
      <w:start w:val="1"/>
      <w:numFmt w:val="upperLetter"/>
      <w:lvlText w:val="%1."/>
      <w:lvlJc w:val="left"/>
      <w:pPr>
        <w:ind w:left="720" w:hanging="360"/>
      </w:pPr>
      <w:rPr>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691932D7"/>
    <w:multiLevelType w:val="hybridMultilevel"/>
    <w:tmpl w:val="F43C3DDE"/>
    <w:lvl w:ilvl="0" w:tplc="238E4FC0">
      <w:start w:val="1"/>
      <w:numFmt w:val="bullet"/>
      <w:lvlText w:val="-"/>
      <w:lvlJc w:val="left"/>
      <w:pPr>
        <w:ind w:left="720" w:hanging="360"/>
      </w:pPr>
      <w:rPr>
        <w:rFonts w:ascii="Segoe UI Emoji" w:eastAsiaTheme="minorHAnsi" w:hAnsi="Segoe UI Emoji" w:cs="Segoe UI Emoji"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69343837"/>
    <w:multiLevelType w:val="hybridMultilevel"/>
    <w:tmpl w:val="8B409F38"/>
    <w:lvl w:ilvl="0" w:tplc="DCBEEF9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EAE5573"/>
    <w:multiLevelType w:val="hybridMultilevel"/>
    <w:tmpl w:val="B8D0A1F8"/>
    <w:lvl w:ilvl="0" w:tplc="BB3A5A06">
      <w:start w:val="1"/>
      <w:numFmt w:val="upperLetter"/>
      <w:lvlText w:val="%1."/>
      <w:lvlJc w:val="left"/>
      <w:pPr>
        <w:ind w:left="720" w:hanging="360"/>
      </w:pPr>
      <w:rPr>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EED5AE5"/>
    <w:multiLevelType w:val="hybridMultilevel"/>
    <w:tmpl w:val="B0309034"/>
    <w:lvl w:ilvl="0" w:tplc="BB3A5A06">
      <w:start w:val="1"/>
      <w:numFmt w:val="upperLetter"/>
      <w:lvlText w:val="%1."/>
      <w:lvlJc w:val="left"/>
      <w:pPr>
        <w:ind w:left="720" w:hanging="360"/>
      </w:pPr>
      <w:rPr>
        <w:color w:val="0D0D0D" w:themeColor="text1" w:themeTint="F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10D60B2"/>
    <w:multiLevelType w:val="hybridMultilevel"/>
    <w:tmpl w:val="0CAA3B6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72334D4C"/>
    <w:multiLevelType w:val="hybridMultilevel"/>
    <w:tmpl w:val="DCCABC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3C80ACA"/>
    <w:multiLevelType w:val="hybridMultilevel"/>
    <w:tmpl w:val="46081034"/>
    <w:lvl w:ilvl="0" w:tplc="D94CBF9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593EC1"/>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6823B3D"/>
    <w:multiLevelType w:val="hybridMultilevel"/>
    <w:tmpl w:val="CA1073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715229A"/>
    <w:multiLevelType w:val="hybridMultilevel"/>
    <w:tmpl w:val="7B0048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7455DE0"/>
    <w:multiLevelType w:val="hybridMultilevel"/>
    <w:tmpl w:val="54EC66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976794B"/>
    <w:multiLevelType w:val="hybridMultilevel"/>
    <w:tmpl w:val="E1F62DAA"/>
    <w:lvl w:ilvl="0" w:tplc="1AB03CDE">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AF01A40"/>
    <w:multiLevelType w:val="hybridMultilevel"/>
    <w:tmpl w:val="843EBC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C7A26B6"/>
    <w:multiLevelType w:val="hybridMultilevel"/>
    <w:tmpl w:val="5C9E91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C9F3086"/>
    <w:multiLevelType w:val="hybridMultilevel"/>
    <w:tmpl w:val="C63CA840"/>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E194BC1"/>
    <w:multiLevelType w:val="hybridMultilevel"/>
    <w:tmpl w:val="7F569F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5"/>
  </w:num>
  <w:num w:numId="2">
    <w:abstractNumId w:val="27"/>
  </w:num>
  <w:num w:numId="3">
    <w:abstractNumId w:val="68"/>
  </w:num>
  <w:num w:numId="4">
    <w:abstractNumId w:val="10"/>
  </w:num>
  <w:num w:numId="5">
    <w:abstractNumId w:val="43"/>
  </w:num>
  <w:num w:numId="6">
    <w:abstractNumId w:val="21"/>
  </w:num>
  <w:num w:numId="7">
    <w:abstractNumId w:val="25"/>
  </w:num>
  <w:num w:numId="8">
    <w:abstractNumId w:val="16"/>
  </w:num>
  <w:num w:numId="9">
    <w:abstractNumId w:val="39"/>
  </w:num>
  <w:num w:numId="10">
    <w:abstractNumId w:val="56"/>
  </w:num>
  <w:num w:numId="11">
    <w:abstractNumId w:val="20"/>
  </w:num>
  <w:num w:numId="12">
    <w:abstractNumId w:val="70"/>
  </w:num>
  <w:num w:numId="13">
    <w:abstractNumId w:val="0"/>
  </w:num>
  <w:num w:numId="14">
    <w:abstractNumId w:val="19"/>
  </w:num>
  <w:num w:numId="15">
    <w:abstractNumId w:val="23"/>
  </w:num>
  <w:num w:numId="16">
    <w:abstractNumId w:val="22"/>
  </w:num>
  <w:num w:numId="17">
    <w:abstractNumId w:val="11"/>
  </w:num>
  <w:num w:numId="18">
    <w:abstractNumId w:val="1"/>
  </w:num>
  <w:num w:numId="19">
    <w:abstractNumId w:val="29"/>
  </w:num>
  <w:num w:numId="20">
    <w:abstractNumId w:val="53"/>
  </w:num>
  <w:num w:numId="21">
    <w:abstractNumId w:val="8"/>
  </w:num>
  <w:num w:numId="22">
    <w:abstractNumId w:val="63"/>
  </w:num>
  <w:num w:numId="23">
    <w:abstractNumId w:val="74"/>
  </w:num>
  <w:num w:numId="24">
    <w:abstractNumId w:val="62"/>
  </w:num>
  <w:num w:numId="25">
    <w:abstractNumId w:val="26"/>
  </w:num>
  <w:num w:numId="26">
    <w:abstractNumId w:val="6"/>
  </w:num>
  <w:num w:numId="27">
    <w:abstractNumId w:val="69"/>
  </w:num>
  <w:num w:numId="28">
    <w:abstractNumId w:val="58"/>
  </w:num>
  <w:num w:numId="29">
    <w:abstractNumId w:val="5"/>
  </w:num>
  <w:num w:numId="30">
    <w:abstractNumId w:val="50"/>
  </w:num>
  <w:num w:numId="31">
    <w:abstractNumId w:val="2"/>
  </w:num>
  <w:num w:numId="32">
    <w:abstractNumId w:val="45"/>
  </w:num>
  <w:num w:numId="33">
    <w:abstractNumId w:val="65"/>
  </w:num>
  <w:num w:numId="34">
    <w:abstractNumId w:val="36"/>
  </w:num>
  <w:num w:numId="35">
    <w:abstractNumId w:val="57"/>
  </w:num>
  <w:num w:numId="36">
    <w:abstractNumId w:val="75"/>
  </w:num>
  <w:num w:numId="37">
    <w:abstractNumId w:val="46"/>
  </w:num>
  <w:num w:numId="38">
    <w:abstractNumId w:val="28"/>
  </w:num>
  <w:num w:numId="39">
    <w:abstractNumId w:val="71"/>
  </w:num>
  <w:num w:numId="40">
    <w:abstractNumId w:val="73"/>
  </w:num>
  <w:num w:numId="41">
    <w:abstractNumId w:val="51"/>
  </w:num>
  <w:num w:numId="42">
    <w:abstractNumId w:val="33"/>
  </w:num>
  <w:num w:numId="43">
    <w:abstractNumId w:val="40"/>
  </w:num>
  <w:num w:numId="44">
    <w:abstractNumId w:val="72"/>
  </w:num>
  <w:num w:numId="45">
    <w:abstractNumId w:val="44"/>
  </w:num>
  <w:num w:numId="46">
    <w:abstractNumId w:val="32"/>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34"/>
  </w:num>
  <w:num w:numId="55">
    <w:abstractNumId w:val="66"/>
  </w:num>
  <w:num w:numId="56">
    <w:abstractNumId w:val="54"/>
  </w:num>
  <w:num w:numId="57">
    <w:abstractNumId w:val="7"/>
  </w:num>
  <w:num w:numId="58">
    <w:abstractNumId w:val="48"/>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num>
  <w:num w:numId="63">
    <w:abstractNumId w:val="42"/>
  </w:num>
  <w:num w:numId="64">
    <w:abstractNumId w:val="41"/>
  </w:num>
  <w:num w:numId="65">
    <w:abstractNumId w:val="61"/>
  </w:num>
  <w:num w:numId="66">
    <w:abstractNumId w:val="14"/>
  </w:num>
  <w:num w:numId="67">
    <w:abstractNumId w:val="15"/>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24"/>
  </w:num>
  <w:num w:numId="72">
    <w:abstractNumId w:val="38"/>
  </w:num>
  <w:num w:numId="73">
    <w:abstractNumId w:val="13"/>
  </w:num>
  <w:num w:numId="74">
    <w:abstractNumId w:val="35"/>
  </w:num>
  <w:num w:numId="75">
    <w:abstractNumId w:val="67"/>
  </w:num>
  <w:num w:numId="76">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E2"/>
    <w:rsid w:val="000310FB"/>
    <w:rsid w:val="000467CD"/>
    <w:rsid w:val="00065876"/>
    <w:rsid w:val="00080AAE"/>
    <w:rsid w:val="00196A2F"/>
    <w:rsid w:val="001C00D7"/>
    <w:rsid w:val="002013E9"/>
    <w:rsid w:val="002366DA"/>
    <w:rsid w:val="002E54CD"/>
    <w:rsid w:val="00342CE0"/>
    <w:rsid w:val="003A03E2"/>
    <w:rsid w:val="003A50F3"/>
    <w:rsid w:val="003C3B85"/>
    <w:rsid w:val="003C4476"/>
    <w:rsid w:val="003E0B9A"/>
    <w:rsid w:val="004737AC"/>
    <w:rsid w:val="00480C10"/>
    <w:rsid w:val="00520B52"/>
    <w:rsid w:val="00537C2B"/>
    <w:rsid w:val="005610DE"/>
    <w:rsid w:val="005810D6"/>
    <w:rsid w:val="005A7D94"/>
    <w:rsid w:val="005B417C"/>
    <w:rsid w:val="00601455"/>
    <w:rsid w:val="006C03A2"/>
    <w:rsid w:val="00706DAA"/>
    <w:rsid w:val="007237C6"/>
    <w:rsid w:val="0075120D"/>
    <w:rsid w:val="0077194B"/>
    <w:rsid w:val="00796318"/>
    <w:rsid w:val="00813E23"/>
    <w:rsid w:val="00896235"/>
    <w:rsid w:val="008B202C"/>
    <w:rsid w:val="0098508A"/>
    <w:rsid w:val="009929F5"/>
    <w:rsid w:val="009B4CC4"/>
    <w:rsid w:val="009C3D75"/>
    <w:rsid w:val="00A65258"/>
    <w:rsid w:val="00AD7C3D"/>
    <w:rsid w:val="00AE67FB"/>
    <w:rsid w:val="00AF1E22"/>
    <w:rsid w:val="00B1347F"/>
    <w:rsid w:val="00B51225"/>
    <w:rsid w:val="00B55AF5"/>
    <w:rsid w:val="00BB6BEB"/>
    <w:rsid w:val="00BC4761"/>
    <w:rsid w:val="00BD59EF"/>
    <w:rsid w:val="00C13973"/>
    <w:rsid w:val="00C53B25"/>
    <w:rsid w:val="00C66A29"/>
    <w:rsid w:val="00D157A9"/>
    <w:rsid w:val="00D1657F"/>
    <w:rsid w:val="00D80676"/>
    <w:rsid w:val="00D96D1D"/>
    <w:rsid w:val="00DA2A1A"/>
    <w:rsid w:val="00DC4E5A"/>
    <w:rsid w:val="00E05CCB"/>
    <w:rsid w:val="00EB1F50"/>
    <w:rsid w:val="00F16FF6"/>
    <w:rsid w:val="00F45FD4"/>
    <w:rsid w:val="00FD3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87AA"/>
  <w15:docId w15:val="{510A764D-DF80-4C17-A350-2738FB04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E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03E2"/>
    <w:pPr>
      <w:ind w:left="720"/>
      <w:contextualSpacing/>
    </w:pPr>
  </w:style>
  <w:style w:type="paragraph" w:customStyle="1" w:styleId="Default">
    <w:name w:val="Default"/>
    <w:rsid w:val="003C4476"/>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C66A29"/>
    <w:pPr>
      <w:spacing w:after="0" w:line="240" w:lineRule="auto"/>
    </w:pPr>
  </w:style>
  <w:style w:type="paragraph" w:styleId="Textedebulles">
    <w:name w:val="Balloon Text"/>
    <w:basedOn w:val="Normal"/>
    <w:link w:val="TextedebullesCar"/>
    <w:uiPriority w:val="99"/>
    <w:semiHidden/>
    <w:unhideWhenUsed/>
    <w:rsid w:val="009929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9F5"/>
    <w:rPr>
      <w:rFonts w:ascii="Segoe UI" w:hAnsi="Segoe UI" w:cs="Segoe UI"/>
      <w:sz w:val="18"/>
      <w:szCs w:val="18"/>
    </w:rPr>
  </w:style>
  <w:style w:type="table" w:styleId="Grilledutableau">
    <w:name w:val="Table Grid"/>
    <w:basedOn w:val="TableauNormal"/>
    <w:uiPriority w:val="39"/>
    <w:rsid w:val="0070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074">
      <w:bodyDiv w:val="1"/>
      <w:marLeft w:val="0"/>
      <w:marRight w:val="0"/>
      <w:marTop w:val="0"/>
      <w:marBottom w:val="0"/>
      <w:divBdr>
        <w:top w:val="none" w:sz="0" w:space="0" w:color="auto"/>
        <w:left w:val="none" w:sz="0" w:space="0" w:color="auto"/>
        <w:bottom w:val="none" w:sz="0" w:space="0" w:color="auto"/>
        <w:right w:val="none" w:sz="0" w:space="0" w:color="auto"/>
      </w:divBdr>
    </w:div>
    <w:div w:id="978265407">
      <w:bodyDiv w:val="1"/>
      <w:marLeft w:val="0"/>
      <w:marRight w:val="0"/>
      <w:marTop w:val="0"/>
      <w:marBottom w:val="0"/>
      <w:divBdr>
        <w:top w:val="none" w:sz="0" w:space="0" w:color="auto"/>
        <w:left w:val="none" w:sz="0" w:space="0" w:color="auto"/>
        <w:bottom w:val="none" w:sz="0" w:space="0" w:color="auto"/>
        <w:right w:val="none" w:sz="0" w:space="0" w:color="auto"/>
      </w:divBdr>
    </w:div>
    <w:div w:id="1187982591">
      <w:bodyDiv w:val="1"/>
      <w:marLeft w:val="0"/>
      <w:marRight w:val="0"/>
      <w:marTop w:val="0"/>
      <w:marBottom w:val="0"/>
      <w:divBdr>
        <w:top w:val="none" w:sz="0" w:space="0" w:color="auto"/>
        <w:left w:val="none" w:sz="0" w:space="0" w:color="auto"/>
        <w:bottom w:val="none" w:sz="0" w:space="0" w:color="auto"/>
        <w:right w:val="none" w:sz="0" w:space="0" w:color="auto"/>
      </w:divBdr>
    </w:div>
    <w:div w:id="14126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30</Pages>
  <Words>8982</Words>
  <Characters>49403</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LIU</dc:creator>
  <cp:lastModifiedBy>camille bonnet</cp:lastModifiedBy>
  <cp:revision>39</cp:revision>
  <cp:lastPrinted>2019-01-14T20:22:00Z</cp:lastPrinted>
  <dcterms:created xsi:type="dcterms:W3CDTF">2020-08-19T16:48:00Z</dcterms:created>
  <dcterms:modified xsi:type="dcterms:W3CDTF">2021-09-17T09:00:00Z</dcterms:modified>
</cp:coreProperties>
</file>