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907AE" w14:textId="77777777" w:rsidR="00837D84" w:rsidRPr="006363D2" w:rsidRDefault="00837D84" w:rsidP="00BE1326">
      <w:pPr>
        <w:spacing w:after="0" w:line="240" w:lineRule="auto"/>
        <w:jc w:val="both"/>
        <w:rPr>
          <w:rFonts w:eastAsia="Times New Roman" w:cstheme="minorHAnsi"/>
          <w:lang w:eastAsia="fr-FR"/>
        </w:rPr>
      </w:pPr>
      <w:r w:rsidRPr="006363D2">
        <w:rPr>
          <w:rFonts w:cstheme="minorHAnsi"/>
          <w:b/>
          <w:noProof/>
          <w:lang w:eastAsia="fr-FR"/>
        </w:rPr>
        <w:drawing>
          <wp:anchor distT="0" distB="0" distL="114300" distR="114300" simplePos="0" relativeHeight="251625984" behindDoc="0" locked="0" layoutInCell="1" allowOverlap="1" wp14:anchorId="7594CF94" wp14:editId="68EC5E6B">
            <wp:simplePos x="0" y="0"/>
            <wp:positionH relativeFrom="column">
              <wp:posOffset>1147445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CB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675" cy="920115"/>
                    </a:xfrm>
                    <a:prstGeom prst="rect">
                      <a:avLst/>
                    </a:prstGeom>
                  </pic:spPr>
                </pic:pic>
              </a:graphicData>
            </a:graphic>
            <wp14:sizeRelH relativeFrom="page">
              <wp14:pctWidth>0</wp14:pctWidth>
            </wp14:sizeRelH>
            <wp14:sizeRelV relativeFrom="page">
              <wp14:pctHeight>0</wp14:pctHeight>
            </wp14:sizeRelV>
          </wp:anchor>
        </w:drawing>
      </w:r>
    </w:p>
    <w:p w14:paraId="75E8525C" w14:textId="77777777" w:rsidR="00837D84" w:rsidRPr="006363D2" w:rsidRDefault="00837D84" w:rsidP="00BE1326">
      <w:pPr>
        <w:spacing w:after="0" w:line="240" w:lineRule="auto"/>
        <w:jc w:val="both"/>
        <w:rPr>
          <w:rFonts w:eastAsia="Times New Roman" w:cstheme="minorHAnsi"/>
          <w:lang w:eastAsia="fr-FR"/>
        </w:rPr>
      </w:pPr>
    </w:p>
    <w:p w14:paraId="6CAC7D71" w14:textId="77777777" w:rsidR="00837D84" w:rsidRPr="006363D2" w:rsidRDefault="00837D84" w:rsidP="00BE1326">
      <w:pPr>
        <w:spacing w:after="0" w:line="240" w:lineRule="auto"/>
        <w:jc w:val="both"/>
        <w:rPr>
          <w:rFonts w:eastAsia="Times New Roman" w:cstheme="minorHAnsi"/>
          <w:lang w:eastAsia="fr-FR"/>
        </w:rPr>
      </w:pPr>
    </w:p>
    <w:p w14:paraId="30555927" w14:textId="77777777" w:rsidR="00837D84" w:rsidRPr="006363D2" w:rsidRDefault="00837D84" w:rsidP="00BE1326">
      <w:pPr>
        <w:spacing w:after="0" w:line="240" w:lineRule="auto"/>
        <w:jc w:val="both"/>
        <w:rPr>
          <w:rFonts w:eastAsia="Times New Roman" w:cstheme="minorHAnsi"/>
          <w:lang w:eastAsia="fr-FR"/>
        </w:rPr>
      </w:pPr>
    </w:p>
    <w:p w14:paraId="554A05CF" w14:textId="77777777" w:rsidR="00837D84" w:rsidRPr="006363D2" w:rsidRDefault="0031214E" w:rsidP="00BE1326">
      <w:pPr>
        <w:spacing w:after="0" w:line="240" w:lineRule="auto"/>
        <w:jc w:val="both"/>
        <w:rPr>
          <w:rFonts w:eastAsia="Times New Roman" w:cstheme="minorHAnsi"/>
          <w:lang w:eastAsia="fr-FR"/>
        </w:rPr>
      </w:pPr>
      <w:r w:rsidRPr="006363D2">
        <w:rPr>
          <w:rFonts w:cstheme="minorHAnsi"/>
          <w:noProof/>
          <w:lang w:eastAsia="fr-FR"/>
        </w:rPr>
        <w:drawing>
          <wp:anchor distT="0" distB="0" distL="114300" distR="114300" simplePos="0" relativeHeight="251623936" behindDoc="0" locked="0" layoutInCell="1" allowOverlap="1" wp14:anchorId="4EEF203D" wp14:editId="46B4972E">
            <wp:simplePos x="0" y="0"/>
            <wp:positionH relativeFrom="margin">
              <wp:posOffset>1048385</wp:posOffset>
            </wp:positionH>
            <wp:positionV relativeFrom="margin">
              <wp:posOffset>1198880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13CDAB78" w14:textId="77777777" w:rsidR="00837D84" w:rsidRPr="006363D2" w:rsidRDefault="00837D84" w:rsidP="00BE1326">
      <w:pPr>
        <w:spacing w:after="0" w:line="240" w:lineRule="auto"/>
        <w:jc w:val="both"/>
        <w:rPr>
          <w:rFonts w:eastAsia="Times New Roman" w:cstheme="minorHAnsi"/>
          <w:lang w:eastAsia="fr-FR"/>
        </w:rPr>
      </w:pPr>
    </w:p>
    <w:p w14:paraId="5437E931" w14:textId="77777777" w:rsidR="00837D84" w:rsidRPr="006363D2" w:rsidRDefault="00837D84" w:rsidP="00BE1326">
      <w:pPr>
        <w:spacing w:after="0" w:line="240" w:lineRule="auto"/>
        <w:jc w:val="both"/>
        <w:rPr>
          <w:rFonts w:cstheme="minorHAnsi"/>
        </w:rPr>
      </w:pPr>
    </w:p>
    <w:p w14:paraId="7FF9EB64" w14:textId="77777777" w:rsidR="00837D84" w:rsidRPr="006363D2" w:rsidRDefault="00837D84" w:rsidP="00BE1326">
      <w:pPr>
        <w:spacing w:after="0" w:line="240" w:lineRule="auto"/>
        <w:jc w:val="both"/>
        <w:rPr>
          <w:rFonts w:cstheme="minorHAnsi"/>
        </w:rPr>
      </w:pPr>
    </w:p>
    <w:p w14:paraId="31C85F6E" w14:textId="77777777" w:rsidR="00837D84" w:rsidRPr="006363D2" w:rsidRDefault="00837D84" w:rsidP="00BE1326">
      <w:pPr>
        <w:spacing w:after="0" w:line="240" w:lineRule="auto"/>
        <w:jc w:val="both"/>
        <w:rPr>
          <w:rFonts w:cstheme="minorHAnsi"/>
        </w:rPr>
      </w:pPr>
    </w:p>
    <w:p w14:paraId="6F01BB6D" w14:textId="77777777" w:rsidR="005C5A05" w:rsidRPr="007F4624" w:rsidRDefault="005C5A05" w:rsidP="00BE1326">
      <w:pPr>
        <w:spacing w:after="0" w:line="240" w:lineRule="auto"/>
        <w:jc w:val="center"/>
        <w:rPr>
          <w:rFonts w:ascii="Times New Roman" w:hAnsi="Times New Roman" w:cs="Times New Roman"/>
          <w:sz w:val="52"/>
          <w:szCs w:val="52"/>
        </w:rPr>
      </w:pPr>
      <w:r w:rsidRPr="007F4624">
        <w:rPr>
          <w:rFonts w:ascii="Times New Roman" w:hAnsi="Times New Roman" w:cs="Times New Roman"/>
          <w:sz w:val="52"/>
          <w:szCs w:val="52"/>
        </w:rPr>
        <w:t>Unité d’Enseignement 6</w:t>
      </w:r>
    </w:p>
    <w:p w14:paraId="308034D7" w14:textId="77777777" w:rsidR="005C5A05" w:rsidRPr="007F4624" w:rsidRDefault="005C5A05" w:rsidP="00BE1326">
      <w:pPr>
        <w:spacing w:after="0" w:line="240" w:lineRule="auto"/>
        <w:jc w:val="center"/>
        <w:rPr>
          <w:rFonts w:ascii="Times New Roman" w:hAnsi="Times New Roman" w:cs="Times New Roman"/>
          <w:sz w:val="18"/>
          <w:szCs w:val="18"/>
        </w:rPr>
      </w:pPr>
    </w:p>
    <w:p w14:paraId="4177F9D7" w14:textId="77777777" w:rsidR="005C5A05" w:rsidRPr="007F4624" w:rsidRDefault="005C5A05" w:rsidP="00BE1326">
      <w:pPr>
        <w:spacing w:after="0" w:line="240" w:lineRule="auto"/>
        <w:jc w:val="center"/>
        <w:rPr>
          <w:rFonts w:ascii="Times New Roman" w:hAnsi="Times New Roman" w:cs="Times New Roman"/>
          <w:sz w:val="36"/>
          <w:szCs w:val="36"/>
        </w:rPr>
      </w:pPr>
    </w:p>
    <w:p w14:paraId="32B88FDD" w14:textId="77777777" w:rsidR="005C5A05" w:rsidRPr="007F4624" w:rsidRDefault="005C5A05" w:rsidP="00BE1326">
      <w:pPr>
        <w:spacing w:after="0" w:line="240" w:lineRule="auto"/>
        <w:jc w:val="center"/>
        <w:rPr>
          <w:rFonts w:ascii="Times New Roman" w:hAnsi="Times New Roman" w:cs="Times New Roman"/>
          <w:sz w:val="36"/>
          <w:szCs w:val="36"/>
        </w:rPr>
      </w:pPr>
    </w:p>
    <w:p w14:paraId="6D73D432" w14:textId="77777777" w:rsidR="005C5A05" w:rsidRPr="007F4624" w:rsidRDefault="005C5A05" w:rsidP="00BE1326">
      <w:pPr>
        <w:spacing w:after="0" w:line="240" w:lineRule="auto"/>
        <w:jc w:val="center"/>
        <w:rPr>
          <w:rFonts w:ascii="Times New Roman" w:hAnsi="Times New Roman" w:cs="Times New Roman"/>
          <w:sz w:val="36"/>
          <w:szCs w:val="36"/>
        </w:rPr>
      </w:pPr>
      <w:r w:rsidRPr="007F4624">
        <w:rPr>
          <w:rFonts w:ascii="Times New Roman" w:hAnsi="Times New Roman" w:cs="Times New Roman"/>
          <w:sz w:val="36"/>
          <w:szCs w:val="36"/>
        </w:rPr>
        <w:t xml:space="preserve">BANQUE DE </w:t>
      </w:r>
      <w:proofErr w:type="spellStart"/>
      <w:r w:rsidRPr="007F4624">
        <w:rPr>
          <w:rFonts w:ascii="Times New Roman" w:hAnsi="Times New Roman" w:cs="Times New Roman"/>
          <w:sz w:val="36"/>
          <w:szCs w:val="36"/>
        </w:rPr>
        <w:t>QCMs</w:t>
      </w:r>
      <w:proofErr w:type="spellEnd"/>
    </w:p>
    <w:p w14:paraId="0FA063E0" w14:textId="77777777" w:rsidR="005C5A05" w:rsidRPr="007F4624" w:rsidRDefault="005C5A05" w:rsidP="00BE1326">
      <w:pPr>
        <w:spacing w:after="0" w:line="240" w:lineRule="auto"/>
        <w:jc w:val="center"/>
        <w:rPr>
          <w:rFonts w:ascii="Times New Roman" w:hAnsi="Times New Roman" w:cs="Times New Roman"/>
          <w:sz w:val="36"/>
          <w:szCs w:val="36"/>
        </w:rPr>
      </w:pPr>
    </w:p>
    <w:p w14:paraId="17243675" w14:textId="77777777" w:rsidR="005C5A05" w:rsidRPr="007F4624" w:rsidRDefault="005C5A05" w:rsidP="00BE1326">
      <w:pPr>
        <w:spacing w:after="0" w:line="240" w:lineRule="auto"/>
        <w:jc w:val="center"/>
        <w:rPr>
          <w:rFonts w:ascii="Times New Roman" w:hAnsi="Times New Roman" w:cs="Times New Roman"/>
          <w:sz w:val="36"/>
          <w:szCs w:val="36"/>
        </w:rPr>
      </w:pPr>
    </w:p>
    <w:p w14:paraId="6349F52D" w14:textId="77777777" w:rsidR="005C5A05" w:rsidRPr="007F4624" w:rsidRDefault="005C5A05" w:rsidP="00BE1326">
      <w:pPr>
        <w:spacing w:after="0" w:line="240" w:lineRule="auto"/>
        <w:jc w:val="center"/>
        <w:rPr>
          <w:rFonts w:ascii="Times New Roman" w:hAnsi="Times New Roman" w:cs="Times New Roman"/>
          <w:sz w:val="36"/>
          <w:szCs w:val="36"/>
        </w:rPr>
      </w:pPr>
    </w:p>
    <w:p w14:paraId="274FB4E9" w14:textId="77777777" w:rsidR="005C5A05" w:rsidRPr="007F4624" w:rsidRDefault="00BE1326" w:rsidP="00BE1326">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CONCEPTION DU MÉ</w:t>
      </w:r>
      <w:r w:rsidR="005C5A05">
        <w:rPr>
          <w:rFonts w:ascii="Times New Roman" w:hAnsi="Times New Roman" w:cs="Times New Roman"/>
          <w:b/>
          <w:sz w:val="36"/>
          <w:szCs w:val="36"/>
        </w:rPr>
        <w:t>DICAMENT (1)</w:t>
      </w:r>
    </w:p>
    <w:p w14:paraId="37DC2842" w14:textId="77777777" w:rsidR="005C5A05" w:rsidRPr="007F4624" w:rsidRDefault="005C5A05" w:rsidP="00BE1326">
      <w:pPr>
        <w:spacing w:after="0" w:line="240" w:lineRule="auto"/>
        <w:jc w:val="center"/>
        <w:rPr>
          <w:rFonts w:ascii="Times New Roman" w:hAnsi="Times New Roman" w:cs="Times New Roman"/>
          <w:b/>
          <w:sz w:val="36"/>
          <w:szCs w:val="36"/>
        </w:rPr>
      </w:pPr>
    </w:p>
    <w:p w14:paraId="14014F1C" w14:textId="77777777" w:rsidR="005C5A05" w:rsidRPr="007F4624" w:rsidRDefault="005C5A05" w:rsidP="00BE1326">
      <w:pPr>
        <w:spacing w:after="0" w:line="240" w:lineRule="auto"/>
        <w:jc w:val="center"/>
        <w:rPr>
          <w:rFonts w:ascii="Times New Roman" w:hAnsi="Times New Roman" w:cs="Times New Roman"/>
          <w:i/>
          <w:sz w:val="36"/>
          <w:szCs w:val="36"/>
        </w:rPr>
      </w:pPr>
      <w:r>
        <w:rPr>
          <w:rFonts w:ascii="Times New Roman" w:hAnsi="Times New Roman" w:cs="Times New Roman"/>
          <w:b/>
          <w:i/>
          <w:sz w:val="36"/>
          <w:szCs w:val="36"/>
        </w:rPr>
        <w:t>Pr. Le Borgne</w:t>
      </w:r>
    </w:p>
    <w:p w14:paraId="1144A490" w14:textId="77777777" w:rsidR="005C5A05" w:rsidRPr="007F4624" w:rsidRDefault="005C5A05" w:rsidP="00BE1326">
      <w:pPr>
        <w:tabs>
          <w:tab w:val="right" w:pos="5103"/>
        </w:tabs>
        <w:spacing w:after="0" w:line="240" w:lineRule="auto"/>
        <w:jc w:val="center"/>
        <w:rPr>
          <w:rFonts w:ascii="Times New Roman" w:hAnsi="Times New Roman" w:cs="Times New Roman"/>
          <w:sz w:val="24"/>
          <w:szCs w:val="24"/>
        </w:rPr>
      </w:pPr>
    </w:p>
    <w:p w14:paraId="1169F56B" w14:textId="77777777" w:rsidR="005C5A05" w:rsidRPr="007F4624" w:rsidRDefault="005C5A05" w:rsidP="00BE1326">
      <w:pPr>
        <w:tabs>
          <w:tab w:val="right" w:pos="5103"/>
        </w:tabs>
        <w:spacing w:after="0" w:line="240" w:lineRule="auto"/>
        <w:jc w:val="center"/>
        <w:rPr>
          <w:rFonts w:ascii="Times New Roman" w:hAnsi="Times New Roman" w:cs="Times New Roman"/>
          <w:sz w:val="24"/>
          <w:szCs w:val="24"/>
        </w:rPr>
      </w:pPr>
      <w:r w:rsidRPr="007F4624">
        <w:rPr>
          <w:rFonts w:ascii="Times New Roman" w:hAnsi="Times New Roman" w:cs="Times New Roman"/>
          <w:sz w:val="24"/>
          <w:szCs w:val="24"/>
        </w:rPr>
        <w:t>Mis à jour pour l’année 2019/2020</w:t>
      </w:r>
    </w:p>
    <w:p w14:paraId="28F8B9D4" w14:textId="77777777" w:rsidR="005C5A05" w:rsidRPr="007F4624" w:rsidRDefault="005C5A05" w:rsidP="00BE1326">
      <w:pPr>
        <w:tabs>
          <w:tab w:val="right" w:pos="5103"/>
        </w:tabs>
        <w:spacing w:after="0" w:line="240" w:lineRule="auto"/>
        <w:jc w:val="center"/>
        <w:rPr>
          <w:rFonts w:ascii="Times New Roman" w:hAnsi="Times New Roman" w:cs="Times New Roman"/>
          <w:sz w:val="24"/>
          <w:szCs w:val="24"/>
        </w:rPr>
      </w:pPr>
    </w:p>
    <w:p w14:paraId="68FDB714" w14:textId="77777777" w:rsidR="005C5A05" w:rsidRDefault="005C5A05" w:rsidP="00BE1326">
      <w:pPr>
        <w:autoSpaceDE w:val="0"/>
        <w:autoSpaceDN w:val="0"/>
        <w:adjustRightInd w:val="0"/>
        <w:spacing w:after="0" w:line="240" w:lineRule="auto"/>
        <w:jc w:val="center"/>
        <w:rPr>
          <w:rFonts w:cstheme="minorHAnsi"/>
          <w:b/>
          <w:bCs/>
          <w:color w:val="000000"/>
          <w:u w:val="single"/>
        </w:rPr>
      </w:pPr>
    </w:p>
    <w:p w14:paraId="68657BE4" w14:textId="77777777" w:rsidR="005C5A05" w:rsidRDefault="005C5A05" w:rsidP="00BE1326">
      <w:pPr>
        <w:autoSpaceDE w:val="0"/>
        <w:autoSpaceDN w:val="0"/>
        <w:adjustRightInd w:val="0"/>
        <w:spacing w:after="0" w:line="240" w:lineRule="auto"/>
        <w:jc w:val="center"/>
        <w:rPr>
          <w:rFonts w:cstheme="minorHAnsi"/>
          <w:b/>
          <w:bCs/>
          <w:color w:val="000000"/>
          <w:u w:val="single"/>
        </w:rPr>
      </w:pPr>
    </w:p>
    <w:p w14:paraId="184EBCD0" w14:textId="77777777" w:rsidR="005C5A05" w:rsidRDefault="005C5A05" w:rsidP="00BE1326">
      <w:pPr>
        <w:autoSpaceDE w:val="0"/>
        <w:autoSpaceDN w:val="0"/>
        <w:adjustRightInd w:val="0"/>
        <w:spacing w:after="0" w:line="240" w:lineRule="auto"/>
        <w:jc w:val="both"/>
        <w:rPr>
          <w:rFonts w:cstheme="minorHAnsi"/>
          <w:b/>
          <w:bCs/>
          <w:color w:val="000000"/>
          <w:u w:val="single"/>
        </w:rPr>
      </w:pPr>
    </w:p>
    <w:p w14:paraId="1FAE2904" w14:textId="77777777" w:rsidR="005C5A05" w:rsidRDefault="005C5A05" w:rsidP="00BE1326">
      <w:pPr>
        <w:autoSpaceDE w:val="0"/>
        <w:autoSpaceDN w:val="0"/>
        <w:adjustRightInd w:val="0"/>
        <w:spacing w:after="0" w:line="240" w:lineRule="auto"/>
        <w:jc w:val="both"/>
        <w:rPr>
          <w:rFonts w:cstheme="minorHAnsi"/>
          <w:b/>
          <w:bCs/>
          <w:color w:val="000000"/>
          <w:u w:val="single"/>
        </w:rPr>
      </w:pPr>
    </w:p>
    <w:p w14:paraId="776853CB" w14:textId="77777777" w:rsidR="005C5A05" w:rsidRDefault="005C5A05" w:rsidP="00BE1326">
      <w:pPr>
        <w:autoSpaceDE w:val="0"/>
        <w:autoSpaceDN w:val="0"/>
        <w:adjustRightInd w:val="0"/>
        <w:spacing w:after="0" w:line="240" w:lineRule="auto"/>
        <w:jc w:val="both"/>
        <w:rPr>
          <w:rFonts w:cstheme="minorHAnsi"/>
          <w:b/>
          <w:bCs/>
          <w:color w:val="000000"/>
          <w:u w:val="single"/>
        </w:rPr>
      </w:pPr>
    </w:p>
    <w:p w14:paraId="78638EAD" w14:textId="77777777" w:rsidR="006363D2" w:rsidRPr="006363D2" w:rsidRDefault="006363D2" w:rsidP="00BE1326">
      <w:pPr>
        <w:autoSpaceDE w:val="0"/>
        <w:autoSpaceDN w:val="0"/>
        <w:adjustRightInd w:val="0"/>
        <w:spacing w:after="0" w:line="240" w:lineRule="auto"/>
        <w:jc w:val="both"/>
        <w:rPr>
          <w:rFonts w:cstheme="minorHAnsi"/>
          <w:b/>
          <w:bCs/>
          <w:color w:val="000000"/>
          <w:u w:val="single"/>
        </w:rPr>
      </w:pPr>
      <w:r w:rsidRPr="006363D2">
        <w:rPr>
          <w:rFonts w:cstheme="minorHAnsi"/>
          <w:b/>
          <w:bCs/>
          <w:color w:val="000000"/>
          <w:u w:val="single"/>
        </w:rPr>
        <w:lastRenderedPageBreak/>
        <w:t>Question 1 :</w:t>
      </w:r>
    </w:p>
    <w:p w14:paraId="1E656D79" w14:textId="77777777" w:rsidR="006363D2" w:rsidRPr="006363D2" w:rsidRDefault="006363D2" w:rsidP="00BE1326">
      <w:pPr>
        <w:autoSpaceDE w:val="0"/>
        <w:autoSpaceDN w:val="0"/>
        <w:adjustRightInd w:val="0"/>
        <w:spacing w:after="0" w:line="240" w:lineRule="auto"/>
        <w:jc w:val="both"/>
        <w:rPr>
          <w:rFonts w:cstheme="minorHAnsi"/>
          <w:color w:val="000000"/>
        </w:rPr>
      </w:pPr>
    </w:p>
    <w:p w14:paraId="342580B7" w14:textId="77777777" w:rsidR="006363D2" w:rsidRPr="006363D2" w:rsidRDefault="006363D2" w:rsidP="00BE1326">
      <w:pPr>
        <w:pStyle w:val="Sansinterligne"/>
        <w:numPr>
          <w:ilvl w:val="0"/>
          <w:numId w:val="115"/>
        </w:numPr>
        <w:jc w:val="both"/>
        <w:rPr>
          <w:rFonts w:cstheme="minorHAnsi"/>
        </w:rPr>
      </w:pPr>
      <w:r w:rsidRPr="006363D2">
        <w:rPr>
          <w:rFonts w:cstheme="minorHAnsi"/>
        </w:rPr>
        <w:t xml:space="preserve">En remplaçant le groupement OH de l’acide carboxylique de l’aspirine par un groupement amine on obtient le </w:t>
      </w:r>
      <w:proofErr w:type="spellStart"/>
      <w:r w:rsidRPr="006363D2">
        <w:rPr>
          <w:rFonts w:cstheme="minorHAnsi"/>
        </w:rPr>
        <w:t>salicylamide</w:t>
      </w:r>
      <w:proofErr w:type="spellEnd"/>
      <w:r w:rsidRPr="006363D2">
        <w:rPr>
          <w:rFonts w:cstheme="minorHAnsi"/>
        </w:rPr>
        <w:t>.</w:t>
      </w:r>
    </w:p>
    <w:p w14:paraId="1DC7CA71" w14:textId="77777777" w:rsidR="006363D2" w:rsidRPr="006363D2" w:rsidRDefault="006363D2" w:rsidP="00BE1326">
      <w:pPr>
        <w:pStyle w:val="Sansinterligne"/>
        <w:numPr>
          <w:ilvl w:val="0"/>
          <w:numId w:val="115"/>
        </w:numPr>
        <w:jc w:val="both"/>
        <w:rPr>
          <w:rFonts w:cstheme="minorHAnsi"/>
        </w:rPr>
      </w:pPr>
      <w:r w:rsidRPr="006363D2">
        <w:rPr>
          <w:rFonts w:cstheme="minorHAnsi"/>
        </w:rPr>
        <w:t>L’ibuprofène a un carbone asymétrique portant entre autres un acide carboxylique. Il appartient donc à la classe des acides arylcarboxyliques.</w:t>
      </w:r>
    </w:p>
    <w:p w14:paraId="14AE225A" w14:textId="77777777" w:rsidR="006363D2" w:rsidRPr="006363D2" w:rsidRDefault="006363D2" w:rsidP="00BE1326">
      <w:pPr>
        <w:pStyle w:val="Sansinterligne"/>
        <w:numPr>
          <w:ilvl w:val="0"/>
          <w:numId w:val="115"/>
        </w:numPr>
        <w:jc w:val="both"/>
        <w:rPr>
          <w:rFonts w:cstheme="minorHAnsi"/>
        </w:rPr>
      </w:pPr>
      <w:r w:rsidRPr="006363D2">
        <w:rPr>
          <w:rFonts w:cstheme="minorHAnsi"/>
        </w:rPr>
        <w:t xml:space="preserve">Le </w:t>
      </w:r>
      <w:proofErr w:type="spellStart"/>
      <w:r w:rsidRPr="006363D2">
        <w:rPr>
          <w:rFonts w:cstheme="minorHAnsi"/>
        </w:rPr>
        <w:t>naproxcinod</w:t>
      </w:r>
      <w:proofErr w:type="spellEnd"/>
      <w:r w:rsidRPr="006363D2">
        <w:rPr>
          <w:rFonts w:cstheme="minorHAnsi"/>
        </w:rPr>
        <w:t xml:space="preserve"> est un acide </w:t>
      </w:r>
      <w:proofErr w:type="spellStart"/>
      <w:r w:rsidRPr="006363D2">
        <w:rPr>
          <w:rFonts w:cstheme="minorHAnsi"/>
        </w:rPr>
        <w:t>naphtyl</w:t>
      </w:r>
      <w:proofErr w:type="spellEnd"/>
      <w:r w:rsidRPr="006363D2">
        <w:rPr>
          <w:rFonts w:cstheme="minorHAnsi"/>
        </w:rPr>
        <w:t xml:space="preserve"> alcanoïque appartenant à la série des acides arylalcanoïques.</w:t>
      </w:r>
    </w:p>
    <w:p w14:paraId="77688D3D" w14:textId="77777777" w:rsidR="006363D2" w:rsidRPr="006363D2" w:rsidRDefault="006363D2" w:rsidP="00BE1326">
      <w:pPr>
        <w:pStyle w:val="Sansinterligne"/>
        <w:numPr>
          <w:ilvl w:val="0"/>
          <w:numId w:val="115"/>
        </w:numPr>
        <w:jc w:val="both"/>
        <w:rPr>
          <w:rFonts w:cstheme="minorHAnsi"/>
        </w:rPr>
      </w:pPr>
      <w:r w:rsidRPr="006363D2">
        <w:rPr>
          <w:rFonts w:cstheme="minorHAnsi"/>
        </w:rPr>
        <w:t>Les dérivés anthraniliques sont issus d’une extension des acides arylcarboxyliques.</w:t>
      </w:r>
    </w:p>
    <w:p w14:paraId="00FF665C" w14:textId="77777777" w:rsidR="006363D2" w:rsidRPr="006363D2" w:rsidRDefault="006363D2" w:rsidP="00BE1326">
      <w:pPr>
        <w:pStyle w:val="Sansinterligne"/>
        <w:numPr>
          <w:ilvl w:val="0"/>
          <w:numId w:val="115"/>
        </w:numPr>
        <w:jc w:val="both"/>
        <w:rPr>
          <w:rFonts w:cstheme="minorHAnsi"/>
        </w:rPr>
      </w:pPr>
      <w:r w:rsidRPr="006363D2">
        <w:rPr>
          <w:rFonts w:cstheme="minorHAnsi"/>
        </w:rPr>
        <w:t xml:space="preserve">Le </w:t>
      </w:r>
      <w:proofErr w:type="spellStart"/>
      <w:r w:rsidRPr="006363D2">
        <w:rPr>
          <w:rFonts w:cstheme="minorHAnsi"/>
        </w:rPr>
        <w:t>sulindac</w:t>
      </w:r>
      <w:proofErr w:type="spellEnd"/>
      <w:r w:rsidRPr="006363D2">
        <w:rPr>
          <w:rFonts w:cstheme="minorHAnsi"/>
        </w:rPr>
        <w:t xml:space="preserve"> est un promédicament constitué d’un cycle indène qui a été modifié à partir du 3-indolylacétique.</w:t>
      </w:r>
    </w:p>
    <w:p w14:paraId="61067B03" w14:textId="77777777" w:rsidR="006363D2" w:rsidRPr="006363D2" w:rsidRDefault="006363D2" w:rsidP="00BE1326">
      <w:pPr>
        <w:pStyle w:val="Sansinterligne"/>
        <w:jc w:val="both"/>
        <w:rPr>
          <w:rFonts w:cstheme="minorHAnsi"/>
        </w:rPr>
      </w:pPr>
    </w:p>
    <w:p w14:paraId="50AA06A5" w14:textId="77777777" w:rsidR="006363D2" w:rsidRPr="006363D2" w:rsidRDefault="006363D2" w:rsidP="00BE1326">
      <w:pPr>
        <w:pStyle w:val="Sansinterligne"/>
        <w:jc w:val="both"/>
        <w:rPr>
          <w:rFonts w:cstheme="minorHAnsi"/>
          <w:b/>
        </w:rPr>
      </w:pPr>
      <w:r w:rsidRPr="006363D2">
        <w:rPr>
          <w:rFonts w:cstheme="minorHAnsi"/>
          <w:b/>
          <w:u w:val="single"/>
        </w:rPr>
        <w:t xml:space="preserve">Question 1 : </w:t>
      </w:r>
      <w:r w:rsidRPr="006363D2">
        <w:rPr>
          <w:rFonts w:cstheme="minorHAnsi"/>
          <w:b/>
        </w:rPr>
        <w:t xml:space="preserve"> </w:t>
      </w:r>
      <w:r w:rsidRPr="006363D2">
        <w:rPr>
          <w:rFonts w:cstheme="minorHAnsi"/>
          <w:b/>
          <w:color w:val="00B050"/>
        </w:rPr>
        <w:t>CDE</w:t>
      </w:r>
    </w:p>
    <w:p w14:paraId="25CDC41B" w14:textId="77777777" w:rsidR="006363D2" w:rsidRPr="006363D2" w:rsidRDefault="000912A5" w:rsidP="00BE1326">
      <w:pPr>
        <w:pStyle w:val="Sansinterligne"/>
        <w:numPr>
          <w:ilvl w:val="0"/>
          <w:numId w:val="120"/>
        </w:numPr>
        <w:jc w:val="both"/>
        <w:rPr>
          <w:rFonts w:cstheme="minorHAnsi"/>
        </w:rPr>
      </w:pPr>
      <w:r w:rsidRPr="008F42BF">
        <w:rPr>
          <w:rFonts w:cstheme="minorHAnsi"/>
          <w:b/>
          <w:color w:val="FF0000"/>
        </w:rPr>
        <w:t>FAUX</w:t>
      </w:r>
      <w:r w:rsidR="008F42BF" w:rsidRPr="008F42BF">
        <w:rPr>
          <w:rFonts w:cstheme="minorHAnsi"/>
          <w:b/>
          <w:color w:val="00B050"/>
        </w:rPr>
        <w:t>.</w:t>
      </w:r>
      <w:r w:rsidR="006363D2" w:rsidRPr="006363D2">
        <w:rPr>
          <w:rFonts w:cstheme="minorHAnsi"/>
          <w:color w:val="00B050"/>
        </w:rPr>
        <w:t xml:space="preserve"> </w:t>
      </w:r>
      <w:r w:rsidR="006363D2" w:rsidRPr="006363D2">
        <w:rPr>
          <w:rFonts w:cstheme="minorHAnsi"/>
        </w:rPr>
        <w:t>Il faut connaître la formule générale et les différentes modifications possibles dessus.</w:t>
      </w:r>
    </w:p>
    <w:p w14:paraId="61E90351" w14:textId="77777777" w:rsidR="006363D2" w:rsidRPr="006363D2" w:rsidRDefault="008F42BF" w:rsidP="00BE1326">
      <w:pPr>
        <w:pStyle w:val="Sansinterligne"/>
        <w:numPr>
          <w:ilvl w:val="0"/>
          <w:numId w:val="120"/>
        </w:numPr>
        <w:jc w:val="both"/>
        <w:rPr>
          <w:rFonts w:cstheme="minorHAnsi"/>
        </w:rPr>
      </w:pPr>
      <w:r w:rsidRPr="008F42BF">
        <w:rPr>
          <w:rFonts w:cstheme="minorHAnsi"/>
          <w:b/>
          <w:color w:val="FF0000"/>
        </w:rPr>
        <w:t>FAUX.</w:t>
      </w:r>
      <w:r w:rsidR="006363D2" w:rsidRPr="006363D2">
        <w:rPr>
          <w:rFonts w:cstheme="minorHAnsi"/>
          <w:color w:val="FF0000"/>
        </w:rPr>
        <w:t xml:space="preserve"> </w:t>
      </w:r>
      <w:r w:rsidR="006363D2" w:rsidRPr="006363D2">
        <w:rPr>
          <w:rFonts w:cstheme="minorHAnsi"/>
        </w:rPr>
        <w:t xml:space="preserve">Tout est </w:t>
      </w:r>
      <w:r w:rsidRPr="008F42BF">
        <w:rPr>
          <w:rFonts w:cstheme="minorHAnsi"/>
          <w:b/>
          <w:color w:val="00B050"/>
        </w:rPr>
        <w:t>VRAI.</w:t>
      </w:r>
      <w:r w:rsidR="006363D2" w:rsidRPr="006363D2">
        <w:rPr>
          <w:rFonts w:cstheme="minorHAnsi"/>
        </w:rPr>
        <w:t xml:space="preserve"> sauf que l’ibuprofène appartient à la classe des acides arylalcanoïques.</w:t>
      </w:r>
    </w:p>
    <w:p w14:paraId="43312D84" w14:textId="77777777" w:rsidR="006363D2" w:rsidRPr="006363D2" w:rsidRDefault="008F42BF" w:rsidP="00BE1326">
      <w:pPr>
        <w:pStyle w:val="Sansinterligne"/>
        <w:numPr>
          <w:ilvl w:val="0"/>
          <w:numId w:val="120"/>
        </w:numPr>
        <w:jc w:val="both"/>
        <w:rPr>
          <w:rFonts w:cstheme="minorHAnsi"/>
        </w:rPr>
      </w:pPr>
      <w:r w:rsidRPr="008F42BF">
        <w:rPr>
          <w:rFonts w:cstheme="minorHAnsi"/>
          <w:b/>
          <w:color w:val="00B050"/>
        </w:rPr>
        <w:t>VRAI.</w:t>
      </w:r>
      <w:r w:rsidR="006363D2" w:rsidRPr="006363D2">
        <w:rPr>
          <w:rFonts w:cstheme="minorHAnsi"/>
          <w:color w:val="00B050"/>
        </w:rPr>
        <w:t xml:space="preserve"> </w:t>
      </w:r>
      <w:r w:rsidR="006363D2" w:rsidRPr="006363D2">
        <w:rPr>
          <w:rFonts w:cstheme="minorHAnsi"/>
        </w:rPr>
        <w:t>La classification des AINS est aussi à bien connaître. Par contre, à priori, le professeur ne vous fera pas de pièges sur la différence entre les mots classe, série et sous série.</w:t>
      </w:r>
    </w:p>
    <w:p w14:paraId="50ABFACB" w14:textId="77777777" w:rsidR="006363D2" w:rsidRPr="006363D2" w:rsidRDefault="008F42BF" w:rsidP="00BE1326">
      <w:pPr>
        <w:pStyle w:val="Sansinterligne"/>
        <w:numPr>
          <w:ilvl w:val="0"/>
          <w:numId w:val="120"/>
        </w:numPr>
        <w:jc w:val="both"/>
        <w:rPr>
          <w:rFonts w:cstheme="minorHAnsi"/>
        </w:rPr>
      </w:pPr>
      <w:r w:rsidRPr="008F42BF">
        <w:rPr>
          <w:rFonts w:cstheme="minorHAnsi"/>
          <w:b/>
          <w:color w:val="00B050"/>
        </w:rPr>
        <w:t>VRAI.</w:t>
      </w:r>
      <w:r w:rsidR="006363D2" w:rsidRPr="006363D2">
        <w:rPr>
          <w:rFonts w:cstheme="minorHAnsi"/>
          <w:color w:val="00B050"/>
        </w:rPr>
        <w:t xml:space="preserve"> </w:t>
      </w:r>
      <w:r w:rsidR="006363D2" w:rsidRPr="006363D2">
        <w:rPr>
          <w:rFonts w:cstheme="minorHAnsi"/>
        </w:rPr>
        <w:t>Une substitution sur la série des anthraniliques donnera un acide méfénamique qui lui-même, s’il subit des modifications de cycle, conduira à l’acide niflumique.</w:t>
      </w:r>
    </w:p>
    <w:p w14:paraId="70C10F6A" w14:textId="77777777" w:rsidR="006363D2" w:rsidRPr="006363D2" w:rsidRDefault="006363D2" w:rsidP="00BE1326">
      <w:pPr>
        <w:jc w:val="center"/>
        <w:rPr>
          <w:rFonts w:cstheme="minorHAnsi"/>
        </w:rPr>
      </w:pPr>
      <w:r w:rsidRPr="006363D2">
        <w:rPr>
          <w:rFonts w:cstheme="minorHAnsi"/>
          <w:noProof/>
          <w:lang w:eastAsia="fr-FR"/>
        </w:rPr>
        <w:drawing>
          <wp:inline distT="0" distB="0" distL="0" distR="0" wp14:anchorId="1918A371" wp14:editId="6142F6D2">
            <wp:extent cx="2276475" cy="329565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6475" cy="3295650"/>
                    </a:xfrm>
                    <a:prstGeom prst="rect">
                      <a:avLst/>
                    </a:prstGeom>
                    <a:noFill/>
                    <a:ln>
                      <a:noFill/>
                    </a:ln>
                  </pic:spPr>
                </pic:pic>
              </a:graphicData>
            </a:graphic>
          </wp:inline>
        </w:drawing>
      </w:r>
    </w:p>
    <w:p w14:paraId="39795543" w14:textId="77777777" w:rsidR="006363D2" w:rsidRPr="006363D2" w:rsidRDefault="008F42BF" w:rsidP="00BE1326">
      <w:pPr>
        <w:pStyle w:val="Paragraphedeliste"/>
        <w:numPr>
          <w:ilvl w:val="0"/>
          <w:numId w:val="120"/>
        </w:numPr>
        <w:jc w:val="both"/>
        <w:rPr>
          <w:rFonts w:cstheme="minorHAnsi"/>
        </w:rPr>
      </w:pPr>
      <w:r w:rsidRPr="008F42BF">
        <w:rPr>
          <w:rFonts w:cstheme="minorHAnsi"/>
          <w:b/>
          <w:color w:val="00B050"/>
        </w:rPr>
        <w:t>VRAI.</w:t>
      </w:r>
      <w:r w:rsidR="006363D2" w:rsidRPr="006363D2">
        <w:rPr>
          <w:rFonts w:cstheme="minorHAnsi"/>
          <w:color w:val="00B050"/>
        </w:rPr>
        <w:t xml:space="preserve"> </w:t>
      </w:r>
      <w:r w:rsidR="006363D2" w:rsidRPr="006363D2">
        <w:rPr>
          <w:rFonts w:cstheme="minorHAnsi"/>
        </w:rPr>
        <w:t>Pour mémoire, un promédicament est un médicament qui doit être métabolisé pour devenir actif.</w:t>
      </w:r>
    </w:p>
    <w:p w14:paraId="7EC8B9A3" w14:textId="77777777" w:rsidR="006363D2" w:rsidRPr="006363D2" w:rsidRDefault="006363D2" w:rsidP="00BE1326">
      <w:pPr>
        <w:pStyle w:val="Default"/>
        <w:jc w:val="both"/>
        <w:rPr>
          <w:rFonts w:asciiTheme="minorHAnsi" w:hAnsiTheme="minorHAnsi" w:cstheme="minorHAnsi"/>
          <w:b/>
          <w:sz w:val="22"/>
          <w:szCs w:val="22"/>
          <w:u w:val="single"/>
        </w:rPr>
      </w:pPr>
      <w:r w:rsidRPr="006363D2">
        <w:rPr>
          <w:rFonts w:asciiTheme="minorHAnsi" w:hAnsiTheme="minorHAnsi" w:cstheme="minorHAnsi"/>
          <w:b/>
          <w:sz w:val="22"/>
          <w:szCs w:val="22"/>
          <w:u w:val="single"/>
        </w:rPr>
        <w:t>Question 2 :</w:t>
      </w:r>
    </w:p>
    <w:p w14:paraId="75869B4C" w14:textId="77777777" w:rsidR="006363D2" w:rsidRPr="006363D2" w:rsidRDefault="006363D2" w:rsidP="00BE1326">
      <w:pPr>
        <w:pStyle w:val="Default"/>
        <w:jc w:val="both"/>
        <w:rPr>
          <w:rFonts w:asciiTheme="minorHAnsi" w:hAnsiTheme="minorHAnsi" w:cstheme="minorHAnsi"/>
          <w:sz w:val="22"/>
          <w:szCs w:val="22"/>
        </w:rPr>
      </w:pPr>
    </w:p>
    <w:p w14:paraId="4800A0D4" w14:textId="77777777" w:rsidR="006363D2" w:rsidRPr="006363D2" w:rsidRDefault="006363D2" w:rsidP="00BE1326">
      <w:pPr>
        <w:pStyle w:val="Sansinterligne"/>
        <w:numPr>
          <w:ilvl w:val="0"/>
          <w:numId w:val="116"/>
        </w:numPr>
        <w:jc w:val="both"/>
        <w:rPr>
          <w:rFonts w:cstheme="minorHAnsi"/>
        </w:rPr>
      </w:pPr>
      <w:r w:rsidRPr="006363D2">
        <w:rPr>
          <w:rFonts w:cstheme="minorHAnsi"/>
        </w:rPr>
        <w:t xml:space="preserve">Le </w:t>
      </w:r>
      <w:proofErr w:type="spellStart"/>
      <w:r w:rsidRPr="006363D2">
        <w:rPr>
          <w:rFonts w:cstheme="minorHAnsi"/>
        </w:rPr>
        <w:t>sundilac</w:t>
      </w:r>
      <w:proofErr w:type="spellEnd"/>
      <w:r w:rsidRPr="006363D2">
        <w:rPr>
          <w:rFonts w:cstheme="minorHAnsi"/>
        </w:rPr>
        <w:t xml:space="preserve"> va donner entre autres un sulfone qui possède l’activité biologique anti-inflammatoire du médicament.</w:t>
      </w:r>
    </w:p>
    <w:p w14:paraId="5B26C659" w14:textId="77777777" w:rsidR="006363D2" w:rsidRPr="006363D2" w:rsidRDefault="006363D2" w:rsidP="00BE1326">
      <w:pPr>
        <w:pStyle w:val="Sansinterligne"/>
        <w:numPr>
          <w:ilvl w:val="0"/>
          <w:numId w:val="116"/>
        </w:numPr>
        <w:jc w:val="both"/>
        <w:rPr>
          <w:rFonts w:cstheme="minorHAnsi"/>
        </w:rPr>
      </w:pPr>
      <w:r w:rsidRPr="006363D2">
        <w:rPr>
          <w:rFonts w:cstheme="minorHAnsi"/>
        </w:rPr>
        <w:t xml:space="preserve">Le </w:t>
      </w:r>
      <w:proofErr w:type="spellStart"/>
      <w:r w:rsidRPr="006363D2">
        <w:rPr>
          <w:rFonts w:cstheme="minorHAnsi"/>
        </w:rPr>
        <w:t>sundilac</w:t>
      </w:r>
      <w:proofErr w:type="spellEnd"/>
      <w:r w:rsidRPr="006363D2">
        <w:rPr>
          <w:rFonts w:cstheme="minorHAnsi"/>
        </w:rPr>
        <w:t xml:space="preserve"> est un AIS.</w:t>
      </w:r>
    </w:p>
    <w:p w14:paraId="79941C4B" w14:textId="77777777" w:rsidR="006363D2" w:rsidRPr="006363D2" w:rsidRDefault="006363D2" w:rsidP="00BE1326">
      <w:pPr>
        <w:pStyle w:val="Sansinterligne"/>
        <w:numPr>
          <w:ilvl w:val="0"/>
          <w:numId w:val="116"/>
        </w:numPr>
        <w:jc w:val="both"/>
        <w:rPr>
          <w:rFonts w:cstheme="minorHAnsi"/>
        </w:rPr>
      </w:pPr>
      <w:r w:rsidRPr="006363D2">
        <w:rPr>
          <w:rFonts w:cstheme="minorHAnsi"/>
        </w:rPr>
        <w:t>Pour optimiser la structure moléculaire d’un médicament, on peut rigidifier une molécule.</w:t>
      </w:r>
    </w:p>
    <w:p w14:paraId="420E72E4" w14:textId="77777777" w:rsidR="006363D2" w:rsidRPr="006363D2" w:rsidRDefault="006363D2" w:rsidP="00BE1326">
      <w:pPr>
        <w:pStyle w:val="Sansinterligne"/>
        <w:numPr>
          <w:ilvl w:val="0"/>
          <w:numId w:val="116"/>
        </w:numPr>
        <w:jc w:val="both"/>
        <w:rPr>
          <w:rFonts w:cstheme="minorHAnsi"/>
        </w:rPr>
      </w:pPr>
      <w:r w:rsidRPr="006363D2">
        <w:rPr>
          <w:rFonts w:cstheme="minorHAnsi"/>
        </w:rPr>
        <w:t>Les acides phénylacétiques possèdent tous au moins un carbone asymétrique.</w:t>
      </w:r>
    </w:p>
    <w:p w14:paraId="3F5A623B" w14:textId="77777777" w:rsidR="006363D2" w:rsidRPr="006363D2" w:rsidRDefault="006363D2" w:rsidP="00BE1326">
      <w:pPr>
        <w:pStyle w:val="Sansinterligne"/>
        <w:numPr>
          <w:ilvl w:val="0"/>
          <w:numId w:val="116"/>
        </w:numPr>
        <w:jc w:val="both"/>
        <w:rPr>
          <w:rFonts w:cstheme="minorHAnsi"/>
        </w:rPr>
      </w:pPr>
      <w:r w:rsidRPr="006363D2">
        <w:rPr>
          <w:rFonts w:cstheme="minorHAnsi"/>
        </w:rPr>
        <w:t>Le Diclofénac dérive d’un acide phénylacétique.</w:t>
      </w:r>
    </w:p>
    <w:p w14:paraId="09773D44" w14:textId="77777777" w:rsidR="006363D2" w:rsidRPr="006363D2" w:rsidRDefault="006363D2" w:rsidP="00BE1326">
      <w:pPr>
        <w:pStyle w:val="Sansinterligne"/>
        <w:jc w:val="both"/>
        <w:rPr>
          <w:rFonts w:cstheme="minorHAnsi"/>
        </w:rPr>
      </w:pPr>
    </w:p>
    <w:p w14:paraId="3E760649" w14:textId="77777777" w:rsidR="006363D2" w:rsidRPr="006363D2" w:rsidRDefault="006363D2" w:rsidP="00BE1326">
      <w:pPr>
        <w:pStyle w:val="Default"/>
        <w:jc w:val="both"/>
        <w:rPr>
          <w:rFonts w:asciiTheme="minorHAnsi" w:hAnsiTheme="minorHAnsi" w:cstheme="minorHAnsi"/>
          <w:b/>
          <w:sz w:val="22"/>
          <w:szCs w:val="22"/>
          <w:u w:val="single"/>
        </w:rPr>
      </w:pPr>
      <w:r w:rsidRPr="006363D2">
        <w:rPr>
          <w:rFonts w:asciiTheme="minorHAnsi" w:hAnsiTheme="minorHAnsi" w:cstheme="minorHAnsi"/>
          <w:b/>
          <w:sz w:val="22"/>
          <w:szCs w:val="22"/>
          <w:u w:val="single"/>
        </w:rPr>
        <w:lastRenderedPageBreak/>
        <w:t>Question 2 :</w:t>
      </w:r>
    </w:p>
    <w:p w14:paraId="50DBFB48" w14:textId="77777777" w:rsidR="006363D2" w:rsidRPr="006363D2" w:rsidRDefault="006363D2" w:rsidP="00BE1326">
      <w:pPr>
        <w:pStyle w:val="Sansinterligne"/>
        <w:jc w:val="both"/>
        <w:rPr>
          <w:rFonts w:cstheme="minorHAnsi"/>
          <w:color w:val="FF0000"/>
        </w:rPr>
      </w:pPr>
    </w:p>
    <w:p w14:paraId="2243CE0D" w14:textId="77777777" w:rsidR="006363D2" w:rsidRPr="006363D2" w:rsidRDefault="008F42BF" w:rsidP="00BE1326">
      <w:pPr>
        <w:pStyle w:val="Sansinterligne"/>
        <w:numPr>
          <w:ilvl w:val="0"/>
          <w:numId w:val="121"/>
        </w:numPr>
        <w:jc w:val="both"/>
        <w:rPr>
          <w:rFonts w:cstheme="minorHAnsi"/>
        </w:rPr>
      </w:pPr>
      <w:r w:rsidRPr="008F42BF">
        <w:rPr>
          <w:rFonts w:cstheme="minorHAnsi"/>
          <w:b/>
          <w:color w:val="FF0000"/>
        </w:rPr>
        <w:t>FAUX.</w:t>
      </w:r>
      <w:r w:rsidR="006363D2" w:rsidRPr="006363D2">
        <w:rPr>
          <w:rFonts w:cstheme="minorHAnsi"/>
          <w:color w:val="FF0000"/>
        </w:rPr>
        <w:t xml:space="preserve"> </w:t>
      </w:r>
      <w:r w:rsidR="006363D2" w:rsidRPr="006363D2">
        <w:rPr>
          <w:rFonts w:cstheme="minorHAnsi"/>
        </w:rPr>
        <w:t xml:space="preserve">Le </w:t>
      </w:r>
      <w:proofErr w:type="spellStart"/>
      <w:r w:rsidR="006363D2" w:rsidRPr="006363D2">
        <w:rPr>
          <w:rFonts w:cstheme="minorHAnsi"/>
        </w:rPr>
        <w:t>sulindac</w:t>
      </w:r>
      <w:proofErr w:type="spellEnd"/>
      <w:r w:rsidR="006363D2" w:rsidRPr="006363D2">
        <w:rPr>
          <w:rFonts w:cstheme="minorHAnsi"/>
        </w:rPr>
        <w:t xml:space="preserve"> subit des réactions qui vont aboutir à 2 composés hydroxylés, un sulfone et un dérivé de sulfure. Seul le dérivé de type sulfure pourra agir dans l’organisme pour donner l’activité anti inflammatoire.</w:t>
      </w:r>
    </w:p>
    <w:p w14:paraId="1E449AD9" w14:textId="77777777" w:rsidR="006363D2" w:rsidRPr="006363D2" w:rsidRDefault="008F42BF" w:rsidP="00BE1326">
      <w:pPr>
        <w:pStyle w:val="Sansinterligne"/>
        <w:numPr>
          <w:ilvl w:val="0"/>
          <w:numId w:val="121"/>
        </w:numPr>
        <w:jc w:val="both"/>
        <w:rPr>
          <w:rFonts w:cstheme="minorHAnsi"/>
        </w:rPr>
      </w:pPr>
      <w:r w:rsidRPr="008F42BF">
        <w:rPr>
          <w:rFonts w:cstheme="minorHAnsi"/>
          <w:b/>
          <w:color w:val="FF0000"/>
        </w:rPr>
        <w:t>FAUX.</w:t>
      </w:r>
      <w:r w:rsidR="006363D2" w:rsidRPr="006363D2">
        <w:rPr>
          <w:rFonts w:cstheme="minorHAnsi"/>
          <w:color w:val="FF0000"/>
        </w:rPr>
        <w:t xml:space="preserve"> </w:t>
      </w:r>
      <w:r w:rsidR="006363D2" w:rsidRPr="006363D2">
        <w:rPr>
          <w:rFonts w:cstheme="minorHAnsi"/>
        </w:rPr>
        <w:t xml:space="preserve">Le </w:t>
      </w:r>
      <w:proofErr w:type="spellStart"/>
      <w:r w:rsidR="006363D2" w:rsidRPr="006363D2">
        <w:rPr>
          <w:rFonts w:cstheme="minorHAnsi"/>
        </w:rPr>
        <w:t>sulindac</w:t>
      </w:r>
      <w:proofErr w:type="spellEnd"/>
      <w:r w:rsidR="006363D2" w:rsidRPr="006363D2">
        <w:rPr>
          <w:rFonts w:cstheme="minorHAnsi"/>
        </w:rPr>
        <w:t xml:space="preserve"> appartient à la famille des AINS,</w:t>
      </w:r>
    </w:p>
    <w:p w14:paraId="48F52D4E" w14:textId="77777777" w:rsidR="006363D2" w:rsidRPr="006363D2" w:rsidRDefault="008F42BF" w:rsidP="00BE1326">
      <w:pPr>
        <w:pStyle w:val="Sansinterligne"/>
        <w:numPr>
          <w:ilvl w:val="0"/>
          <w:numId w:val="121"/>
        </w:numPr>
        <w:jc w:val="both"/>
        <w:rPr>
          <w:rFonts w:cstheme="minorHAnsi"/>
        </w:rPr>
      </w:pPr>
      <w:r w:rsidRPr="008F42BF">
        <w:rPr>
          <w:rFonts w:cstheme="minorHAnsi"/>
          <w:b/>
          <w:color w:val="00B050"/>
        </w:rPr>
        <w:t>VRAI.</w:t>
      </w:r>
      <w:r>
        <w:rPr>
          <w:rFonts w:cstheme="minorHAnsi"/>
          <w:b/>
          <w:color w:val="00B050"/>
        </w:rPr>
        <w:t xml:space="preserve"> C</w:t>
      </w:r>
      <w:r w:rsidR="006363D2" w:rsidRPr="006363D2">
        <w:rPr>
          <w:rFonts w:cstheme="minorHAnsi"/>
        </w:rPr>
        <w:t>ela fait partie des différentes stratégies mises en place par les laboratoires pour optimiser la structure. En rigidifiant la molécule, cela permet de garder la meilleure conformation et d’éviter les modifications de structure in vivo. On peut aussi rallonger la molécule, lui ajouter des cycles aromatiques.. afin de toujours chercher la structure la plus optimale.</w:t>
      </w:r>
    </w:p>
    <w:p w14:paraId="00D7E534" w14:textId="77777777" w:rsidR="006363D2" w:rsidRPr="006363D2" w:rsidRDefault="008F42BF" w:rsidP="00BE1326">
      <w:pPr>
        <w:pStyle w:val="Sansinterligne"/>
        <w:numPr>
          <w:ilvl w:val="0"/>
          <w:numId w:val="121"/>
        </w:numPr>
        <w:jc w:val="both"/>
        <w:rPr>
          <w:rFonts w:cstheme="minorHAnsi"/>
        </w:rPr>
      </w:pPr>
      <w:r w:rsidRPr="008F42BF">
        <w:rPr>
          <w:rFonts w:cstheme="minorHAnsi"/>
          <w:b/>
          <w:color w:val="FF0000"/>
        </w:rPr>
        <w:t>FAUX.</w:t>
      </w:r>
      <w:r w:rsidR="006363D2" w:rsidRPr="006363D2">
        <w:rPr>
          <w:rFonts w:cstheme="minorHAnsi"/>
          <w:color w:val="FF0000"/>
        </w:rPr>
        <w:t xml:space="preserve"> </w:t>
      </w:r>
      <w:r w:rsidR="006363D2" w:rsidRPr="006363D2">
        <w:rPr>
          <w:rFonts w:cstheme="minorHAnsi"/>
        </w:rPr>
        <w:t>Les acides phénylacétiques ne possèdent JAMAIS de carbone asymétrique.</w:t>
      </w:r>
    </w:p>
    <w:p w14:paraId="7580A386" w14:textId="77777777" w:rsidR="006363D2" w:rsidRPr="006363D2" w:rsidRDefault="008F42BF" w:rsidP="00BE1326">
      <w:pPr>
        <w:pStyle w:val="Sansinterligne"/>
        <w:numPr>
          <w:ilvl w:val="0"/>
          <w:numId w:val="121"/>
        </w:numPr>
        <w:jc w:val="both"/>
        <w:rPr>
          <w:rFonts w:cstheme="minorHAnsi"/>
        </w:rPr>
      </w:pPr>
      <w:r w:rsidRPr="008F42BF">
        <w:rPr>
          <w:rFonts w:cstheme="minorHAnsi"/>
          <w:b/>
          <w:color w:val="00B050"/>
        </w:rPr>
        <w:t>VRAI.</w:t>
      </w:r>
    </w:p>
    <w:p w14:paraId="630E4F41" w14:textId="77777777" w:rsidR="006363D2" w:rsidRPr="006363D2" w:rsidRDefault="006363D2" w:rsidP="00BE1326">
      <w:pPr>
        <w:jc w:val="both"/>
        <w:rPr>
          <w:rFonts w:cstheme="minorHAnsi"/>
        </w:rPr>
      </w:pPr>
    </w:p>
    <w:p w14:paraId="3703547E" w14:textId="77777777" w:rsidR="006363D2" w:rsidRPr="00BE1326" w:rsidRDefault="006363D2" w:rsidP="00BE1326">
      <w:pPr>
        <w:adjustRightInd w:val="0"/>
        <w:jc w:val="both"/>
        <w:rPr>
          <w:rFonts w:eastAsia="ArialMT" w:cstheme="minorHAnsi"/>
          <w:b/>
          <w:bCs/>
          <w:color w:val="000000"/>
          <w:u w:val="single"/>
        </w:rPr>
      </w:pPr>
      <w:r w:rsidRPr="00BE1326">
        <w:rPr>
          <w:rFonts w:eastAsia="ArialMT" w:cstheme="minorHAnsi"/>
          <w:b/>
          <w:bCs/>
          <w:color w:val="000000"/>
          <w:u w:val="single"/>
        </w:rPr>
        <w:t>Question 3 :</w:t>
      </w:r>
    </w:p>
    <w:p w14:paraId="15CD447C" w14:textId="77777777" w:rsidR="006363D2" w:rsidRPr="006363D2" w:rsidRDefault="006363D2" w:rsidP="00BE1326">
      <w:pPr>
        <w:pStyle w:val="Paragraphedeliste"/>
        <w:numPr>
          <w:ilvl w:val="0"/>
          <w:numId w:val="122"/>
        </w:numPr>
        <w:adjustRightInd w:val="0"/>
        <w:jc w:val="both"/>
        <w:rPr>
          <w:rFonts w:eastAsia="ArialMT" w:cstheme="minorHAnsi"/>
          <w:color w:val="000000"/>
        </w:rPr>
      </w:pPr>
      <w:r w:rsidRPr="006363D2">
        <w:rPr>
          <w:rFonts w:eastAsia="ArialMT" w:cstheme="minorHAnsi"/>
          <w:color w:val="000000"/>
        </w:rPr>
        <w:t>Le paracétamol est un AINS de la série des acides arylcarboxyliques.</w:t>
      </w:r>
    </w:p>
    <w:p w14:paraId="7EC9134C" w14:textId="77777777" w:rsidR="006363D2" w:rsidRPr="006363D2" w:rsidRDefault="006363D2" w:rsidP="00BE1326">
      <w:pPr>
        <w:pStyle w:val="Paragraphedeliste"/>
        <w:numPr>
          <w:ilvl w:val="0"/>
          <w:numId w:val="122"/>
        </w:numPr>
        <w:adjustRightInd w:val="0"/>
        <w:jc w:val="both"/>
        <w:rPr>
          <w:rFonts w:eastAsia="ArialMT" w:cstheme="minorHAnsi"/>
          <w:color w:val="000000"/>
        </w:rPr>
      </w:pPr>
      <w:r w:rsidRPr="006363D2">
        <w:rPr>
          <w:rFonts w:eastAsia="ArialMT" w:cstheme="minorHAnsi"/>
          <w:color w:val="000000"/>
        </w:rPr>
        <w:t>Un bon candidat médicament doit être un médicament stable dans des conditions variées et original par son mécanisme d’action.</w:t>
      </w:r>
    </w:p>
    <w:p w14:paraId="02F64B0A" w14:textId="77777777" w:rsidR="006363D2" w:rsidRPr="006363D2" w:rsidRDefault="006363D2" w:rsidP="00BE1326">
      <w:pPr>
        <w:pStyle w:val="Paragraphedeliste"/>
        <w:numPr>
          <w:ilvl w:val="0"/>
          <w:numId w:val="122"/>
        </w:numPr>
        <w:adjustRightInd w:val="0"/>
        <w:jc w:val="both"/>
        <w:rPr>
          <w:rFonts w:eastAsia="ArialMT" w:cstheme="minorHAnsi"/>
          <w:color w:val="000000"/>
        </w:rPr>
      </w:pPr>
      <w:r w:rsidRPr="006363D2">
        <w:rPr>
          <w:rFonts w:eastAsia="ArialMT" w:cstheme="minorHAnsi"/>
          <w:color w:val="000000"/>
        </w:rPr>
        <w:t>L’ibuprofène ou (2RS)-2-[4-(2-méthylpropyl)phényl]propanoïque est le chef de file des acides 2-phénylpropioniques.</w:t>
      </w:r>
    </w:p>
    <w:p w14:paraId="3DA97EFF" w14:textId="77777777" w:rsidR="006363D2" w:rsidRPr="006363D2" w:rsidRDefault="006363D2" w:rsidP="00BE1326">
      <w:pPr>
        <w:pStyle w:val="Paragraphedeliste"/>
        <w:numPr>
          <w:ilvl w:val="0"/>
          <w:numId w:val="122"/>
        </w:numPr>
        <w:adjustRightInd w:val="0"/>
        <w:jc w:val="both"/>
        <w:rPr>
          <w:rFonts w:eastAsia="ArialMT" w:cstheme="minorHAnsi"/>
          <w:color w:val="000000"/>
        </w:rPr>
      </w:pPr>
      <w:r w:rsidRPr="006363D2">
        <w:rPr>
          <w:rFonts w:eastAsia="ArialMT" w:cstheme="minorHAnsi"/>
          <w:color w:val="000000"/>
        </w:rPr>
        <w:t>La bioconversion énantiomérique permet, par l’intermédiaire de la CoA racémase, d’obtenir un mélange racémique.</w:t>
      </w:r>
    </w:p>
    <w:p w14:paraId="2A79D79B" w14:textId="77777777" w:rsidR="006363D2" w:rsidRPr="006363D2" w:rsidRDefault="006363D2" w:rsidP="00BE1326">
      <w:pPr>
        <w:pStyle w:val="Paragraphedeliste"/>
        <w:numPr>
          <w:ilvl w:val="0"/>
          <w:numId w:val="122"/>
        </w:numPr>
        <w:adjustRightInd w:val="0"/>
        <w:jc w:val="both"/>
        <w:rPr>
          <w:rFonts w:eastAsia="ArialMT" w:cstheme="minorHAnsi"/>
          <w:color w:val="000000"/>
        </w:rPr>
      </w:pPr>
      <w:r w:rsidRPr="006363D2">
        <w:rPr>
          <w:rFonts w:eastAsia="ArialMT" w:cstheme="minorHAnsi"/>
          <w:color w:val="000000"/>
        </w:rPr>
        <w:t>La synthèse du naproxène se fait en 6 étapes en commençant par une réaction d’acylation.</w:t>
      </w:r>
    </w:p>
    <w:p w14:paraId="1F510D0F" w14:textId="77777777" w:rsidR="006363D2" w:rsidRPr="006363D2" w:rsidRDefault="006363D2" w:rsidP="00BE1326">
      <w:pPr>
        <w:pStyle w:val="Default"/>
        <w:jc w:val="both"/>
        <w:rPr>
          <w:rFonts w:asciiTheme="minorHAnsi" w:hAnsiTheme="minorHAnsi" w:cstheme="minorHAnsi"/>
          <w:b/>
          <w:sz w:val="22"/>
          <w:szCs w:val="22"/>
          <w:u w:val="single"/>
        </w:rPr>
      </w:pPr>
      <w:r w:rsidRPr="006363D2">
        <w:rPr>
          <w:rFonts w:asciiTheme="minorHAnsi" w:hAnsiTheme="minorHAnsi" w:cstheme="minorHAnsi"/>
          <w:b/>
          <w:sz w:val="22"/>
          <w:szCs w:val="22"/>
          <w:u w:val="single"/>
        </w:rPr>
        <w:t>Question 3 :</w:t>
      </w:r>
      <w:r w:rsidRPr="006363D2">
        <w:rPr>
          <w:rFonts w:asciiTheme="minorHAnsi" w:hAnsiTheme="minorHAnsi" w:cstheme="minorHAnsi"/>
          <w:b/>
          <w:sz w:val="22"/>
          <w:szCs w:val="22"/>
        </w:rPr>
        <w:t xml:space="preserve">  </w:t>
      </w:r>
      <w:r w:rsidRPr="006363D2">
        <w:rPr>
          <w:rFonts w:asciiTheme="minorHAnsi" w:hAnsiTheme="minorHAnsi" w:cstheme="minorHAnsi"/>
          <w:b/>
          <w:color w:val="00B050"/>
          <w:sz w:val="22"/>
          <w:szCs w:val="22"/>
        </w:rPr>
        <w:t>BCE</w:t>
      </w:r>
    </w:p>
    <w:p w14:paraId="036EB153" w14:textId="77777777" w:rsidR="006363D2" w:rsidRPr="006363D2" w:rsidRDefault="006363D2" w:rsidP="00BE1326">
      <w:pPr>
        <w:adjustRightInd w:val="0"/>
        <w:jc w:val="both"/>
        <w:rPr>
          <w:rFonts w:eastAsia="ArialMT" w:cstheme="minorHAnsi"/>
          <w:color w:val="000000"/>
        </w:rPr>
      </w:pPr>
    </w:p>
    <w:p w14:paraId="48956B75" w14:textId="77777777" w:rsidR="006363D2" w:rsidRPr="006363D2" w:rsidRDefault="008F42BF" w:rsidP="00BE1326">
      <w:pPr>
        <w:pStyle w:val="Paragraphedeliste"/>
        <w:numPr>
          <w:ilvl w:val="0"/>
          <w:numId w:val="123"/>
        </w:numPr>
        <w:adjustRightInd w:val="0"/>
        <w:jc w:val="both"/>
        <w:rPr>
          <w:rFonts w:eastAsia="ArialMT" w:cstheme="minorHAnsi"/>
          <w:color w:val="000000"/>
        </w:rPr>
      </w:pPr>
      <w:r w:rsidRPr="008F42BF">
        <w:rPr>
          <w:rFonts w:eastAsia="ArialMT" w:cstheme="minorHAnsi"/>
          <w:b/>
          <w:color w:val="FF0000"/>
        </w:rPr>
        <w:t>FAUX.</w:t>
      </w:r>
      <w:r w:rsidR="006363D2" w:rsidRPr="006363D2">
        <w:rPr>
          <w:rFonts w:eastAsia="ArialMT" w:cstheme="minorHAnsi"/>
          <w:color w:val="FF0000"/>
        </w:rPr>
        <w:t xml:space="preserve"> </w:t>
      </w:r>
      <w:r w:rsidR="006363D2" w:rsidRPr="006363D2">
        <w:rPr>
          <w:rFonts w:eastAsia="ArialMT" w:cstheme="minorHAnsi"/>
          <w:color w:val="000000"/>
        </w:rPr>
        <w:t>Le paracétamol est un antalgique non opioïde. L’aspirine par contre est un AINS de la série des arylcarboxyliques.</w:t>
      </w:r>
    </w:p>
    <w:p w14:paraId="27484B16" w14:textId="77777777" w:rsidR="006363D2" w:rsidRPr="006363D2" w:rsidRDefault="008F42BF" w:rsidP="00BE1326">
      <w:pPr>
        <w:pStyle w:val="Paragraphedeliste"/>
        <w:numPr>
          <w:ilvl w:val="0"/>
          <w:numId w:val="123"/>
        </w:numPr>
        <w:adjustRightInd w:val="0"/>
        <w:jc w:val="both"/>
        <w:rPr>
          <w:rFonts w:eastAsia="ArialMT" w:cstheme="minorHAnsi"/>
          <w:color w:val="000000"/>
        </w:rPr>
      </w:pPr>
      <w:r w:rsidRPr="008F42BF">
        <w:rPr>
          <w:rFonts w:eastAsia="ArialMT" w:cstheme="minorHAnsi"/>
          <w:b/>
          <w:color w:val="00B050"/>
        </w:rPr>
        <w:t>VRAI.</w:t>
      </w:r>
      <w:r w:rsidR="006363D2" w:rsidRPr="006363D2">
        <w:rPr>
          <w:rFonts w:eastAsia="ArialMT" w:cstheme="minorHAnsi"/>
          <w:color w:val="00B150"/>
        </w:rPr>
        <w:t xml:space="preserve"> </w:t>
      </w:r>
      <w:r w:rsidR="006363D2" w:rsidRPr="006363D2">
        <w:rPr>
          <w:rFonts w:eastAsia="ArialMT" w:cstheme="minorHAnsi"/>
          <w:color w:val="000000"/>
        </w:rPr>
        <w:t>Un bon candidat médicament doit remplir de nombreux critères dont ces deux-là. On pourrait rajouter aussi : actif sur plusieurs modèles animaux, atoxique, non mutagène…</w:t>
      </w:r>
    </w:p>
    <w:p w14:paraId="1B754DD5" w14:textId="77777777" w:rsidR="006363D2" w:rsidRPr="006363D2" w:rsidRDefault="008F42BF" w:rsidP="00BE1326">
      <w:pPr>
        <w:pStyle w:val="Paragraphedeliste"/>
        <w:numPr>
          <w:ilvl w:val="0"/>
          <w:numId w:val="123"/>
        </w:numPr>
        <w:adjustRightInd w:val="0"/>
        <w:jc w:val="both"/>
        <w:rPr>
          <w:rFonts w:eastAsia="ArialMT" w:cstheme="minorHAnsi"/>
          <w:color w:val="000000"/>
        </w:rPr>
      </w:pPr>
      <w:r w:rsidRPr="008F42BF">
        <w:rPr>
          <w:rFonts w:eastAsia="ArialMT" w:cstheme="minorHAnsi"/>
          <w:b/>
          <w:color w:val="00B050"/>
        </w:rPr>
        <w:t>VRAI.</w:t>
      </w:r>
      <w:r w:rsidR="006363D2" w:rsidRPr="006363D2">
        <w:rPr>
          <w:rFonts w:eastAsia="ArialMT" w:cstheme="minorHAnsi"/>
          <w:color w:val="00B150"/>
        </w:rPr>
        <w:t xml:space="preserve"> </w:t>
      </w:r>
      <w:r w:rsidR="006363D2" w:rsidRPr="006363D2">
        <w:rPr>
          <w:rFonts w:eastAsia="ArialMT" w:cstheme="minorHAnsi"/>
          <w:color w:val="000000"/>
        </w:rPr>
        <w:t>Petite piqûre de rappel pour pas que vous oubliez les formules IUPAC ;)</w:t>
      </w:r>
    </w:p>
    <w:p w14:paraId="7E3798C0" w14:textId="77777777" w:rsidR="006363D2" w:rsidRPr="006363D2" w:rsidRDefault="008F42BF" w:rsidP="00BE1326">
      <w:pPr>
        <w:pStyle w:val="Paragraphedeliste"/>
        <w:numPr>
          <w:ilvl w:val="0"/>
          <w:numId w:val="123"/>
        </w:numPr>
        <w:adjustRightInd w:val="0"/>
        <w:jc w:val="both"/>
        <w:rPr>
          <w:rFonts w:eastAsia="ArialMT" w:cstheme="minorHAnsi"/>
          <w:color w:val="000000"/>
        </w:rPr>
      </w:pPr>
      <w:r w:rsidRPr="008F42BF">
        <w:rPr>
          <w:rFonts w:eastAsia="ArialMT" w:cstheme="minorHAnsi"/>
          <w:b/>
          <w:color w:val="FF0000"/>
        </w:rPr>
        <w:t>FAUX.</w:t>
      </w:r>
      <w:r w:rsidR="006363D2" w:rsidRPr="006363D2">
        <w:rPr>
          <w:rFonts w:eastAsia="ArialMT" w:cstheme="minorHAnsi"/>
          <w:color w:val="FF0000"/>
        </w:rPr>
        <w:t xml:space="preserve"> </w:t>
      </w:r>
      <w:r w:rsidR="006363D2" w:rsidRPr="006363D2">
        <w:rPr>
          <w:rFonts w:eastAsia="ArialMT" w:cstheme="minorHAnsi"/>
          <w:color w:val="000000"/>
        </w:rPr>
        <w:t xml:space="preserve">L’ibuprofène arrive dans l’organisme sous forme d’un mélange racémique. Les énantiomères R vont être fixés par une CoA </w:t>
      </w:r>
      <w:proofErr w:type="spellStart"/>
      <w:r w:rsidR="006363D2" w:rsidRPr="006363D2">
        <w:rPr>
          <w:rFonts w:eastAsia="ArialMT" w:cstheme="minorHAnsi"/>
          <w:color w:val="000000"/>
        </w:rPr>
        <w:t>synthètase</w:t>
      </w:r>
      <w:proofErr w:type="spellEnd"/>
      <w:r w:rsidR="006363D2" w:rsidRPr="006363D2">
        <w:rPr>
          <w:rFonts w:eastAsia="ArialMT" w:cstheme="minorHAnsi"/>
          <w:color w:val="000000"/>
        </w:rPr>
        <w:t xml:space="preserve"> qui lui ajoute un résidu CoA. Ce nouveau CoA présent sur les énantiomères R va alors être fixé par la </w:t>
      </w:r>
      <w:r w:rsidR="006363D2" w:rsidRPr="006363D2">
        <w:rPr>
          <w:rFonts w:eastAsia="ArialMT" w:cstheme="minorHAnsi"/>
          <w:b/>
          <w:bCs/>
          <w:color w:val="000000"/>
        </w:rPr>
        <w:t xml:space="preserve">CoA racémase </w:t>
      </w:r>
      <w:r w:rsidR="006363D2" w:rsidRPr="006363D2">
        <w:rPr>
          <w:rFonts w:eastAsia="ArialMT" w:cstheme="minorHAnsi"/>
          <w:color w:val="000000"/>
        </w:rPr>
        <w:t xml:space="preserve">qui a pour rôle de transformer l’énantiomère R en S. À la fin </w:t>
      </w:r>
      <w:proofErr w:type="spellStart"/>
      <w:r w:rsidR="006363D2" w:rsidRPr="006363D2">
        <w:rPr>
          <w:rFonts w:eastAsia="ArialMT" w:cstheme="minorHAnsi"/>
          <w:color w:val="000000"/>
        </w:rPr>
        <w:t>des</w:t>
      </w:r>
      <w:proofErr w:type="spellEnd"/>
      <w:r w:rsidR="006363D2" w:rsidRPr="006363D2">
        <w:rPr>
          <w:rFonts w:eastAsia="ArialMT" w:cstheme="minorHAnsi"/>
          <w:color w:val="000000"/>
        </w:rPr>
        <w:t xml:space="preserve"> ces étapes, on a donc un mélange enrichi en énantiomères S et non un mélange racémique.</w:t>
      </w:r>
    </w:p>
    <w:p w14:paraId="35EBFCAE" w14:textId="77777777" w:rsidR="006363D2" w:rsidRPr="006363D2" w:rsidRDefault="008F42BF" w:rsidP="00BE1326">
      <w:pPr>
        <w:pStyle w:val="Paragraphedeliste"/>
        <w:numPr>
          <w:ilvl w:val="0"/>
          <w:numId w:val="123"/>
        </w:numPr>
        <w:adjustRightInd w:val="0"/>
        <w:jc w:val="both"/>
        <w:rPr>
          <w:rFonts w:eastAsia="ArialMT" w:cstheme="minorHAnsi"/>
          <w:color w:val="000000"/>
        </w:rPr>
      </w:pPr>
      <w:r w:rsidRPr="008F42BF">
        <w:rPr>
          <w:rFonts w:eastAsia="ArialMT" w:cstheme="minorHAnsi"/>
          <w:b/>
          <w:color w:val="00B050"/>
        </w:rPr>
        <w:t>VRAI.</w:t>
      </w:r>
      <w:r w:rsidR="006363D2" w:rsidRPr="006363D2">
        <w:rPr>
          <w:rFonts w:eastAsia="ArialMT" w:cstheme="minorHAnsi"/>
          <w:color w:val="00B150"/>
        </w:rPr>
        <w:t xml:space="preserve"> </w:t>
      </w:r>
      <w:r w:rsidR="006363D2" w:rsidRPr="006363D2">
        <w:rPr>
          <w:rFonts w:eastAsia="ArialMT" w:cstheme="minorHAnsi"/>
          <w:color w:val="000000"/>
        </w:rPr>
        <w:t xml:space="preserve">C’est la réaction de Friedel-Craft. J’attire encore votre attention sur la petite différence qu’il y a avec le cours du professeur </w:t>
      </w:r>
      <w:proofErr w:type="spellStart"/>
      <w:r w:rsidR="006363D2" w:rsidRPr="006363D2">
        <w:rPr>
          <w:rFonts w:eastAsia="ArialMT" w:cstheme="minorHAnsi"/>
          <w:color w:val="000000"/>
        </w:rPr>
        <w:t>Jordheim</w:t>
      </w:r>
      <w:proofErr w:type="spellEnd"/>
      <w:r w:rsidR="006363D2" w:rsidRPr="006363D2">
        <w:rPr>
          <w:rFonts w:eastAsia="ArialMT" w:cstheme="minorHAnsi"/>
          <w:color w:val="000000"/>
        </w:rPr>
        <w:t>.</w:t>
      </w:r>
    </w:p>
    <w:p w14:paraId="39496DA9" w14:textId="77777777" w:rsidR="006363D2" w:rsidRPr="006363D2" w:rsidRDefault="006363D2" w:rsidP="00BE1326">
      <w:pPr>
        <w:adjustRightInd w:val="0"/>
        <w:jc w:val="both"/>
        <w:rPr>
          <w:rFonts w:eastAsia="ArialMT" w:cstheme="minorHAnsi"/>
          <w:color w:val="000000"/>
        </w:rPr>
      </w:pPr>
    </w:p>
    <w:p w14:paraId="5100CD0D" w14:textId="77777777" w:rsidR="006363D2" w:rsidRPr="00BE1326" w:rsidRDefault="006363D2" w:rsidP="00BE1326">
      <w:pPr>
        <w:adjustRightInd w:val="0"/>
        <w:jc w:val="both"/>
        <w:rPr>
          <w:rFonts w:eastAsia="ArialMT" w:cstheme="minorHAnsi"/>
          <w:b/>
          <w:bCs/>
          <w:color w:val="000000"/>
          <w:u w:val="single"/>
        </w:rPr>
      </w:pPr>
      <w:r w:rsidRPr="00BE1326">
        <w:rPr>
          <w:rFonts w:eastAsia="ArialMT" w:cstheme="minorHAnsi"/>
          <w:b/>
          <w:bCs/>
          <w:color w:val="000000"/>
          <w:u w:val="single"/>
        </w:rPr>
        <w:t>Question 4 :</w:t>
      </w:r>
    </w:p>
    <w:p w14:paraId="26C751B4" w14:textId="77777777" w:rsidR="006363D2" w:rsidRPr="006363D2" w:rsidRDefault="006363D2" w:rsidP="00BE1326">
      <w:pPr>
        <w:pStyle w:val="Paragraphedeliste"/>
        <w:numPr>
          <w:ilvl w:val="0"/>
          <w:numId w:val="124"/>
        </w:numPr>
        <w:adjustRightInd w:val="0"/>
        <w:jc w:val="both"/>
        <w:rPr>
          <w:rFonts w:eastAsia="ArialMT" w:cstheme="minorHAnsi"/>
          <w:color w:val="000000"/>
        </w:rPr>
      </w:pPr>
      <w:r w:rsidRPr="006363D2">
        <w:rPr>
          <w:rFonts w:eastAsia="ArialMT" w:cstheme="minorHAnsi"/>
          <w:color w:val="000000"/>
        </w:rPr>
        <w:t>En rajoutant un ester sur la fonction phénol de l’acide salicylique on obtient le salicylate d’</w:t>
      </w:r>
      <w:proofErr w:type="spellStart"/>
      <w:r w:rsidRPr="006363D2">
        <w:rPr>
          <w:rFonts w:eastAsia="ArialMT" w:cstheme="minorHAnsi"/>
          <w:color w:val="000000"/>
        </w:rPr>
        <w:t>hydroxyéthyle</w:t>
      </w:r>
      <w:proofErr w:type="spellEnd"/>
      <w:r w:rsidRPr="006363D2">
        <w:rPr>
          <w:rFonts w:eastAsia="ArialMT" w:cstheme="minorHAnsi"/>
          <w:color w:val="000000"/>
        </w:rPr>
        <w:t>.</w:t>
      </w:r>
    </w:p>
    <w:p w14:paraId="47962209" w14:textId="77777777" w:rsidR="006363D2" w:rsidRPr="006363D2" w:rsidRDefault="006363D2" w:rsidP="00BE1326">
      <w:pPr>
        <w:pStyle w:val="Paragraphedeliste"/>
        <w:numPr>
          <w:ilvl w:val="0"/>
          <w:numId w:val="124"/>
        </w:numPr>
        <w:adjustRightInd w:val="0"/>
        <w:jc w:val="both"/>
        <w:rPr>
          <w:rFonts w:eastAsia="ArialMT" w:cstheme="minorHAnsi"/>
          <w:color w:val="000000"/>
        </w:rPr>
      </w:pPr>
      <w:r w:rsidRPr="006363D2">
        <w:rPr>
          <w:rFonts w:eastAsia="ArialMT" w:cstheme="minorHAnsi"/>
          <w:color w:val="000000"/>
        </w:rPr>
        <w:lastRenderedPageBreak/>
        <w:t xml:space="preserve">En enlevant la chaîne isobutyle de l’ibuprofène et en ajoutant sur le cycle un </w:t>
      </w:r>
      <w:proofErr w:type="spellStart"/>
      <w:r w:rsidRPr="006363D2">
        <w:rPr>
          <w:rFonts w:eastAsia="ArialMT" w:cstheme="minorHAnsi"/>
          <w:color w:val="000000"/>
        </w:rPr>
        <w:t>groupementbenzoyle</w:t>
      </w:r>
      <w:proofErr w:type="spellEnd"/>
      <w:r w:rsidRPr="006363D2">
        <w:rPr>
          <w:rFonts w:eastAsia="ArialMT" w:cstheme="minorHAnsi"/>
          <w:color w:val="000000"/>
        </w:rPr>
        <w:t>, on obtient le kétoprofène.</w:t>
      </w:r>
    </w:p>
    <w:p w14:paraId="65A47D39" w14:textId="77777777" w:rsidR="006363D2" w:rsidRPr="006363D2" w:rsidRDefault="006363D2" w:rsidP="00BE1326">
      <w:pPr>
        <w:pStyle w:val="Paragraphedeliste"/>
        <w:numPr>
          <w:ilvl w:val="0"/>
          <w:numId w:val="124"/>
        </w:numPr>
        <w:adjustRightInd w:val="0"/>
        <w:jc w:val="both"/>
        <w:rPr>
          <w:rFonts w:eastAsia="ArialMT" w:cstheme="minorHAnsi"/>
          <w:color w:val="000000"/>
        </w:rPr>
      </w:pPr>
      <w:r w:rsidRPr="006363D2">
        <w:rPr>
          <w:rFonts w:eastAsia="ArialMT" w:cstheme="minorHAnsi"/>
          <w:color w:val="000000"/>
        </w:rPr>
        <w:t>Les acides naphtylalcanoïques appartiennent aux acides arylcarboxyliques.</w:t>
      </w:r>
    </w:p>
    <w:p w14:paraId="7264D842" w14:textId="77777777" w:rsidR="006363D2" w:rsidRPr="006363D2" w:rsidRDefault="006363D2" w:rsidP="00BE1326">
      <w:pPr>
        <w:pStyle w:val="Paragraphedeliste"/>
        <w:numPr>
          <w:ilvl w:val="0"/>
          <w:numId w:val="124"/>
        </w:numPr>
        <w:adjustRightInd w:val="0"/>
        <w:jc w:val="both"/>
        <w:rPr>
          <w:rFonts w:eastAsia="ArialMT" w:cstheme="minorHAnsi"/>
          <w:color w:val="000000"/>
        </w:rPr>
      </w:pPr>
      <w:r w:rsidRPr="006363D2">
        <w:rPr>
          <w:rFonts w:eastAsia="ArialMT" w:cstheme="minorHAnsi"/>
          <w:color w:val="000000"/>
        </w:rPr>
        <w:t>La nomenclature IUPAC du naproxène est (2RS)-2-[4-(2méthylpropyl)phényl]propanoïque.</w:t>
      </w:r>
    </w:p>
    <w:p w14:paraId="21C9530A" w14:textId="77777777" w:rsidR="006363D2" w:rsidRPr="006363D2" w:rsidRDefault="006363D2" w:rsidP="00BE1326">
      <w:pPr>
        <w:pStyle w:val="Paragraphedeliste"/>
        <w:numPr>
          <w:ilvl w:val="0"/>
          <w:numId w:val="124"/>
        </w:numPr>
        <w:adjustRightInd w:val="0"/>
        <w:jc w:val="both"/>
        <w:rPr>
          <w:rFonts w:eastAsia="ArialMT" w:cstheme="minorHAnsi"/>
          <w:color w:val="000000"/>
        </w:rPr>
      </w:pPr>
      <w:r w:rsidRPr="006363D2">
        <w:rPr>
          <w:rFonts w:eastAsia="ArialMT" w:cstheme="minorHAnsi"/>
          <w:color w:val="000000"/>
        </w:rPr>
        <w:t>Associer le naproxène avec la pseudoéphédrine est indiqué dans le traitement des ulcères gastro-duodénaux associés à la prise d’AINS.</w:t>
      </w:r>
    </w:p>
    <w:p w14:paraId="4383723C" w14:textId="77777777" w:rsidR="006363D2" w:rsidRPr="006363D2" w:rsidRDefault="006363D2" w:rsidP="00BE1326">
      <w:pPr>
        <w:pStyle w:val="Default"/>
        <w:jc w:val="both"/>
        <w:rPr>
          <w:rFonts w:asciiTheme="minorHAnsi" w:hAnsiTheme="minorHAnsi" w:cstheme="minorHAnsi"/>
          <w:b/>
          <w:color w:val="9BBB59" w:themeColor="accent3"/>
          <w:sz w:val="22"/>
          <w:szCs w:val="22"/>
        </w:rPr>
      </w:pPr>
      <w:r w:rsidRPr="006363D2">
        <w:rPr>
          <w:rFonts w:asciiTheme="minorHAnsi" w:hAnsiTheme="minorHAnsi" w:cstheme="minorHAnsi"/>
          <w:b/>
          <w:sz w:val="22"/>
          <w:szCs w:val="22"/>
          <w:u w:val="single"/>
        </w:rPr>
        <w:t>Question 4 :</w:t>
      </w:r>
      <w:r w:rsidRPr="006363D2">
        <w:rPr>
          <w:rFonts w:asciiTheme="minorHAnsi" w:hAnsiTheme="minorHAnsi" w:cstheme="minorHAnsi"/>
          <w:sz w:val="22"/>
          <w:szCs w:val="22"/>
        </w:rPr>
        <w:t xml:space="preserve"> </w:t>
      </w:r>
      <w:r w:rsidRPr="006363D2">
        <w:rPr>
          <w:rFonts w:asciiTheme="minorHAnsi" w:hAnsiTheme="minorHAnsi" w:cstheme="minorHAnsi"/>
          <w:b/>
          <w:color w:val="00B050"/>
          <w:sz w:val="22"/>
          <w:szCs w:val="22"/>
        </w:rPr>
        <w:t>B</w:t>
      </w:r>
    </w:p>
    <w:p w14:paraId="24C24C34" w14:textId="77777777" w:rsidR="006363D2" w:rsidRPr="006363D2" w:rsidRDefault="006363D2" w:rsidP="00BE1326">
      <w:pPr>
        <w:adjustRightInd w:val="0"/>
        <w:jc w:val="both"/>
        <w:rPr>
          <w:rFonts w:eastAsia="ArialMT" w:cstheme="minorHAnsi"/>
          <w:color w:val="000000"/>
        </w:rPr>
      </w:pPr>
    </w:p>
    <w:p w14:paraId="4CF229A7" w14:textId="77777777" w:rsidR="006363D2" w:rsidRPr="006363D2" w:rsidRDefault="008F42BF" w:rsidP="00BE1326">
      <w:pPr>
        <w:pStyle w:val="Paragraphedeliste"/>
        <w:numPr>
          <w:ilvl w:val="0"/>
          <w:numId w:val="125"/>
        </w:numPr>
        <w:adjustRightInd w:val="0"/>
        <w:jc w:val="both"/>
        <w:rPr>
          <w:rFonts w:eastAsia="ArialMT" w:cstheme="minorHAnsi"/>
          <w:color w:val="000000"/>
        </w:rPr>
      </w:pPr>
      <w:r w:rsidRPr="008F42BF">
        <w:rPr>
          <w:rFonts w:eastAsia="ArialMT" w:cstheme="minorHAnsi"/>
          <w:b/>
          <w:color w:val="FF0000"/>
        </w:rPr>
        <w:t>FAUX.</w:t>
      </w:r>
      <w:r w:rsidR="006363D2" w:rsidRPr="006363D2">
        <w:rPr>
          <w:rFonts w:eastAsia="ArialMT" w:cstheme="minorHAnsi"/>
          <w:color w:val="FF0000"/>
        </w:rPr>
        <w:t xml:space="preserve"> </w:t>
      </w:r>
      <w:r w:rsidR="006363D2" w:rsidRPr="006363D2">
        <w:rPr>
          <w:rFonts w:eastAsia="ArialMT" w:cstheme="minorHAnsi"/>
          <w:color w:val="000000"/>
        </w:rPr>
        <w:t>On obtient l’acide acétylsalicylique. C’est l’Aspirine. Il faut rajouter un sel sur la fonction acide de l’acide salicylique pour obtenir le salicylate d’</w:t>
      </w:r>
      <w:proofErr w:type="spellStart"/>
      <w:r w:rsidR="006363D2" w:rsidRPr="006363D2">
        <w:rPr>
          <w:rFonts w:eastAsia="ArialMT" w:cstheme="minorHAnsi"/>
          <w:color w:val="000000"/>
        </w:rPr>
        <w:t>hydroxyéthyle</w:t>
      </w:r>
      <w:proofErr w:type="spellEnd"/>
      <w:r w:rsidR="006363D2" w:rsidRPr="006363D2">
        <w:rPr>
          <w:rFonts w:eastAsia="ArialMT" w:cstheme="minorHAnsi"/>
          <w:color w:val="000000"/>
        </w:rPr>
        <w:t>.</w:t>
      </w:r>
    </w:p>
    <w:p w14:paraId="0134BF71" w14:textId="77777777" w:rsidR="006363D2" w:rsidRPr="006363D2" w:rsidRDefault="008F42BF" w:rsidP="00BE1326">
      <w:pPr>
        <w:pStyle w:val="Paragraphedeliste"/>
        <w:numPr>
          <w:ilvl w:val="0"/>
          <w:numId w:val="125"/>
        </w:numPr>
        <w:adjustRightInd w:val="0"/>
        <w:jc w:val="both"/>
        <w:rPr>
          <w:rFonts w:eastAsia="ArialMT" w:cstheme="minorHAnsi"/>
          <w:color w:val="000000"/>
        </w:rPr>
      </w:pPr>
      <w:r w:rsidRPr="008F42BF">
        <w:rPr>
          <w:rFonts w:eastAsia="ArialMT" w:cstheme="minorHAnsi"/>
          <w:b/>
          <w:color w:val="00B050"/>
        </w:rPr>
        <w:t>VRAI.</w:t>
      </w:r>
      <w:r w:rsidR="006363D2" w:rsidRPr="006363D2">
        <w:rPr>
          <w:rFonts w:eastAsia="ArialMT" w:cstheme="minorHAnsi"/>
          <w:color w:val="00B150"/>
        </w:rPr>
        <w:t xml:space="preserve"> </w:t>
      </w:r>
      <w:r w:rsidR="006363D2" w:rsidRPr="006363D2">
        <w:rPr>
          <w:rFonts w:eastAsia="ArialMT" w:cstheme="minorHAnsi"/>
          <w:color w:val="000000"/>
        </w:rPr>
        <w:t xml:space="preserve">Il faut aussi connaître les modifications sur l’ibuprofène conduisant au </w:t>
      </w:r>
      <w:proofErr w:type="spellStart"/>
      <w:r w:rsidR="006363D2" w:rsidRPr="006363D2">
        <w:rPr>
          <w:rFonts w:eastAsia="ArialMT" w:cstheme="minorHAnsi"/>
          <w:color w:val="000000"/>
        </w:rPr>
        <w:t>fénoprofène</w:t>
      </w:r>
      <w:proofErr w:type="spellEnd"/>
      <w:r w:rsidR="006363D2" w:rsidRPr="006363D2">
        <w:rPr>
          <w:rFonts w:eastAsia="ArialMT" w:cstheme="minorHAnsi"/>
          <w:color w:val="000000"/>
        </w:rPr>
        <w:t xml:space="preserve">, </w:t>
      </w:r>
      <w:proofErr w:type="spellStart"/>
      <w:r w:rsidR="006363D2" w:rsidRPr="006363D2">
        <w:rPr>
          <w:rFonts w:eastAsia="ArialMT" w:cstheme="minorHAnsi"/>
          <w:color w:val="000000"/>
        </w:rPr>
        <w:t>flurbiprofène</w:t>
      </w:r>
      <w:proofErr w:type="spellEnd"/>
      <w:r w:rsidR="006363D2" w:rsidRPr="006363D2">
        <w:rPr>
          <w:rFonts w:eastAsia="ArialMT" w:cstheme="minorHAnsi"/>
          <w:color w:val="000000"/>
        </w:rPr>
        <w:t xml:space="preserve"> et </w:t>
      </w:r>
      <w:proofErr w:type="spellStart"/>
      <w:r w:rsidR="006363D2" w:rsidRPr="006363D2">
        <w:rPr>
          <w:rFonts w:eastAsia="ArialMT" w:cstheme="minorHAnsi"/>
          <w:color w:val="000000"/>
        </w:rPr>
        <w:t>alminoprofène</w:t>
      </w:r>
      <w:proofErr w:type="spellEnd"/>
      <w:r w:rsidR="006363D2" w:rsidRPr="006363D2">
        <w:rPr>
          <w:rFonts w:eastAsia="ArialMT" w:cstheme="minorHAnsi"/>
          <w:color w:val="000000"/>
        </w:rPr>
        <w:t>.</w:t>
      </w:r>
    </w:p>
    <w:p w14:paraId="5FA1085F" w14:textId="77777777" w:rsidR="006363D2" w:rsidRPr="006363D2" w:rsidRDefault="008F42BF" w:rsidP="00BE1326">
      <w:pPr>
        <w:pStyle w:val="Paragraphedeliste"/>
        <w:numPr>
          <w:ilvl w:val="0"/>
          <w:numId w:val="125"/>
        </w:numPr>
        <w:adjustRightInd w:val="0"/>
        <w:jc w:val="both"/>
        <w:rPr>
          <w:rFonts w:eastAsia="ArialMT" w:cstheme="minorHAnsi"/>
          <w:color w:val="000000"/>
        </w:rPr>
      </w:pPr>
      <w:r w:rsidRPr="008F42BF">
        <w:rPr>
          <w:rFonts w:eastAsia="ArialMT" w:cstheme="minorHAnsi"/>
          <w:b/>
          <w:color w:val="FF0000"/>
        </w:rPr>
        <w:t>FAUX.</w:t>
      </w:r>
      <w:r w:rsidR="006363D2" w:rsidRPr="006363D2">
        <w:rPr>
          <w:rFonts w:eastAsia="ArialMT" w:cstheme="minorHAnsi"/>
          <w:color w:val="FF0000"/>
        </w:rPr>
        <w:t xml:space="preserve"> </w:t>
      </w:r>
      <w:r w:rsidR="006363D2" w:rsidRPr="006363D2">
        <w:rPr>
          <w:rFonts w:eastAsia="ArialMT" w:cstheme="minorHAnsi"/>
          <w:color w:val="000000"/>
        </w:rPr>
        <w:t xml:space="preserve">Ils appartiennent aux acides </w:t>
      </w:r>
      <w:proofErr w:type="spellStart"/>
      <w:r w:rsidR="006363D2" w:rsidRPr="006363D2">
        <w:rPr>
          <w:rFonts w:eastAsia="ArialMT" w:cstheme="minorHAnsi"/>
          <w:color w:val="000000"/>
        </w:rPr>
        <w:t>arylalcaloïques</w:t>
      </w:r>
      <w:proofErr w:type="spellEnd"/>
      <w:r w:rsidR="006363D2" w:rsidRPr="006363D2">
        <w:rPr>
          <w:rFonts w:eastAsia="ArialMT" w:cstheme="minorHAnsi"/>
          <w:color w:val="000000"/>
        </w:rPr>
        <w:t xml:space="preserve">. Les travaux de </w:t>
      </w:r>
      <w:proofErr w:type="spellStart"/>
      <w:r w:rsidR="006363D2" w:rsidRPr="006363D2">
        <w:rPr>
          <w:rFonts w:eastAsia="ArialMT" w:cstheme="minorHAnsi"/>
          <w:color w:val="000000"/>
        </w:rPr>
        <w:t>pharmacomodulations</w:t>
      </w:r>
      <w:proofErr w:type="spellEnd"/>
      <w:r w:rsidR="006363D2" w:rsidRPr="006363D2">
        <w:rPr>
          <w:rFonts w:eastAsia="ArialMT" w:cstheme="minorHAnsi"/>
          <w:color w:val="000000"/>
        </w:rPr>
        <w:t xml:space="preserve"> ont permis de découvrir le naphtalène sur lequel de nombreuses modifications ont été faite. Ceci a permis la découverte du naproxène.</w:t>
      </w:r>
    </w:p>
    <w:p w14:paraId="3FCB18CD" w14:textId="77777777" w:rsidR="006363D2" w:rsidRPr="006363D2" w:rsidRDefault="008F42BF" w:rsidP="00BE1326">
      <w:pPr>
        <w:pStyle w:val="Paragraphedeliste"/>
        <w:numPr>
          <w:ilvl w:val="0"/>
          <w:numId w:val="125"/>
        </w:numPr>
        <w:adjustRightInd w:val="0"/>
        <w:jc w:val="both"/>
        <w:rPr>
          <w:rFonts w:eastAsia="ArialMT" w:cstheme="minorHAnsi"/>
          <w:color w:val="000000"/>
        </w:rPr>
      </w:pPr>
      <w:r w:rsidRPr="008F42BF">
        <w:rPr>
          <w:rFonts w:eastAsia="ArialMT" w:cstheme="minorHAnsi"/>
          <w:b/>
          <w:color w:val="FF0000"/>
        </w:rPr>
        <w:t>FAUX.</w:t>
      </w:r>
      <w:r w:rsidR="006363D2" w:rsidRPr="006363D2">
        <w:rPr>
          <w:rFonts w:eastAsia="ArialMT" w:cstheme="minorHAnsi"/>
          <w:color w:val="FF0000"/>
        </w:rPr>
        <w:t xml:space="preserve"> </w:t>
      </w:r>
      <w:r w:rsidR="006363D2" w:rsidRPr="006363D2">
        <w:rPr>
          <w:rFonts w:eastAsia="ArialMT" w:cstheme="minorHAnsi"/>
          <w:color w:val="000000"/>
        </w:rPr>
        <w:t>C’est celle de l’ibuprofène. La nomenclature IUPAC du naproxène est acide (2S)-2-(6-méthoxynaphtalén-2-yl)propanoïque.</w:t>
      </w:r>
    </w:p>
    <w:p w14:paraId="6D83522D" w14:textId="77777777" w:rsidR="006363D2" w:rsidRPr="006363D2" w:rsidRDefault="008F42BF" w:rsidP="00BE1326">
      <w:pPr>
        <w:pStyle w:val="Paragraphedeliste"/>
        <w:numPr>
          <w:ilvl w:val="0"/>
          <w:numId w:val="125"/>
        </w:numPr>
        <w:adjustRightInd w:val="0"/>
        <w:jc w:val="both"/>
        <w:rPr>
          <w:rFonts w:eastAsia="ArialMT" w:cstheme="minorHAnsi"/>
          <w:color w:val="000000"/>
        </w:rPr>
      </w:pPr>
      <w:r w:rsidRPr="008F42BF">
        <w:rPr>
          <w:rFonts w:eastAsia="ArialMT" w:cstheme="minorHAnsi"/>
          <w:b/>
          <w:color w:val="FF0000"/>
        </w:rPr>
        <w:t>FAUX.</w:t>
      </w:r>
      <w:r w:rsidR="006363D2" w:rsidRPr="006363D2">
        <w:rPr>
          <w:rFonts w:eastAsia="ArialMT" w:cstheme="minorHAnsi"/>
          <w:color w:val="FF0000"/>
        </w:rPr>
        <w:t xml:space="preserve"> </w:t>
      </w:r>
      <w:r w:rsidR="006363D2" w:rsidRPr="006363D2">
        <w:rPr>
          <w:rFonts w:eastAsia="ArialMT" w:cstheme="minorHAnsi"/>
          <w:color w:val="000000"/>
        </w:rPr>
        <w:t xml:space="preserve">C’est indiqué dans le traitement de rhume par un effet décongestionnant. Pour les ulcères gastro-duodénaux associés à la prise d’AINS, du naproxène associé à un inhibiteur de la pompe à proton (ex : </w:t>
      </w:r>
      <w:proofErr w:type="spellStart"/>
      <w:r w:rsidR="006363D2" w:rsidRPr="006363D2">
        <w:rPr>
          <w:rFonts w:eastAsia="ArialMT" w:cstheme="minorHAnsi"/>
          <w:color w:val="000000"/>
        </w:rPr>
        <w:t>lanzoprazole</w:t>
      </w:r>
      <w:proofErr w:type="spellEnd"/>
      <w:r w:rsidR="006363D2" w:rsidRPr="006363D2">
        <w:rPr>
          <w:rFonts w:eastAsia="ArialMT" w:cstheme="minorHAnsi"/>
          <w:color w:val="000000"/>
        </w:rPr>
        <w:t xml:space="preserve"> ou ésoméprazole) sera préféré.</w:t>
      </w:r>
    </w:p>
    <w:p w14:paraId="61F48327" w14:textId="77777777" w:rsidR="006363D2" w:rsidRPr="006363D2" w:rsidRDefault="006363D2" w:rsidP="00BE1326">
      <w:pPr>
        <w:pStyle w:val="Default"/>
        <w:jc w:val="both"/>
        <w:rPr>
          <w:rFonts w:asciiTheme="minorHAnsi" w:hAnsiTheme="minorHAnsi" w:cstheme="minorHAnsi"/>
          <w:b/>
          <w:color w:val="9BBB59" w:themeColor="accent3"/>
          <w:sz w:val="22"/>
          <w:szCs w:val="22"/>
        </w:rPr>
      </w:pPr>
      <w:r w:rsidRPr="006363D2">
        <w:rPr>
          <w:rFonts w:asciiTheme="minorHAnsi" w:hAnsiTheme="minorHAnsi" w:cstheme="minorHAnsi"/>
          <w:b/>
          <w:sz w:val="22"/>
          <w:szCs w:val="22"/>
          <w:u w:val="single"/>
        </w:rPr>
        <w:t>Question 5 :</w:t>
      </w:r>
    </w:p>
    <w:p w14:paraId="7C586447" w14:textId="77777777" w:rsidR="006363D2" w:rsidRPr="006363D2" w:rsidRDefault="006363D2" w:rsidP="00BE1326">
      <w:pPr>
        <w:spacing w:line="258" w:lineRule="exact"/>
        <w:jc w:val="both"/>
        <w:rPr>
          <w:rFonts w:eastAsia="Times New Roman" w:cstheme="minorHAnsi"/>
        </w:rPr>
      </w:pPr>
    </w:p>
    <w:p w14:paraId="660BF452" w14:textId="77777777" w:rsidR="006363D2" w:rsidRPr="006363D2" w:rsidRDefault="006363D2" w:rsidP="00BE1326">
      <w:pPr>
        <w:spacing w:line="0" w:lineRule="atLeast"/>
        <w:jc w:val="both"/>
        <w:rPr>
          <w:rFonts w:eastAsia="Arial" w:cstheme="minorHAnsi"/>
        </w:rPr>
      </w:pPr>
      <w:r w:rsidRPr="006363D2">
        <w:rPr>
          <w:rFonts w:cstheme="minorHAnsi"/>
        </w:rPr>
        <w:t xml:space="preserve">Parmi les propositions suivantes concernant la « </w:t>
      </w:r>
      <w:proofErr w:type="spellStart"/>
      <w:r w:rsidRPr="006363D2">
        <w:rPr>
          <w:rFonts w:cstheme="minorHAnsi"/>
        </w:rPr>
        <w:t>drug</w:t>
      </w:r>
      <w:proofErr w:type="spellEnd"/>
      <w:r w:rsidRPr="006363D2">
        <w:rPr>
          <w:rFonts w:cstheme="minorHAnsi"/>
        </w:rPr>
        <w:t xml:space="preserve"> </w:t>
      </w:r>
      <w:proofErr w:type="spellStart"/>
      <w:r w:rsidRPr="006363D2">
        <w:rPr>
          <w:rFonts w:cstheme="minorHAnsi"/>
        </w:rPr>
        <w:t>discovery</w:t>
      </w:r>
      <w:proofErr w:type="spellEnd"/>
      <w:r w:rsidRPr="006363D2">
        <w:rPr>
          <w:rFonts w:cstheme="minorHAnsi"/>
        </w:rPr>
        <w:t xml:space="preserve"> », indiquez celle(s) qui est (sont) exacte(s) :</w:t>
      </w:r>
    </w:p>
    <w:p w14:paraId="73A8E9CB" w14:textId="77777777" w:rsidR="006363D2" w:rsidRPr="006363D2" w:rsidRDefault="006363D2" w:rsidP="00BE1326">
      <w:pPr>
        <w:spacing w:line="3" w:lineRule="exact"/>
        <w:jc w:val="both"/>
        <w:rPr>
          <w:rFonts w:eastAsia="Times New Roman" w:cstheme="minorHAnsi"/>
        </w:rPr>
      </w:pPr>
    </w:p>
    <w:p w14:paraId="321E0230" w14:textId="77777777" w:rsidR="006363D2" w:rsidRPr="006363D2" w:rsidRDefault="006363D2" w:rsidP="00BE1326">
      <w:pPr>
        <w:numPr>
          <w:ilvl w:val="0"/>
          <w:numId w:val="117"/>
        </w:numPr>
        <w:tabs>
          <w:tab w:val="left" w:pos="720"/>
        </w:tabs>
        <w:autoSpaceDN w:val="0"/>
        <w:spacing w:after="0" w:line="252" w:lineRule="auto"/>
        <w:ind w:left="720" w:right="40" w:hanging="359"/>
        <w:jc w:val="both"/>
        <w:rPr>
          <w:rFonts w:eastAsia="Arial" w:cstheme="minorHAnsi"/>
        </w:rPr>
      </w:pPr>
      <w:r w:rsidRPr="006363D2">
        <w:rPr>
          <w:rFonts w:cstheme="minorHAnsi"/>
        </w:rPr>
        <w:t xml:space="preserve">La </w:t>
      </w:r>
      <w:proofErr w:type="spellStart"/>
      <w:r w:rsidRPr="006363D2">
        <w:rPr>
          <w:rFonts w:cstheme="minorHAnsi"/>
        </w:rPr>
        <w:t>drug</w:t>
      </w:r>
      <w:proofErr w:type="spellEnd"/>
      <w:r w:rsidRPr="006363D2">
        <w:rPr>
          <w:rFonts w:cstheme="minorHAnsi"/>
        </w:rPr>
        <w:t xml:space="preserve"> </w:t>
      </w:r>
      <w:proofErr w:type="spellStart"/>
      <w:r w:rsidRPr="006363D2">
        <w:rPr>
          <w:rFonts w:cstheme="minorHAnsi"/>
        </w:rPr>
        <w:t>discovery</w:t>
      </w:r>
      <w:proofErr w:type="spellEnd"/>
      <w:r w:rsidRPr="006363D2">
        <w:rPr>
          <w:rFonts w:cstheme="minorHAnsi"/>
        </w:rPr>
        <w:t xml:space="preserve"> est un processus multi-</w:t>
      </w:r>
      <w:r w:rsidRPr="006363D2">
        <w:rPr>
          <w:rFonts w:cstheme="minorHAnsi"/>
        </w:rPr>
        <w:softHyphen/>
        <w:t>‐étapes de mise au point d’un médicament. Il va de l’identification de hits jusqu’à l’obtention d’une AMM.</w:t>
      </w:r>
    </w:p>
    <w:p w14:paraId="4446C594" w14:textId="77777777" w:rsidR="006363D2" w:rsidRPr="006363D2" w:rsidRDefault="006363D2" w:rsidP="00BE1326">
      <w:pPr>
        <w:numPr>
          <w:ilvl w:val="0"/>
          <w:numId w:val="117"/>
        </w:numPr>
        <w:tabs>
          <w:tab w:val="left" w:pos="720"/>
        </w:tabs>
        <w:autoSpaceDN w:val="0"/>
        <w:spacing w:after="0" w:line="254" w:lineRule="auto"/>
        <w:ind w:left="720" w:right="40" w:hanging="359"/>
        <w:jc w:val="both"/>
        <w:rPr>
          <w:rFonts w:cstheme="minorHAnsi"/>
        </w:rPr>
      </w:pPr>
      <w:r w:rsidRPr="006363D2">
        <w:rPr>
          <w:rFonts w:cstheme="minorHAnsi"/>
        </w:rPr>
        <w:t>L’évaluation des molécules sur des cibles thérapeutiques permet d’identifier un lead qu’on optimisera plus tard.</w:t>
      </w:r>
    </w:p>
    <w:p w14:paraId="6A1685F2" w14:textId="77777777" w:rsidR="006363D2" w:rsidRPr="006363D2" w:rsidRDefault="006363D2" w:rsidP="00BE1326">
      <w:pPr>
        <w:numPr>
          <w:ilvl w:val="0"/>
          <w:numId w:val="117"/>
        </w:numPr>
        <w:tabs>
          <w:tab w:val="left" w:pos="720"/>
        </w:tabs>
        <w:autoSpaceDN w:val="0"/>
        <w:spacing w:after="0" w:line="254" w:lineRule="auto"/>
        <w:ind w:left="720" w:right="40" w:hanging="359"/>
        <w:jc w:val="both"/>
        <w:rPr>
          <w:rFonts w:cstheme="minorHAnsi"/>
        </w:rPr>
      </w:pPr>
      <w:r w:rsidRPr="006363D2">
        <w:rPr>
          <w:rFonts w:cstheme="minorHAnsi"/>
        </w:rPr>
        <w:t>Un bon Lead est une molécule atoxique et stable dans une condition définie.</w:t>
      </w:r>
    </w:p>
    <w:p w14:paraId="7D1D842E" w14:textId="77777777" w:rsidR="006363D2" w:rsidRPr="006363D2" w:rsidRDefault="006363D2" w:rsidP="00BE1326">
      <w:pPr>
        <w:numPr>
          <w:ilvl w:val="0"/>
          <w:numId w:val="117"/>
        </w:numPr>
        <w:tabs>
          <w:tab w:val="left" w:pos="720"/>
        </w:tabs>
        <w:autoSpaceDN w:val="0"/>
        <w:spacing w:after="0" w:line="254" w:lineRule="auto"/>
        <w:ind w:left="720" w:right="40" w:hanging="359"/>
        <w:jc w:val="both"/>
        <w:rPr>
          <w:rFonts w:cstheme="minorHAnsi"/>
        </w:rPr>
      </w:pPr>
      <w:r w:rsidRPr="006363D2">
        <w:rPr>
          <w:rFonts w:cstheme="minorHAnsi"/>
        </w:rPr>
        <w:t xml:space="preserve">Après l’obtention du brevet il y a une étape appelée preuve </w:t>
      </w:r>
      <w:proofErr w:type="spellStart"/>
      <w:r w:rsidRPr="006363D2">
        <w:rPr>
          <w:rFonts w:cstheme="minorHAnsi"/>
        </w:rPr>
        <w:t>duconcept</w:t>
      </w:r>
      <w:proofErr w:type="spellEnd"/>
      <w:r w:rsidRPr="006363D2">
        <w:rPr>
          <w:rFonts w:cstheme="minorHAnsi"/>
        </w:rPr>
        <w:t xml:space="preserve"> qui consiste à la mise en place d’essais complémentaires.</w:t>
      </w:r>
    </w:p>
    <w:p w14:paraId="7064CECC" w14:textId="77777777" w:rsidR="006363D2" w:rsidRPr="006363D2" w:rsidRDefault="006363D2" w:rsidP="00BE1326">
      <w:pPr>
        <w:numPr>
          <w:ilvl w:val="0"/>
          <w:numId w:val="117"/>
        </w:numPr>
        <w:tabs>
          <w:tab w:val="left" w:pos="720"/>
        </w:tabs>
        <w:autoSpaceDN w:val="0"/>
        <w:spacing w:after="0" w:line="254" w:lineRule="auto"/>
        <w:ind w:left="720" w:right="40" w:hanging="359"/>
        <w:jc w:val="both"/>
        <w:rPr>
          <w:rFonts w:cstheme="minorHAnsi"/>
        </w:rPr>
      </w:pPr>
      <w:r w:rsidRPr="006363D2">
        <w:rPr>
          <w:rFonts w:cstheme="minorHAnsi"/>
        </w:rPr>
        <w:t>L’optimisation pharmacocinétique et pharmacodynamique se fait sur les hits.</w:t>
      </w:r>
    </w:p>
    <w:p w14:paraId="665E4C23" w14:textId="77777777" w:rsidR="006363D2" w:rsidRPr="006363D2" w:rsidRDefault="006363D2" w:rsidP="00BE1326">
      <w:pPr>
        <w:pStyle w:val="Paragraphedeliste"/>
        <w:jc w:val="both"/>
        <w:rPr>
          <w:rFonts w:cstheme="minorHAnsi"/>
          <w:b/>
          <w:u w:val="single"/>
        </w:rPr>
      </w:pPr>
    </w:p>
    <w:p w14:paraId="4A9BC76F" w14:textId="77777777" w:rsidR="006363D2" w:rsidRPr="006363D2" w:rsidRDefault="006363D2" w:rsidP="00BE1326">
      <w:pPr>
        <w:tabs>
          <w:tab w:val="left" w:pos="720"/>
        </w:tabs>
        <w:autoSpaceDN w:val="0"/>
        <w:spacing w:after="0" w:line="0" w:lineRule="atLeast"/>
        <w:jc w:val="both"/>
        <w:rPr>
          <w:rFonts w:cstheme="minorHAnsi"/>
        </w:rPr>
      </w:pPr>
      <w:r w:rsidRPr="006363D2">
        <w:rPr>
          <w:rFonts w:cstheme="minorHAnsi"/>
          <w:b/>
          <w:u w:val="single"/>
        </w:rPr>
        <w:t>Question 5 :</w:t>
      </w:r>
      <w:r w:rsidRPr="006363D2">
        <w:rPr>
          <w:rFonts w:cstheme="minorHAnsi"/>
        </w:rPr>
        <w:t xml:space="preserve"> </w:t>
      </w:r>
      <w:r w:rsidRPr="006363D2">
        <w:rPr>
          <w:rFonts w:cstheme="minorHAnsi"/>
          <w:b/>
          <w:color w:val="00B050"/>
        </w:rPr>
        <w:t>BD</w:t>
      </w:r>
    </w:p>
    <w:p w14:paraId="553EDCAB" w14:textId="77777777" w:rsidR="006363D2" w:rsidRPr="006363D2" w:rsidRDefault="006363D2" w:rsidP="00BE1326">
      <w:pPr>
        <w:spacing w:line="255" w:lineRule="exact"/>
        <w:jc w:val="both"/>
        <w:rPr>
          <w:rFonts w:eastAsia="Times New Roman" w:cstheme="minorHAnsi"/>
        </w:rPr>
      </w:pPr>
    </w:p>
    <w:p w14:paraId="67A462D0" w14:textId="77777777" w:rsidR="006363D2" w:rsidRPr="006363D2" w:rsidRDefault="008F42BF" w:rsidP="00BE1326">
      <w:pPr>
        <w:pStyle w:val="Sansinterligne"/>
        <w:numPr>
          <w:ilvl w:val="0"/>
          <w:numId w:val="126"/>
        </w:numPr>
        <w:jc w:val="both"/>
        <w:rPr>
          <w:rFonts w:eastAsia="Arial"/>
        </w:rPr>
      </w:pPr>
      <w:r w:rsidRPr="008F42BF">
        <w:rPr>
          <w:b/>
          <w:color w:val="FF0000"/>
        </w:rPr>
        <w:t>FAUX.</w:t>
      </w:r>
      <w:r w:rsidR="006363D2" w:rsidRPr="006363D2">
        <w:rPr>
          <w:color w:val="FF0000"/>
        </w:rPr>
        <w:t xml:space="preserve"> </w:t>
      </w:r>
      <w:r w:rsidR="006363D2" w:rsidRPr="006363D2">
        <w:t xml:space="preserve">La </w:t>
      </w:r>
      <w:proofErr w:type="spellStart"/>
      <w:r w:rsidR="006363D2" w:rsidRPr="006363D2">
        <w:t>drug</w:t>
      </w:r>
      <w:proofErr w:type="spellEnd"/>
      <w:r w:rsidR="006363D2" w:rsidRPr="006363D2">
        <w:t xml:space="preserve"> </w:t>
      </w:r>
      <w:proofErr w:type="spellStart"/>
      <w:r w:rsidR="006363D2" w:rsidRPr="006363D2">
        <w:t>discovery</w:t>
      </w:r>
      <w:proofErr w:type="spellEnd"/>
      <w:r w:rsidR="006363D2" w:rsidRPr="006363D2">
        <w:t xml:space="preserve"> conduit à un candidat médicament et pas à l’obtention d’une AMM. C’est</w:t>
      </w:r>
      <w:r w:rsidR="006363D2" w:rsidRPr="006363D2">
        <w:rPr>
          <w:color w:val="FF0000"/>
        </w:rPr>
        <w:t xml:space="preserve"> </w:t>
      </w:r>
      <w:r w:rsidR="006363D2" w:rsidRPr="006363D2">
        <w:t>l’essai clinique qui conduit à une AMM.</w:t>
      </w:r>
    </w:p>
    <w:p w14:paraId="286FA579" w14:textId="77777777" w:rsidR="006363D2" w:rsidRPr="006363D2" w:rsidRDefault="008F42BF" w:rsidP="00BE1326">
      <w:pPr>
        <w:pStyle w:val="Sansinterligne"/>
        <w:numPr>
          <w:ilvl w:val="0"/>
          <w:numId w:val="126"/>
        </w:numPr>
        <w:jc w:val="both"/>
        <w:rPr>
          <w:rFonts w:eastAsia="Times New Roman"/>
        </w:rPr>
      </w:pPr>
      <w:r w:rsidRPr="008F42BF">
        <w:rPr>
          <w:b/>
          <w:color w:val="00B050"/>
        </w:rPr>
        <w:lastRenderedPageBreak/>
        <w:t>VRAI.</w:t>
      </w:r>
      <w:r w:rsidR="006363D2" w:rsidRPr="006363D2">
        <w:rPr>
          <w:color w:val="00B050"/>
        </w:rPr>
        <w:t xml:space="preserve"> </w:t>
      </w:r>
      <w:r w:rsidR="006363D2" w:rsidRPr="006363D2">
        <w:t xml:space="preserve">Il faut bien connaitre les grandes étapes de la </w:t>
      </w:r>
      <w:proofErr w:type="spellStart"/>
      <w:r w:rsidR="006363D2" w:rsidRPr="006363D2">
        <w:t>drug</w:t>
      </w:r>
      <w:proofErr w:type="spellEnd"/>
      <w:r w:rsidR="006363D2" w:rsidRPr="006363D2">
        <w:t xml:space="preserve"> </w:t>
      </w:r>
      <w:proofErr w:type="spellStart"/>
      <w:r w:rsidR="006363D2" w:rsidRPr="006363D2">
        <w:t>discovery</w:t>
      </w:r>
      <w:proofErr w:type="spellEnd"/>
      <w:r w:rsidR="006363D2" w:rsidRPr="006363D2">
        <w:t>. Je vous remets le schéma du cours</w:t>
      </w:r>
      <w:r w:rsidR="006363D2" w:rsidRPr="006363D2">
        <w:rPr>
          <w:color w:val="00B050"/>
        </w:rPr>
        <w:t xml:space="preserve"> </w:t>
      </w:r>
      <w:r w:rsidR="006363D2" w:rsidRPr="006363D2">
        <w:t>à savoir :</w:t>
      </w:r>
      <w:bookmarkStart w:id="0" w:name="page4"/>
      <w:bookmarkEnd w:id="0"/>
      <w:r w:rsidR="006363D2" w:rsidRPr="006363D2">
        <w:rPr>
          <w:noProof/>
        </w:rPr>
        <w:t xml:space="preserve"> </w:t>
      </w:r>
      <w:r w:rsidR="006363D2" w:rsidRPr="006363D2">
        <w:rPr>
          <w:noProof/>
        </w:rPr>
        <w:drawing>
          <wp:inline distT="0" distB="0" distL="0" distR="0" wp14:anchorId="6103CF26" wp14:editId="6A2EBE1E">
            <wp:extent cx="2676525" cy="1806575"/>
            <wp:effectExtent l="0" t="0" r="0" b="317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76525" cy="1806575"/>
                    </a:xfrm>
                    <a:prstGeom prst="rect">
                      <a:avLst/>
                    </a:prstGeom>
                    <a:noFill/>
                  </pic:spPr>
                </pic:pic>
              </a:graphicData>
            </a:graphic>
          </wp:inline>
        </w:drawing>
      </w:r>
    </w:p>
    <w:p w14:paraId="5E2BD99D" w14:textId="77777777" w:rsidR="006363D2" w:rsidRPr="006363D2" w:rsidRDefault="008F42BF" w:rsidP="00BE1326">
      <w:pPr>
        <w:pStyle w:val="Sansinterligne"/>
        <w:numPr>
          <w:ilvl w:val="0"/>
          <w:numId w:val="126"/>
        </w:numPr>
        <w:jc w:val="both"/>
        <w:rPr>
          <w:rFonts w:eastAsia="Times New Roman"/>
        </w:rPr>
      </w:pPr>
      <w:r w:rsidRPr="008F42BF">
        <w:rPr>
          <w:b/>
          <w:color w:val="FF0000"/>
        </w:rPr>
        <w:t>FAUX.</w:t>
      </w:r>
      <w:r w:rsidR="006363D2" w:rsidRPr="006363D2">
        <w:rPr>
          <w:color w:val="FF0000"/>
        </w:rPr>
        <w:t xml:space="preserve"> </w:t>
      </w:r>
      <w:r w:rsidR="006363D2" w:rsidRPr="006363D2">
        <w:t>Il faut que le Lead soit stable dans des conditions diverses et actif sur plusieurs modèles animaux</w:t>
      </w:r>
      <w:r w:rsidR="006363D2" w:rsidRPr="006363D2">
        <w:rPr>
          <w:color w:val="FF0000"/>
        </w:rPr>
        <w:t xml:space="preserve"> </w:t>
      </w:r>
      <w:r w:rsidR="006363D2" w:rsidRPr="006363D2">
        <w:t>pour être retenu.</w:t>
      </w:r>
    </w:p>
    <w:p w14:paraId="534840E3" w14:textId="77777777" w:rsidR="006363D2" w:rsidRDefault="008F42BF" w:rsidP="00BE1326">
      <w:pPr>
        <w:pStyle w:val="Sansinterligne"/>
        <w:numPr>
          <w:ilvl w:val="0"/>
          <w:numId w:val="126"/>
        </w:numPr>
        <w:jc w:val="both"/>
      </w:pPr>
      <w:r w:rsidRPr="008F42BF">
        <w:rPr>
          <w:b/>
          <w:color w:val="00B050"/>
        </w:rPr>
        <w:t>VRAI.</w:t>
      </w:r>
      <w:r w:rsidR="006363D2" w:rsidRPr="006363D2">
        <w:rPr>
          <w:color w:val="00B050"/>
        </w:rPr>
        <w:t xml:space="preserve"> </w:t>
      </w:r>
      <w:r w:rsidR="006363D2" w:rsidRPr="006363D2">
        <w:t>Cf B</w:t>
      </w:r>
    </w:p>
    <w:p w14:paraId="15EE310A" w14:textId="77777777" w:rsidR="006363D2" w:rsidRPr="006363D2" w:rsidRDefault="008F42BF" w:rsidP="00BE1326">
      <w:pPr>
        <w:pStyle w:val="Sansinterligne"/>
        <w:numPr>
          <w:ilvl w:val="0"/>
          <w:numId w:val="126"/>
        </w:numPr>
        <w:jc w:val="both"/>
        <w:rPr>
          <w:rFonts w:eastAsia="Times New Roman"/>
        </w:rPr>
      </w:pPr>
      <w:r w:rsidRPr="008F42BF">
        <w:rPr>
          <w:b/>
          <w:color w:val="FF0000"/>
        </w:rPr>
        <w:t>FAUX.</w:t>
      </w:r>
      <w:r w:rsidR="006363D2" w:rsidRPr="006363D2">
        <w:rPr>
          <w:color w:val="FF0000"/>
        </w:rPr>
        <w:t xml:space="preserve"> </w:t>
      </w:r>
      <w:r w:rsidR="006363D2" w:rsidRPr="006363D2">
        <w:t>Cf B</w:t>
      </w:r>
    </w:p>
    <w:p w14:paraId="6DDC07AD" w14:textId="77777777" w:rsidR="006363D2" w:rsidRPr="006363D2" w:rsidRDefault="006363D2" w:rsidP="00BE1326">
      <w:pPr>
        <w:pStyle w:val="Sansinterligne"/>
        <w:jc w:val="both"/>
        <w:rPr>
          <w:rFonts w:eastAsia="Times New Roman"/>
        </w:rPr>
      </w:pPr>
    </w:p>
    <w:p w14:paraId="2D1F56C9" w14:textId="77777777" w:rsidR="006363D2" w:rsidRPr="006363D2" w:rsidRDefault="006363D2" w:rsidP="00BE1326">
      <w:pPr>
        <w:spacing w:line="200" w:lineRule="exact"/>
        <w:jc w:val="both"/>
        <w:rPr>
          <w:rFonts w:eastAsia="Times New Roman" w:cstheme="minorHAnsi"/>
        </w:rPr>
      </w:pPr>
    </w:p>
    <w:p w14:paraId="265115E4" w14:textId="77777777" w:rsidR="006363D2" w:rsidRPr="006363D2" w:rsidRDefault="006363D2" w:rsidP="00BE1326">
      <w:pPr>
        <w:spacing w:line="0" w:lineRule="atLeast"/>
        <w:jc w:val="both"/>
        <w:rPr>
          <w:rFonts w:eastAsia="Lucida Bright" w:cstheme="minorHAnsi"/>
          <w:b/>
          <w:u w:val="single"/>
        </w:rPr>
      </w:pPr>
      <w:bookmarkStart w:id="1" w:name="page5"/>
      <w:bookmarkEnd w:id="1"/>
      <w:r w:rsidRPr="006363D2">
        <w:rPr>
          <w:rFonts w:eastAsia="Lucida Bright" w:cstheme="minorHAnsi"/>
          <w:b/>
          <w:u w:val="single"/>
        </w:rPr>
        <w:t>Question 6</w:t>
      </w:r>
      <w:r>
        <w:rPr>
          <w:rFonts w:eastAsia="Lucida Bright" w:cstheme="minorHAnsi"/>
          <w:b/>
          <w:u w:val="single"/>
        </w:rPr>
        <w:t> :</w:t>
      </w:r>
    </w:p>
    <w:p w14:paraId="0FC1A080" w14:textId="77777777" w:rsidR="006363D2" w:rsidRPr="006363D2" w:rsidRDefault="006363D2" w:rsidP="00BE1326">
      <w:pPr>
        <w:pStyle w:val="Paragraphedeliste"/>
        <w:ind w:left="0"/>
        <w:jc w:val="both"/>
        <w:rPr>
          <w:rFonts w:eastAsia="Times New Roman" w:cstheme="minorHAnsi"/>
        </w:rPr>
      </w:pPr>
      <w:r w:rsidRPr="006363D2">
        <w:t>Parmi les propositions suivantes concernant les différentes classes de médicaments relatives à l’inflammation, indiquez celle(s) qui est (sont) exacte(s) :</w:t>
      </w:r>
    </w:p>
    <w:p w14:paraId="12370BB8" w14:textId="77777777" w:rsidR="006363D2" w:rsidRPr="006363D2" w:rsidRDefault="006363D2" w:rsidP="00BE1326">
      <w:pPr>
        <w:pStyle w:val="Paragraphedeliste"/>
        <w:numPr>
          <w:ilvl w:val="0"/>
          <w:numId w:val="128"/>
        </w:numPr>
        <w:ind w:left="709" w:hanging="425"/>
        <w:jc w:val="both"/>
        <w:rPr>
          <w:rFonts w:eastAsia="Arial"/>
        </w:rPr>
      </w:pPr>
      <w:r w:rsidRPr="006363D2">
        <w:t>Le paracétamol est un AINS</w:t>
      </w:r>
    </w:p>
    <w:p w14:paraId="64C954AE" w14:textId="77777777" w:rsidR="006363D2" w:rsidRPr="006363D2" w:rsidRDefault="006363D2" w:rsidP="00BE1326">
      <w:pPr>
        <w:pStyle w:val="Paragraphedeliste"/>
        <w:numPr>
          <w:ilvl w:val="0"/>
          <w:numId w:val="128"/>
        </w:numPr>
        <w:ind w:left="709" w:hanging="425"/>
        <w:jc w:val="both"/>
      </w:pPr>
      <w:r w:rsidRPr="006363D2">
        <w:t>La codéine est un antalgique opioïde mixte</w:t>
      </w:r>
    </w:p>
    <w:p w14:paraId="1AC271F4" w14:textId="77777777" w:rsidR="006363D2" w:rsidRPr="006363D2" w:rsidRDefault="006363D2" w:rsidP="00BE1326">
      <w:pPr>
        <w:pStyle w:val="Paragraphedeliste"/>
        <w:numPr>
          <w:ilvl w:val="0"/>
          <w:numId w:val="128"/>
        </w:numPr>
        <w:ind w:left="709" w:hanging="425"/>
        <w:jc w:val="both"/>
      </w:pPr>
      <w:r w:rsidRPr="006363D2">
        <w:t>L’</w:t>
      </w:r>
      <w:proofErr w:type="spellStart"/>
      <w:r w:rsidRPr="006363D2">
        <w:t>articaïne</w:t>
      </w:r>
      <w:proofErr w:type="spellEnd"/>
      <w:r w:rsidRPr="006363D2">
        <w:t xml:space="preserve"> est un anesthésique local utilisé par les chirurgiens-</w:t>
      </w:r>
      <w:r w:rsidRPr="006363D2">
        <w:softHyphen/>
        <w:t>‐dentistes.</w:t>
      </w:r>
    </w:p>
    <w:p w14:paraId="309A4FD8" w14:textId="77777777" w:rsidR="006363D2" w:rsidRPr="006363D2" w:rsidRDefault="006363D2" w:rsidP="00BE1326">
      <w:pPr>
        <w:pStyle w:val="Paragraphedeliste"/>
        <w:numPr>
          <w:ilvl w:val="0"/>
          <w:numId w:val="128"/>
        </w:numPr>
        <w:ind w:left="709" w:hanging="425"/>
        <w:jc w:val="both"/>
      </w:pPr>
      <w:r w:rsidRPr="006363D2">
        <w:t>Les glucocorticoïdes sont les médicaments antidouleur les plus prescrits.</w:t>
      </w:r>
    </w:p>
    <w:p w14:paraId="2AF5DFC5" w14:textId="77777777" w:rsidR="006363D2" w:rsidRPr="006363D2" w:rsidRDefault="006363D2" w:rsidP="00BE1326">
      <w:pPr>
        <w:pStyle w:val="Paragraphedeliste"/>
        <w:numPr>
          <w:ilvl w:val="0"/>
          <w:numId w:val="128"/>
        </w:numPr>
        <w:ind w:left="709" w:hanging="425"/>
        <w:jc w:val="both"/>
      </w:pPr>
      <w:r w:rsidRPr="006363D2">
        <w:t>Le 5-</w:t>
      </w:r>
      <w:r w:rsidRPr="006363D2">
        <w:softHyphen/>
        <w:t xml:space="preserve">‐ASA est un AIS utilisé dans la maladie de </w:t>
      </w:r>
      <w:proofErr w:type="spellStart"/>
      <w:r w:rsidRPr="006363D2">
        <w:t>Crohn</w:t>
      </w:r>
      <w:proofErr w:type="spellEnd"/>
      <w:r w:rsidRPr="006363D2">
        <w:t>.</w:t>
      </w:r>
    </w:p>
    <w:p w14:paraId="35965B4A" w14:textId="77777777" w:rsidR="006363D2" w:rsidRPr="006363D2" w:rsidRDefault="006363D2" w:rsidP="00BE1326">
      <w:pPr>
        <w:pStyle w:val="Paragraphedeliste"/>
        <w:jc w:val="both"/>
        <w:rPr>
          <w:rFonts w:cstheme="minorHAnsi"/>
          <w:b/>
          <w:u w:val="single"/>
        </w:rPr>
      </w:pPr>
    </w:p>
    <w:p w14:paraId="6438EDBD" w14:textId="77777777" w:rsidR="006363D2" w:rsidRPr="006363D2" w:rsidRDefault="006363D2" w:rsidP="00BE1326">
      <w:pPr>
        <w:tabs>
          <w:tab w:val="left" w:pos="720"/>
        </w:tabs>
        <w:autoSpaceDN w:val="0"/>
        <w:spacing w:after="0" w:line="0" w:lineRule="atLeast"/>
        <w:jc w:val="both"/>
        <w:rPr>
          <w:rFonts w:cstheme="minorHAnsi"/>
        </w:rPr>
      </w:pPr>
      <w:r w:rsidRPr="006363D2">
        <w:rPr>
          <w:rFonts w:cstheme="minorHAnsi"/>
          <w:b/>
          <w:u w:val="single"/>
        </w:rPr>
        <w:t>Question 6 :</w:t>
      </w:r>
      <w:r w:rsidRPr="006363D2">
        <w:rPr>
          <w:rFonts w:cstheme="minorHAnsi"/>
        </w:rPr>
        <w:t xml:space="preserve"> </w:t>
      </w:r>
      <w:r w:rsidR="00BC327B">
        <w:rPr>
          <w:rFonts w:cstheme="minorHAnsi"/>
          <w:b/>
          <w:color w:val="00B050"/>
        </w:rPr>
        <w:t>C</w:t>
      </w:r>
    </w:p>
    <w:p w14:paraId="77054CEA" w14:textId="77777777" w:rsidR="006363D2" w:rsidRPr="006363D2" w:rsidRDefault="006363D2" w:rsidP="00BE1326">
      <w:pPr>
        <w:spacing w:line="178" w:lineRule="exact"/>
        <w:jc w:val="both"/>
        <w:rPr>
          <w:rFonts w:eastAsia="Times New Roman" w:cstheme="minorHAnsi"/>
        </w:rPr>
      </w:pPr>
    </w:p>
    <w:p w14:paraId="2164A45F" w14:textId="77777777" w:rsidR="006363D2" w:rsidRPr="006363D2" w:rsidRDefault="008F42BF" w:rsidP="00BE1326">
      <w:pPr>
        <w:pStyle w:val="Paragraphedeliste"/>
        <w:numPr>
          <w:ilvl w:val="0"/>
          <w:numId w:val="127"/>
        </w:numPr>
        <w:spacing w:line="0" w:lineRule="atLeast"/>
        <w:jc w:val="both"/>
        <w:rPr>
          <w:rFonts w:eastAsia="Arial" w:cstheme="minorHAnsi"/>
          <w:color w:val="000000"/>
        </w:rPr>
      </w:pPr>
      <w:r w:rsidRPr="008F42BF">
        <w:rPr>
          <w:rFonts w:cstheme="minorHAnsi"/>
          <w:b/>
          <w:color w:val="FF0000"/>
        </w:rPr>
        <w:t>FAUX.</w:t>
      </w:r>
      <w:r w:rsidR="006363D2" w:rsidRPr="006363D2">
        <w:rPr>
          <w:rFonts w:cstheme="minorHAnsi"/>
          <w:color w:val="FF0000"/>
        </w:rPr>
        <w:t xml:space="preserve"> </w:t>
      </w:r>
      <w:r w:rsidR="006363D2" w:rsidRPr="006363D2">
        <w:rPr>
          <w:rFonts w:cstheme="minorHAnsi"/>
          <w:color w:val="000000"/>
        </w:rPr>
        <w:t>Le paracétamol est un antalgique non opioïde.</w:t>
      </w:r>
    </w:p>
    <w:p w14:paraId="2D0291A0" w14:textId="77777777" w:rsidR="006363D2" w:rsidRPr="006363D2" w:rsidRDefault="008F42BF" w:rsidP="00BE1326">
      <w:pPr>
        <w:pStyle w:val="Paragraphedeliste"/>
        <w:numPr>
          <w:ilvl w:val="0"/>
          <w:numId w:val="127"/>
        </w:numPr>
        <w:spacing w:line="0" w:lineRule="atLeast"/>
        <w:jc w:val="both"/>
        <w:rPr>
          <w:rFonts w:eastAsia="Arial" w:cstheme="minorHAnsi"/>
          <w:color w:val="000000"/>
        </w:rPr>
      </w:pPr>
      <w:r w:rsidRPr="008F42BF">
        <w:rPr>
          <w:rFonts w:cstheme="minorHAnsi"/>
          <w:b/>
          <w:color w:val="FF0000"/>
        </w:rPr>
        <w:t>FAUX.</w:t>
      </w:r>
      <w:r w:rsidR="006363D2" w:rsidRPr="006363D2">
        <w:rPr>
          <w:rFonts w:cstheme="minorHAnsi"/>
          <w:color w:val="FF0000"/>
        </w:rPr>
        <w:t xml:space="preserve"> </w:t>
      </w:r>
      <w:r w:rsidR="006363D2" w:rsidRPr="006363D2">
        <w:rPr>
          <w:rFonts w:cstheme="minorHAnsi"/>
          <w:color w:val="000000"/>
        </w:rPr>
        <w:t xml:space="preserve">La </w:t>
      </w:r>
      <w:proofErr w:type="spellStart"/>
      <w:r w:rsidR="006363D2" w:rsidRPr="006363D2">
        <w:rPr>
          <w:rFonts w:cstheme="minorHAnsi"/>
          <w:color w:val="000000"/>
        </w:rPr>
        <w:t>codeïne</w:t>
      </w:r>
      <w:proofErr w:type="spellEnd"/>
      <w:r w:rsidR="006363D2" w:rsidRPr="006363D2">
        <w:rPr>
          <w:rFonts w:cstheme="minorHAnsi"/>
          <w:color w:val="000000"/>
        </w:rPr>
        <w:t xml:space="preserve"> est un antalgique opioïde faible.</w:t>
      </w:r>
    </w:p>
    <w:p w14:paraId="56997B0B" w14:textId="77777777" w:rsidR="006363D2" w:rsidRPr="006363D2" w:rsidRDefault="008F42BF" w:rsidP="00BE1326">
      <w:pPr>
        <w:pStyle w:val="Paragraphedeliste"/>
        <w:numPr>
          <w:ilvl w:val="0"/>
          <w:numId w:val="127"/>
        </w:numPr>
        <w:spacing w:line="0" w:lineRule="atLeast"/>
        <w:jc w:val="both"/>
        <w:rPr>
          <w:rFonts w:cstheme="minorHAnsi"/>
        </w:rPr>
      </w:pPr>
      <w:r w:rsidRPr="008F42BF">
        <w:rPr>
          <w:rFonts w:cstheme="minorHAnsi"/>
          <w:b/>
          <w:color w:val="00B050"/>
        </w:rPr>
        <w:t>VRAI.</w:t>
      </w:r>
    </w:p>
    <w:p w14:paraId="59123F9E" w14:textId="77777777" w:rsidR="006363D2" w:rsidRPr="006363D2" w:rsidRDefault="008F42BF" w:rsidP="00BE1326">
      <w:pPr>
        <w:pStyle w:val="Paragraphedeliste"/>
        <w:numPr>
          <w:ilvl w:val="0"/>
          <w:numId w:val="127"/>
        </w:numPr>
        <w:spacing w:line="0" w:lineRule="atLeast"/>
        <w:jc w:val="both"/>
        <w:rPr>
          <w:rFonts w:cstheme="minorHAnsi"/>
          <w:color w:val="000000"/>
        </w:rPr>
      </w:pPr>
      <w:r w:rsidRPr="008F42BF">
        <w:rPr>
          <w:rFonts w:cstheme="minorHAnsi"/>
          <w:b/>
          <w:color w:val="FF0000"/>
        </w:rPr>
        <w:t>FAUX.</w:t>
      </w:r>
      <w:r w:rsidR="006363D2" w:rsidRPr="006363D2">
        <w:rPr>
          <w:rFonts w:cstheme="minorHAnsi"/>
          <w:color w:val="FF0000"/>
        </w:rPr>
        <w:t xml:space="preserve"> </w:t>
      </w:r>
      <w:r w:rsidR="006363D2" w:rsidRPr="006363D2">
        <w:rPr>
          <w:rFonts w:cstheme="minorHAnsi"/>
          <w:color w:val="000000"/>
        </w:rPr>
        <w:t>C’est le paracétamol qui est le médicament le plus prescrit</w:t>
      </w:r>
    </w:p>
    <w:p w14:paraId="2C1F7C72" w14:textId="77777777" w:rsidR="006363D2" w:rsidRPr="006363D2" w:rsidRDefault="008F42BF" w:rsidP="00BE1326">
      <w:pPr>
        <w:pStyle w:val="Paragraphedeliste"/>
        <w:numPr>
          <w:ilvl w:val="0"/>
          <w:numId w:val="127"/>
        </w:numPr>
        <w:ind w:right="20"/>
        <w:jc w:val="both"/>
        <w:rPr>
          <w:rFonts w:cstheme="minorHAnsi"/>
          <w:color w:val="000000"/>
        </w:rPr>
      </w:pPr>
      <w:r w:rsidRPr="008F42BF">
        <w:rPr>
          <w:rFonts w:cstheme="minorHAnsi"/>
          <w:b/>
          <w:color w:val="FF0000"/>
        </w:rPr>
        <w:t>FAUX.</w:t>
      </w:r>
      <w:r w:rsidR="006363D2" w:rsidRPr="006363D2">
        <w:rPr>
          <w:rFonts w:cstheme="minorHAnsi"/>
          <w:color w:val="FF0000"/>
        </w:rPr>
        <w:t xml:space="preserve"> </w:t>
      </w:r>
      <w:r w:rsidR="006363D2" w:rsidRPr="006363D2">
        <w:rPr>
          <w:rFonts w:cstheme="minorHAnsi"/>
          <w:color w:val="000000"/>
        </w:rPr>
        <w:t>Le 5-</w:t>
      </w:r>
      <w:r w:rsidR="006363D2" w:rsidRPr="006363D2">
        <w:rPr>
          <w:rFonts w:cstheme="minorHAnsi"/>
          <w:color w:val="000000"/>
        </w:rPr>
        <w:softHyphen/>
        <w:t>‐ASA n’est pas un AIS, il est issu de la pharmacomodulation des acides arylcarboxyliques</w:t>
      </w:r>
      <w:r w:rsidR="006363D2" w:rsidRPr="006363D2">
        <w:rPr>
          <w:rFonts w:cstheme="minorHAnsi"/>
          <w:color w:val="FF0000"/>
        </w:rPr>
        <w:t xml:space="preserve"> </w:t>
      </w:r>
      <w:r w:rsidR="006363D2" w:rsidRPr="006363D2">
        <w:rPr>
          <w:rFonts w:cstheme="minorHAnsi"/>
          <w:color w:val="000000"/>
        </w:rPr>
        <w:t>donc des AINS.</w:t>
      </w:r>
    </w:p>
    <w:p w14:paraId="4EF5F868" w14:textId="77777777" w:rsidR="006363D2" w:rsidRPr="006363D2" w:rsidRDefault="006363D2" w:rsidP="00BE1326">
      <w:pPr>
        <w:spacing w:line="0" w:lineRule="atLeast"/>
        <w:jc w:val="both"/>
        <w:rPr>
          <w:rFonts w:eastAsia="Lucida Bright" w:cstheme="minorHAnsi"/>
          <w:b/>
          <w:u w:val="single"/>
        </w:rPr>
      </w:pPr>
      <w:r w:rsidRPr="006363D2">
        <w:rPr>
          <w:rFonts w:eastAsia="Lucida Bright" w:cstheme="minorHAnsi"/>
          <w:b/>
          <w:u w:val="single"/>
        </w:rPr>
        <w:t>Question 7</w:t>
      </w:r>
      <w:r>
        <w:rPr>
          <w:rFonts w:eastAsia="Lucida Bright" w:cstheme="minorHAnsi"/>
          <w:b/>
          <w:u w:val="single"/>
        </w:rPr>
        <w:t> :</w:t>
      </w:r>
    </w:p>
    <w:p w14:paraId="4D478333" w14:textId="77777777" w:rsidR="006363D2" w:rsidRPr="00BC327B" w:rsidRDefault="006363D2" w:rsidP="00BE1326">
      <w:pPr>
        <w:pStyle w:val="Paragraphedeliste"/>
        <w:jc w:val="both"/>
        <w:rPr>
          <w:rFonts w:eastAsia="Arial"/>
        </w:rPr>
      </w:pPr>
      <w:r w:rsidRPr="006363D2">
        <w:t>Parmi les propositions suivantes concernant le métabolisme des molécules actives, indiquez celle(s)</w:t>
      </w:r>
      <w:r w:rsidR="00BC327B">
        <w:t xml:space="preserve"> </w:t>
      </w:r>
      <w:r w:rsidRPr="006363D2">
        <w:t>qui est (sont) exacte(s) :</w:t>
      </w:r>
    </w:p>
    <w:p w14:paraId="4B811810" w14:textId="77777777" w:rsidR="006363D2" w:rsidRPr="006363D2" w:rsidRDefault="006363D2" w:rsidP="00BE1326">
      <w:pPr>
        <w:spacing w:line="3" w:lineRule="exact"/>
        <w:jc w:val="both"/>
        <w:rPr>
          <w:rFonts w:eastAsia="Times New Roman" w:cstheme="minorHAnsi"/>
        </w:rPr>
      </w:pPr>
    </w:p>
    <w:p w14:paraId="3285042A" w14:textId="77777777" w:rsidR="006363D2" w:rsidRPr="006363D2" w:rsidRDefault="006363D2" w:rsidP="00BE1326">
      <w:pPr>
        <w:pStyle w:val="Paragraphedeliste"/>
        <w:numPr>
          <w:ilvl w:val="0"/>
          <w:numId w:val="129"/>
        </w:numPr>
        <w:ind w:left="709" w:hanging="283"/>
        <w:jc w:val="both"/>
        <w:rPr>
          <w:rFonts w:eastAsia="Arial"/>
        </w:rPr>
      </w:pPr>
      <w:r w:rsidRPr="006363D2">
        <w:t>Le Sulindac est un promédicament. C’est-</w:t>
      </w:r>
      <w:r w:rsidRPr="006363D2">
        <w:softHyphen/>
        <w:t>‐à-</w:t>
      </w:r>
      <w:r w:rsidRPr="006363D2">
        <w:softHyphen/>
        <w:t>‐dire qu’il subit une bioconversion énantiomérique pour être actif.</w:t>
      </w:r>
    </w:p>
    <w:p w14:paraId="33FD9DBE" w14:textId="77777777" w:rsidR="006363D2" w:rsidRPr="006363D2" w:rsidRDefault="006363D2" w:rsidP="00BE1326">
      <w:pPr>
        <w:pStyle w:val="Paragraphedeliste"/>
        <w:numPr>
          <w:ilvl w:val="0"/>
          <w:numId w:val="129"/>
        </w:numPr>
        <w:ind w:left="709" w:hanging="283"/>
        <w:jc w:val="both"/>
      </w:pPr>
      <w:r w:rsidRPr="006363D2">
        <w:t>Le Sulindac une fois métabolisé donne entre autres un composé sulfone qui est le métabolite actif.</w:t>
      </w:r>
    </w:p>
    <w:p w14:paraId="23995DBD" w14:textId="77777777" w:rsidR="006363D2" w:rsidRPr="006363D2" w:rsidRDefault="006363D2" w:rsidP="00BE1326">
      <w:pPr>
        <w:pStyle w:val="Paragraphedeliste"/>
        <w:ind w:left="709" w:hanging="283"/>
        <w:jc w:val="both"/>
      </w:pPr>
    </w:p>
    <w:p w14:paraId="4DADDBB9" w14:textId="77777777" w:rsidR="006363D2" w:rsidRPr="006363D2" w:rsidRDefault="006363D2" w:rsidP="00BE1326">
      <w:pPr>
        <w:pStyle w:val="Paragraphedeliste"/>
        <w:numPr>
          <w:ilvl w:val="0"/>
          <w:numId w:val="129"/>
        </w:numPr>
        <w:ind w:left="709" w:hanging="283"/>
        <w:jc w:val="both"/>
      </w:pPr>
      <w:r w:rsidRPr="006363D2">
        <w:lastRenderedPageBreak/>
        <w:t>Toutes les molécules actives avec un carbone asymétrique subissent une bioconversion énantiomérique.</w:t>
      </w:r>
    </w:p>
    <w:p w14:paraId="21D32DA9" w14:textId="77777777" w:rsidR="006363D2" w:rsidRPr="006363D2" w:rsidRDefault="006363D2" w:rsidP="00BE1326">
      <w:pPr>
        <w:pStyle w:val="Paragraphedeliste"/>
        <w:numPr>
          <w:ilvl w:val="0"/>
          <w:numId w:val="129"/>
        </w:numPr>
        <w:ind w:left="709" w:hanging="283"/>
        <w:jc w:val="both"/>
      </w:pPr>
      <w:r w:rsidRPr="006363D2">
        <w:t>L’acide (2RS)-</w:t>
      </w:r>
      <w:r w:rsidRPr="006363D2">
        <w:softHyphen/>
        <w:t>‐2-</w:t>
      </w:r>
      <w:r w:rsidRPr="006363D2">
        <w:softHyphen/>
        <w:t>‐[4-</w:t>
      </w:r>
      <w:r w:rsidRPr="006363D2">
        <w:softHyphen/>
        <w:t>‐(2-</w:t>
      </w:r>
      <w:r w:rsidRPr="006363D2">
        <w:softHyphen/>
        <w:t>‐</w:t>
      </w:r>
      <w:proofErr w:type="spellStart"/>
      <w:r w:rsidRPr="006363D2">
        <w:t>méthylpropyl</w:t>
      </w:r>
      <w:proofErr w:type="spellEnd"/>
      <w:r w:rsidRPr="006363D2">
        <w:t>)phényl]propanoïque subit une bioconversion énantiomérique pour donner un mélange composé à 75% de forme S.</w:t>
      </w:r>
    </w:p>
    <w:p w14:paraId="3D8B83FC" w14:textId="77777777" w:rsidR="006363D2" w:rsidRPr="006363D2" w:rsidRDefault="006363D2" w:rsidP="00BE1326">
      <w:pPr>
        <w:pStyle w:val="Paragraphedeliste"/>
        <w:numPr>
          <w:ilvl w:val="0"/>
          <w:numId w:val="129"/>
        </w:numPr>
        <w:ind w:left="709" w:hanging="283"/>
        <w:jc w:val="both"/>
      </w:pPr>
      <w:r w:rsidRPr="006363D2">
        <w:t>L’acide (2S)-</w:t>
      </w:r>
      <w:r w:rsidRPr="006363D2">
        <w:softHyphen/>
        <w:t>‐2-</w:t>
      </w:r>
      <w:r w:rsidRPr="006363D2">
        <w:softHyphen/>
        <w:t>‐(6-</w:t>
      </w:r>
      <w:r w:rsidRPr="006363D2">
        <w:softHyphen/>
        <w:t>‐</w:t>
      </w:r>
      <w:proofErr w:type="spellStart"/>
      <w:r w:rsidRPr="006363D2">
        <w:t>méthoxynaphtalén</w:t>
      </w:r>
      <w:proofErr w:type="spellEnd"/>
      <w:r w:rsidRPr="006363D2">
        <w:t>-</w:t>
      </w:r>
      <w:r w:rsidRPr="006363D2">
        <w:softHyphen/>
        <w:t>‐2-</w:t>
      </w:r>
      <w:r w:rsidRPr="006363D2">
        <w:softHyphen/>
        <w:t>‐</w:t>
      </w:r>
      <w:proofErr w:type="spellStart"/>
      <w:r w:rsidRPr="006363D2">
        <w:t>yl</w:t>
      </w:r>
      <w:proofErr w:type="spellEnd"/>
      <w:r w:rsidRPr="006363D2">
        <w:t>)propanoïque subit une bioconversion énantiomérique pour donner un mélange composé à 75% de forme S</w:t>
      </w:r>
    </w:p>
    <w:p w14:paraId="2C53415A" w14:textId="77777777" w:rsidR="006363D2" w:rsidRPr="006363D2" w:rsidRDefault="006363D2" w:rsidP="00BE1326">
      <w:pPr>
        <w:pStyle w:val="Paragraphedeliste"/>
        <w:jc w:val="both"/>
        <w:rPr>
          <w:rFonts w:eastAsia="Times New Roman"/>
        </w:rPr>
      </w:pPr>
    </w:p>
    <w:p w14:paraId="10FED544" w14:textId="77777777" w:rsidR="006363D2" w:rsidRPr="00BC327B" w:rsidRDefault="006363D2" w:rsidP="00BE1326">
      <w:pPr>
        <w:spacing w:line="271" w:lineRule="exact"/>
        <w:jc w:val="both"/>
        <w:rPr>
          <w:rFonts w:eastAsia="Times New Roman" w:cstheme="minorHAnsi"/>
          <w:b/>
          <w:color w:val="00B050"/>
        </w:rPr>
      </w:pPr>
      <w:r w:rsidRPr="00BC327B">
        <w:rPr>
          <w:rFonts w:eastAsia="Times New Roman" w:cstheme="minorHAnsi"/>
          <w:b/>
          <w:u w:val="single"/>
        </w:rPr>
        <w:t>Question 7</w:t>
      </w:r>
      <w:r w:rsidR="00BC327B">
        <w:rPr>
          <w:rFonts w:eastAsia="Times New Roman" w:cstheme="minorHAnsi"/>
          <w:b/>
          <w:u w:val="single"/>
        </w:rPr>
        <w:t> :</w:t>
      </w:r>
      <w:r w:rsidR="00BC327B">
        <w:rPr>
          <w:rFonts w:eastAsia="Times New Roman" w:cstheme="minorHAnsi"/>
        </w:rPr>
        <w:t xml:space="preserve"> </w:t>
      </w:r>
      <w:r w:rsidR="00BC327B">
        <w:rPr>
          <w:rFonts w:eastAsia="Times New Roman" w:cstheme="minorHAnsi"/>
          <w:b/>
          <w:color w:val="00B050"/>
        </w:rPr>
        <w:t>D</w:t>
      </w:r>
    </w:p>
    <w:p w14:paraId="1B4854B1" w14:textId="77777777" w:rsidR="00BC327B" w:rsidRPr="00BC327B" w:rsidRDefault="008F42BF" w:rsidP="00BE1326">
      <w:pPr>
        <w:pStyle w:val="Paragraphedeliste"/>
        <w:numPr>
          <w:ilvl w:val="0"/>
          <w:numId w:val="130"/>
        </w:numPr>
        <w:spacing w:line="240" w:lineRule="auto"/>
        <w:jc w:val="both"/>
        <w:rPr>
          <w:rFonts w:eastAsia="Arial" w:cstheme="minorHAnsi"/>
          <w:color w:val="000000"/>
        </w:rPr>
      </w:pPr>
      <w:r w:rsidRPr="008F42BF">
        <w:rPr>
          <w:rFonts w:cstheme="minorHAnsi"/>
          <w:b/>
          <w:color w:val="FF0000"/>
        </w:rPr>
        <w:t>FAUX.</w:t>
      </w:r>
      <w:r w:rsidR="006363D2" w:rsidRPr="00BC327B">
        <w:rPr>
          <w:rFonts w:cstheme="minorHAnsi"/>
          <w:color w:val="FF0000"/>
        </w:rPr>
        <w:t xml:space="preserve"> </w:t>
      </w:r>
      <w:r w:rsidR="006363D2" w:rsidRPr="00BC327B">
        <w:rPr>
          <w:rFonts w:cstheme="minorHAnsi"/>
          <w:color w:val="000000"/>
        </w:rPr>
        <w:t>Un promédicament est un médicament dont l’effet thérapeutique passe par une étape de</w:t>
      </w:r>
      <w:r w:rsidR="006363D2" w:rsidRPr="00BC327B">
        <w:rPr>
          <w:rFonts w:cstheme="minorHAnsi"/>
          <w:color w:val="FF0000"/>
        </w:rPr>
        <w:t xml:space="preserve"> </w:t>
      </w:r>
      <w:r w:rsidR="006363D2" w:rsidRPr="00BC327B">
        <w:rPr>
          <w:rFonts w:cstheme="minorHAnsi"/>
          <w:color w:val="000000"/>
        </w:rPr>
        <w:t>métabolisation car ce sont les métabolites du principe actif qui détiennent l’effet thérapeutique. La bioconversion énantiomérique de son côté enrichit un mélange racémique du principe actif en sa forme la plus active une fois ingéré.</w:t>
      </w:r>
    </w:p>
    <w:p w14:paraId="40E5CC9D" w14:textId="77777777" w:rsidR="006363D2" w:rsidRPr="00BC327B" w:rsidRDefault="008F42BF" w:rsidP="00BE1326">
      <w:pPr>
        <w:pStyle w:val="Paragraphedeliste"/>
        <w:numPr>
          <w:ilvl w:val="0"/>
          <w:numId w:val="130"/>
        </w:numPr>
        <w:spacing w:line="240" w:lineRule="auto"/>
        <w:jc w:val="both"/>
        <w:rPr>
          <w:rFonts w:eastAsia="Arial" w:cstheme="minorHAnsi"/>
          <w:color w:val="000000"/>
        </w:rPr>
      </w:pPr>
      <w:r w:rsidRPr="008F42BF">
        <w:rPr>
          <w:rFonts w:cstheme="minorHAnsi"/>
          <w:b/>
          <w:color w:val="FF0000"/>
        </w:rPr>
        <w:t>FAUX.</w:t>
      </w:r>
      <w:r w:rsidR="006363D2" w:rsidRPr="00BC327B">
        <w:rPr>
          <w:rFonts w:cstheme="minorHAnsi"/>
          <w:color w:val="FF0000"/>
        </w:rPr>
        <w:t xml:space="preserve"> </w:t>
      </w:r>
      <w:r w:rsidR="006363D2" w:rsidRPr="00BC327B">
        <w:rPr>
          <w:rFonts w:cstheme="minorHAnsi"/>
          <w:color w:val="000000"/>
        </w:rPr>
        <w:t>Le Sulindac est un exemple de promédicament. Sa métabolisation donne 2 hydroxyles un</w:t>
      </w:r>
      <w:r w:rsidR="006363D2" w:rsidRPr="00BC327B">
        <w:rPr>
          <w:rFonts w:cstheme="minorHAnsi"/>
          <w:color w:val="FF0000"/>
        </w:rPr>
        <w:t xml:space="preserve"> </w:t>
      </w:r>
      <w:r w:rsidR="006363D2" w:rsidRPr="00BC327B">
        <w:rPr>
          <w:rFonts w:cstheme="minorHAnsi"/>
          <w:color w:val="000000"/>
        </w:rPr>
        <w:t>sulfure et un sulfone cependant c’est le sulfure qui est biologiquement actif et pas le sulfone.</w:t>
      </w:r>
    </w:p>
    <w:p w14:paraId="4AE7735C" w14:textId="77777777" w:rsidR="006363D2" w:rsidRPr="00BC327B" w:rsidRDefault="008F42BF" w:rsidP="00BE1326">
      <w:pPr>
        <w:pStyle w:val="Paragraphedeliste"/>
        <w:numPr>
          <w:ilvl w:val="0"/>
          <w:numId w:val="130"/>
        </w:numPr>
        <w:spacing w:line="0" w:lineRule="atLeast"/>
        <w:jc w:val="both"/>
        <w:rPr>
          <w:rFonts w:cstheme="minorHAnsi"/>
          <w:color w:val="000000"/>
        </w:rPr>
      </w:pPr>
      <w:r w:rsidRPr="008F42BF">
        <w:rPr>
          <w:rFonts w:cstheme="minorHAnsi"/>
          <w:b/>
          <w:color w:val="FF0000"/>
        </w:rPr>
        <w:t>FAUX.</w:t>
      </w:r>
      <w:r w:rsidR="006363D2" w:rsidRPr="00BC327B">
        <w:rPr>
          <w:rFonts w:cstheme="minorHAnsi"/>
          <w:color w:val="FF0000"/>
        </w:rPr>
        <w:t xml:space="preserve"> </w:t>
      </w:r>
      <w:r w:rsidR="006363D2" w:rsidRPr="00BC327B">
        <w:rPr>
          <w:rFonts w:cstheme="minorHAnsi"/>
          <w:color w:val="000000"/>
        </w:rPr>
        <w:t xml:space="preserve">Le naproxène contient un </w:t>
      </w:r>
      <w:proofErr w:type="spellStart"/>
      <w:r w:rsidR="006363D2" w:rsidRPr="00BC327B">
        <w:rPr>
          <w:rFonts w:cstheme="minorHAnsi"/>
          <w:color w:val="000000"/>
        </w:rPr>
        <w:t>carbonne</w:t>
      </w:r>
      <w:proofErr w:type="spellEnd"/>
      <w:r w:rsidR="006363D2" w:rsidRPr="00BC327B">
        <w:rPr>
          <w:rFonts w:cstheme="minorHAnsi"/>
          <w:color w:val="000000"/>
        </w:rPr>
        <w:t xml:space="preserve"> </w:t>
      </w:r>
      <w:proofErr w:type="spellStart"/>
      <w:r w:rsidR="006363D2" w:rsidRPr="00BC327B">
        <w:rPr>
          <w:rFonts w:cstheme="minorHAnsi"/>
          <w:color w:val="000000"/>
        </w:rPr>
        <w:t>assymètrique</w:t>
      </w:r>
      <w:proofErr w:type="spellEnd"/>
      <w:r w:rsidR="006363D2" w:rsidRPr="00BC327B">
        <w:rPr>
          <w:rFonts w:cstheme="minorHAnsi"/>
          <w:color w:val="000000"/>
        </w:rPr>
        <w:t xml:space="preserve"> mais ne subit pas de bioconversion.</w:t>
      </w:r>
    </w:p>
    <w:p w14:paraId="2C415F79" w14:textId="77777777" w:rsidR="006363D2" w:rsidRPr="00BC327B" w:rsidRDefault="008F42BF" w:rsidP="00BE1326">
      <w:pPr>
        <w:pStyle w:val="Paragraphedeliste"/>
        <w:numPr>
          <w:ilvl w:val="0"/>
          <w:numId w:val="130"/>
        </w:numPr>
        <w:spacing w:line="0" w:lineRule="atLeast"/>
        <w:ind w:right="20"/>
        <w:jc w:val="both"/>
        <w:rPr>
          <w:rFonts w:cstheme="minorHAnsi"/>
          <w:color w:val="000000"/>
        </w:rPr>
      </w:pPr>
      <w:r w:rsidRPr="008F42BF">
        <w:rPr>
          <w:rFonts w:cstheme="minorHAnsi"/>
          <w:b/>
          <w:color w:val="00B050"/>
        </w:rPr>
        <w:t>VRAI.</w:t>
      </w:r>
      <w:r w:rsidR="006363D2" w:rsidRPr="00BC327B">
        <w:rPr>
          <w:rFonts w:cstheme="minorHAnsi"/>
          <w:color w:val="00B050"/>
        </w:rPr>
        <w:t xml:space="preserve"> </w:t>
      </w:r>
      <w:r w:rsidR="006363D2" w:rsidRPr="00BC327B">
        <w:rPr>
          <w:rFonts w:cstheme="minorHAnsi"/>
          <w:color w:val="000000"/>
        </w:rPr>
        <w:t>C’est la nomenclature de l’ibuprofène qui est l’exemple donnée dans le cours pour la</w:t>
      </w:r>
      <w:r w:rsidR="006363D2" w:rsidRPr="00BC327B">
        <w:rPr>
          <w:rFonts w:cstheme="minorHAnsi"/>
          <w:color w:val="00B050"/>
        </w:rPr>
        <w:t xml:space="preserve"> </w:t>
      </w:r>
      <w:r w:rsidR="006363D2" w:rsidRPr="00BC327B">
        <w:rPr>
          <w:rFonts w:cstheme="minorHAnsi"/>
          <w:color w:val="000000"/>
        </w:rPr>
        <w:t xml:space="preserve">bioconversion </w:t>
      </w:r>
      <w:proofErr w:type="spellStart"/>
      <w:r w:rsidR="006363D2" w:rsidRPr="00BC327B">
        <w:rPr>
          <w:rFonts w:cstheme="minorHAnsi"/>
          <w:color w:val="000000"/>
        </w:rPr>
        <w:t>énantiomèrique</w:t>
      </w:r>
      <w:proofErr w:type="spellEnd"/>
      <w:r w:rsidR="006363D2" w:rsidRPr="00BC327B">
        <w:rPr>
          <w:rFonts w:cstheme="minorHAnsi"/>
          <w:color w:val="000000"/>
        </w:rPr>
        <w:t>.</w:t>
      </w:r>
    </w:p>
    <w:p w14:paraId="62F870A2" w14:textId="77777777" w:rsidR="006363D2" w:rsidRPr="00BC327B" w:rsidRDefault="008F42BF" w:rsidP="00BE1326">
      <w:pPr>
        <w:pStyle w:val="Paragraphedeliste"/>
        <w:numPr>
          <w:ilvl w:val="0"/>
          <w:numId w:val="130"/>
        </w:numPr>
        <w:spacing w:line="0" w:lineRule="atLeast"/>
        <w:jc w:val="both"/>
        <w:rPr>
          <w:rFonts w:cstheme="minorHAnsi"/>
          <w:color w:val="000000"/>
        </w:rPr>
      </w:pPr>
      <w:r w:rsidRPr="008F42BF">
        <w:rPr>
          <w:rFonts w:cstheme="minorHAnsi"/>
          <w:b/>
          <w:color w:val="FF0000"/>
        </w:rPr>
        <w:t>FAUX.</w:t>
      </w:r>
      <w:r w:rsidR="006363D2" w:rsidRPr="00BC327B">
        <w:rPr>
          <w:rFonts w:cstheme="minorHAnsi"/>
          <w:color w:val="FF0000"/>
        </w:rPr>
        <w:t xml:space="preserve"> </w:t>
      </w:r>
      <w:r w:rsidR="006363D2" w:rsidRPr="00BC327B">
        <w:rPr>
          <w:rFonts w:cstheme="minorHAnsi"/>
          <w:color w:val="000000"/>
        </w:rPr>
        <w:t>C’est la nomenclature du naproxène. Ce sont les deux nomenclatures à savoir +++</w:t>
      </w:r>
    </w:p>
    <w:p w14:paraId="7005E239" w14:textId="77777777" w:rsidR="006363D2" w:rsidRPr="00BC327B" w:rsidRDefault="006363D2" w:rsidP="00BE1326">
      <w:pPr>
        <w:jc w:val="both"/>
        <w:rPr>
          <w:rFonts w:cstheme="minorHAnsi"/>
          <w:b/>
          <w:u w:val="single"/>
        </w:rPr>
      </w:pPr>
      <w:r w:rsidRPr="00BC327B">
        <w:rPr>
          <w:rFonts w:cstheme="minorHAnsi"/>
          <w:b/>
          <w:u w:val="single"/>
        </w:rPr>
        <w:t>Question 8 :</w:t>
      </w:r>
    </w:p>
    <w:p w14:paraId="2CC489B6" w14:textId="77777777" w:rsidR="006363D2" w:rsidRPr="006363D2" w:rsidRDefault="006363D2" w:rsidP="00BE1326">
      <w:pPr>
        <w:jc w:val="both"/>
        <w:rPr>
          <w:rFonts w:cstheme="minorHAnsi"/>
        </w:rPr>
      </w:pPr>
      <w:r w:rsidRPr="006363D2">
        <w:rPr>
          <w:rFonts w:cstheme="minorHAnsi"/>
        </w:rPr>
        <w:t>Concernant la molécule candidate :</w:t>
      </w:r>
    </w:p>
    <w:p w14:paraId="0AE3DF44" w14:textId="77777777" w:rsidR="006363D2" w:rsidRPr="006363D2" w:rsidRDefault="006363D2" w:rsidP="00BE1326">
      <w:pPr>
        <w:pStyle w:val="Paragraphedeliste"/>
        <w:numPr>
          <w:ilvl w:val="0"/>
          <w:numId w:val="118"/>
        </w:numPr>
        <w:spacing w:after="240" w:line="254" w:lineRule="auto"/>
        <w:jc w:val="both"/>
        <w:rPr>
          <w:rFonts w:cstheme="minorHAnsi"/>
        </w:rPr>
      </w:pPr>
      <w:r w:rsidRPr="006363D2">
        <w:rPr>
          <w:rFonts w:cstheme="minorHAnsi"/>
        </w:rPr>
        <w:t>Elle doit être non mutagène.</w:t>
      </w:r>
    </w:p>
    <w:p w14:paraId="62F8E681" w14:textId="77777777" w:rsidR="006363D2" w:rsidRPr="006363D2" w:rsidRDefault="006363D2" w:rsidP="00BE1326">
      <w:pPr>
        <w:pStyle w:val="Paragraphedeliste"/>
        <w:numPr>
          <w:ilvl w:val="0"/>
          <w:numId w:val="118"/>
        </w:numPr>
        <w:spacing w:after="240" w:line="254" w:lineRule="auto"/>
        <w:jc w:val="both"/>
        <w:rPr>
          <w:rFonts w:cstheme="minorHAnsi"/>
        </w:rPr>
      </w:pPr>
      <w:r w:rsidRPr="006363D2">
        <w:rPr>
          <w:rFonts w:cstheme="minorHAnsi"/>
        </w:rPr>
        <w:t>Elle doit être stable dans des conditions diverses.</w:t>
      </w:r>
    </w:p>
    <w:p w14:paraId="01AFC28D" w14:textId="77777777" w:rsidR="006363D2" w:rsidRPr="006363D2" w:rsidRDefault="006363D2" w:rsidP="00BE1326">
      <w:pPr>
        <w:pStyle w:val="Paragraphedeliste"/>
        <w:numPr>
          <w:ilvl w:val="0"/>
          <w:numId w:val="118"/>
        </w:numPr>
        <w:spacing w:after="240" w:line="254" w:lineRule="auto"/>
        <w:jc w:val="both"/>
        <w:rPr>
          <w:rFonts w:cstheme="minorHAnsi"/>
        </w:rPr>
      </w:pPr>
      <w:r w:rsidRPr="006363D2">
        <w:rPr>
          <w:rFonts w:cstheme="minorHAnsi"/>
        </w:rPr>
        <w:t>On doit maitriser son isomérie.</w:t>
      </w:r>
    </w:p>
    <w:p w14:paraId="4EC74CF9" w14:textId="77777777" w:rsidR="006363D2" w:rsidRPr="006363D2" w:rsidRDefault="006363D2" w:rsidP="00BE1326">
      <w:pPr>
        <w:pStyle w:val="Paragraphedeliste"/>
        <w:numPr>
          <w:ilvl w:val="0"/>
          <w:numId w:val="118"/>
        </w:numPr>
        <w:spacing w:after="240" w:line="254" w:lineRule="auto"/>
        <w:jc w:val="both"/>
        <w:rPr>
          <w:rFonts w:cstheme="minorHAnsi"/>
        </w:rPr>
      </w:pPr>
      <w:r w:rsidRPr="006363D2">
        <w:rPr>
          <w:rFonts w:cstheme="minorHAnsi"/>
        </w:rPr>
        <w:t>On doit maîtriser le métabolisme.</w:t>
      </w:r>
    </w:p>
    <w:p w14:paraId="4EE0DDAD" w14:textId="77777777" w:rsidR="006363D2" w:rsidRPr="006363D2" w:rsidRDefault="006363D2" w:rsidP="00BE1326">
      <w:pPr>
        <w:pStyle w:val="Paragraphedeliste"/>
        <w:numPr>
          <w:ilvl w:val="0"/>
          <w:numId w:val="118"/>
        </w:numPr>
        <w:spacing w:after="240" w:line="254" w:lineRule="auto"/>
        <w:jc w:val="both"/>
        <w:rPr>
          <w:rFonts w:cstheme="minorHAnsi"/>
        </w:rPr>
      </w:pPr>
      <w:r w:rsidRPr="006363D2">
        <w:rPr>
          <w:rFonts w:cstheme="minorHAnsi"/>
        </w:rPr>
        <w:t>Elle doit être originale par son mécanisme d’action</w:t>
      </w:r>
    </w:p>
    <w:p w14:paraId="23A511F0" w14:textId="77777777" w:rsidR="006363D2" w:rsidRPr="00BC327B" w:rsidRDefault="006363D2" w:rsidP="00BE1326">
      <w:pPr>
        <w:spacing w:after="240"/>
        <w:jc w:val="both"/>
        <w:rPr>
          <w:rFonts w:cstheme="minorHAnsi"/>
          <w:b/>
        </w:rPr>
      </w:pPr>
      <w:r w:rsidRPr="00BC327B">
        <w:rPr>
          <w:rFonts w:cstheme="minorHAnsi"/>
          <w:b/>
          <w:u w:val="single"/>
        </w:rPr>
        <w:t>Question 8</w:t>
      </w:r>
      <w:r w:rsidR="00BC327B">
        <w:rPr>
          <w:rFonts w:cstheme="minorHAnsi"/>
          <w:b/>
          <w:u w:val="single"/>
        </w:rPr>
        <w:t> :</w:t>
      </w:r>
      <w:r w:rsidR="00BC327B">
        <w:rPr>
          <w:rFonts w:cstheme="minorHAnsi"/>
          <w:b/>
        </w:rPr>
        <w:t xml:space="preserve"> </w:t>
      </w:r>
      <w:r w:rsidR="00BC327B" w:rsidRPr="00BC327B">
        <w:rPr>
          <w:rFonts w:cstheme="minorHAnsi"/>
          <w:b/>
          <w:color w:val="00B050"/>
        </w:rPr>
        <w:t>ABCDE</w:t>
      </w:r>
    </w:p>
    <w:p w14:paraId="0EADE0BC" w14:textId="77777777" w:rsidR="006363D2" w:rsidRPr="006363D2" w:rsidRDefault="006363D2" w:rsidP="00BE1326">
      <w:pPr>
        <w:spacing w:after="240"/>
        <w:ind w:firstLine="360"/>
        <w:jc w:val="both"/>
        <w:rPr>
          <w:rFonts w:cstheme="minorHAnsi"/>
        </w:rPr>
      </w:pPr>
      <w:r w:rsidRPr="006363D2">
        <w:rPr>
          <w:rFonts w:cstheme="minorHAnsi"/>
        </w:rPr>
        <w:t xml:space="preserve">Correction </w:t>
      </w:r>
      <w:r w:rsidRPr="008F42BF">
        <w:rPr>
          <w:rFonts w:cstheme="minorHAnsi"/>
          <w:b/>
          <w:color w:val="00B050"/>
        </w:rPr>
        <w:t>ABCDE</w:t>
      </w:r>
      <w:r w:rsidRPr="006363D2">
        <w:rPr>
          <w:rFonts w:cstheme="minorHAnsi"/>
          <w:color w:val="00B050"/>
        </w:rPr>
        <w:t xml:space="preserve"> : </w:t>
      </w:r>
      <w:r w:rsidRPr="006363D2">
        <w:rPr>
          <w:rFonts w:cstheme="minorHAnsi"/>
        </w:rPr>
        <w:t>Ce sont les différents points donnés dans le cours dans la partie « Caractéristique d’un bon candidat-médicament ». Il faut retenir qu’une bonne molécule candidate au développement est une molécule originale, non dangereuse (atoxique, non mutagène, stable…) et qu’on peut maitriser (isomère et métabolisme).</w:t>
      </w:r>
    </w:p>
    <w:p w14:paraId="3F9336C8" w14:textId="77777777" w:rsidR="006363D2" w:rsidRPr="00BC327B" w:rsidRDefault="006363D2" w:rsidP="00BE1326">
      <w:pPr>
        <w:jc w:val="both"/>
        <w:rPr>
          <w:rFonts w:cstheme="minorHAnsi"/>
          <w:b/>
          <w:u w:val="single"/>
        </w:rPr>
      </w:pPr>
      <w:r w:rsidRPr="00BC327B">
        <w:rPr>
          <w:rFonts w:cstheme="minorHAnsi"/>
          <w:b/>
          <w:u w:val="single"/>
        </w:rPr>
        <w:t>Question 9 :</w:t>
      </w:r>
    </w:p>
    <w:p w14:paraId="0DA97020" w14:textId="77777777" w:rsidR="006363D2" w:rsidRPr="006363D2" w:rsidRDefault="006363D2" w:rsidP="00BE1326">
      <w:pPr>
        <w:pStyle w:val="Paragraphedeliste"/>
        <w:numPr>
          <w:ilvl w:val="0"/>
          <w:numId w:val="119"/>
        </w:numPr>
        <w:spacing w:after="240" w:line="254" w:lineRule="auto"/>
        <w:jc w:val="both"/>
        <w:rPr>
          <w:rFonts w:cstheme="minorHAnsi"/>
        </w:rPr>
      </w:pPr>
      <w:r w:rsidRPr="006363D2">
        <w:rPr>
          <w:rFonts w:cstheme="minorHAnsi"/>
        </w:rPr>
        <w:t>La codéine est un antalgique opioïde faible tandis que le paracétamol est un antalgique non opioïde.</w:t>
      </w:r>
    </w:p>
    <w:p w14:paraId="383F2A75" w14:textId="77777777" w:rsidR="006363D2" w:rsidRPr="006363D2" w:rsidRDefault="006363D2" w:rsidP="00BE1326">
      <w:pPr>
        <w:pStyle w:val="Paragraphedeliste"/>
        <w:numPr>
          <w:ilvl w:val="0"/>
          <w:numId w:val="119"/>
        </w:numPr>
        <w:spacing w:after="240" w:line="254" w:lineRule="auto"/>
        <w:jc w:val="both"/>
        <w:rPr>
          <w:rFonts w:cstheme="minorHAnsi"/>
        </w:rPr>
      </w:pPr>
      <w:r w:rsidRPr="006363D2">
        <w:rPr>
          <w:rFonts w:cstheme="minorHAnsi"/>
        </w:rPr>
        <w:t>L’</w:t>
      </w:r>
      <w:proofErr w:type="spellStart"/>
      <w:r w:rsidRPr="006363D2">
        <w:rPr>
          <w:rFonts w:cstheme="minorHAnsi"/>
        </w:rPr>
        <w:t>Articaine</w:t>
      </w:r>
      <w:proofErr w:type="spellEnd"/>
      <w:r w:rsidRPr="006363D2">
        <w:rPr>
          <w:rFonts w:cstheme="minorHAnsi"/>
        </w:rPr>
        <w:t xml:space="preserve"> gel est un anesthésique local de type amide très utilisé par les dentistes.</w:t>
      </w:r>
    </w:p>
    <w:p w14:paraId="6A4C9222" w14:textId="77777777" w:rsidR="006363D2" w:rsidRPr="006363D2" w:rsidRDefault="006363D2" w:rsidP="00BE1326">
      <w:pPr>
        <w:pStyle w:val="Paragraphedeliste"/>
        <w:numPr>
          <w:ilvl w:val="0"/>
          <w:numId w:val="119"/>
        </w:numPr>
        <w:spacing w:after="240" w:line="254" w:lineRule="auto"/>
        <w:jc w:val="both"/>
        <w:rPr>
          <w:rFonts w:cstheme="minorHAnsi"/>
        </w:rPr>
      </w:pPr>
      <w:r w:rsidRPr="006363D2">
        <w:rPr>
          <w:rFonts w:cstheme="minorHAnsi"/>
        </w:rPr>
        <w:t>Les AIS ont quatre fonctions : anti-inflammatoire, antipyrétique, antiagrégant plaquettaire et antalgique.</w:t>
      </w:r>
    </w:p>
    <w:p w14:paraId="168F1512" w14:textId="77777777" w:rsidR="006363D2" w:rsidRPr="006363D2" w:rsidRDefault="006363D2" w:rsidP="00BE1326">
      <w:pPr>
        <w:pStyle w:val="Paragraphedeliste"/>
        <w:numPr>
          <w:ilvl w:val="0"/>
          <w:numId w:val="119"/>
        </w:numPr>
        <w:spacing w:after="240" w:line="254" w:lineRule="auto"/>
        <w:jc w:val="both"/>
        <w:rPr>
          <w:rFonts w:cstheme="minorHAnsi"/>
        </w:rPr>
      </w:pPr>
      <w:proofErr w:type="spellStart"/>
      <w:r w:rsidRPr="006363D2">
        <w:rPr>
          <w:rFonts w:cstheme="minorHAnsi"/>
        </w:rPr>
        <w:t>Percutalgine</w:t>
      </w:r>
      <w:proofErr w:type="spellEnd"/>
      <w:r w:rsidRPr="006363D2">
        <w:rPr>
          <w:rFonts w:cstheme="minorHAnsi"/>
        </w:rPr>
        <w:t xml:space="preserve"> gel est une spécialité qui associe AIS et AINS.</w:t>
      </w:r>
    </w:p>
    <w:p w14:paraId="0A280A8A" w14:textId="77777777" w:rsidR="006363D2" w:rsidRPr="006363D2" w:rsidRDefault="006363D2" w:rsidP="00BE1326">
      <w:pPr>
        <w:pStyle w:val="Paragraphedeliste"/>
        <w:numPr>
          <w:ilvl w:val="0"/>
          <w:numId w:val="119"/>
        </w:numPr>
        <w:spacing w:after="240" w:line="254" w:lineRule="auto"/>
        <w:jc w:val="both"/>
        <w:rPr>
          <w:rFonts w:cstheme="minorHAnsi"/>
        </w:rPr>
      </w:pPr>
      <w:r w:rsidRPr="006363D2">
        <w:rPr>
          <w:rFonts w:cstheme="minorHAnsi"/>
        </w:rPr>
        <w:t xml:space="preserve">Les </w:t>
      </w:r>
      <w:proofErr w:type="spellStart"/>
      <w:r w:rsidRPr="006363D2">
        <w:rPr>
          <w:rFonts w:cstheme="minorHAnsi"/>
        </w:rPr>
        <w:t>coxibs</w:t>
      </w:r>
      <w:proofErr w:type="spellEnd"/>
      <w:r w:rsidRPr="006363D2">
        <w:rPr>
          <w:rFonts w:cstheme="minorHAnsi"/>
        </w:rPr>
        <w:t xml:space="preserve"> et les acides énoliques comme les </w:t>
      </w:r>
      <w:proofErr w:type="spellStart"/>
      <w:r w:rsidRPr="006363D2">
        <w:rPr>
          <w:rFonts w:cstheme="minorHAnsi"/>
        </w:rPr>
        <w:t>oxicans</w:t>
      </w:r>
      <w:proofErr w:type="spellEnd"/>
      <w:r w:rsidRPr="006363D2">
        <w:rPr>
          <w:rFonts w:cstheme="minorHAnsi"/>
        </w:rPr>
        <w:t xml:space="preserve"> font partis des AINS.</w:t>
      </w:r>
    </w:p>
    <w:p w14:paraId="3D29100C" w14:textId="77777777" w:rsidR="006363D2" w:rsidRPr="006363D2" w:rsidRDefault="006363D2" w:rsidP="00BE1326">
      <w:pPr>
        <w:jc w:val="both"/>
        <w:rPr>
          <w:rFonts w:cstheme="minorHAnsi"/>
          <w:u w:val="single"/>
        </w:rPr>
      </w:pPr>
    </w:p>
    <w:p w14:paraId="6B5973E0" w14:textId="77777777" w:rsidR="006363D2" w:rsidRPr="00BC327B" w:rsidRDefault="00BC327B" w:rsidP="00BE1326">
      <w:pPr>
        <w:jc w:val="both"/>
        <w:rPr>
          <w:rFonts w:cstheme="minorHAnsi"/>
          <w:b/>
        </w:rPr>
      </w:pPr>
      <w:r>
        <w:rPr>
          <w:rFonts w:cstheme="minorHAnsi"/>
          <w:b/>
          <w:u w:val="single"/>
        </w:rPr>
        <w:lastRenderedPageBreak/>
        <w:t>Question 9 :</w:t>
      </w:r>
      <w:r>
        <w:rPr>
          <w:rFonts w:cstheme="minorHAnsi"/>
          <w:b/>
        </w:rPr>
        <w:t xml:space="preserve"> </w:t>
      </w:r>
      <w:r w:rsidRPr="00BC327B">
        <w:rPr>
          <w:rFonts w:cstheme="minorHAnsi"/>
          <w:b/>
          <w:color w:val="00B050"/>
        </w:rPr>
        <w:t>ABDE</w:t>
      </w:r>
    </w:p>
    <w:p w14:paraId="61BF3835" w14:textId="77777777" w:rsidR="006363D2" w:rsidRPr="00BC327B" w:rsidRDefault="008F42BF" w:rsidP="00BE1326">
      <w:pPr>
        <w:pStyle w:val="Paragraphedeliste"/>
        <w:numPr>
          <w:ilvl w:val="0"/>
          <w:numId w:val="131"/>
        </w:numPr>
        <w:spacing w:after="240"/>
        <w:jc w:val="both"/>
        <w:rPr>
          <w:rFonts w:cstheme="minorHAnsi"/>
        </w:rPr>
      </w:pPr>
      <w:r w:rsidRPr="008F42BF">
        <w:rPr>
          <w:rFonts w:cstheme="minorHAnsi"/>
          <w:b/>
          <w:color w:val="00B050"/>
        </w:rPr>
        <w:t>VRAI.</w:t>
      </w:r>
      <w:r w:rsidR="006363D2" w:rsidRPr="00BC327B">
        <w:rPr>
          <w:rFonts w:cstheme="minorHAnsi"/>
        </w:rPr>
        <w:t xml:space="preserve"> Les antalgiques peuvent être non opioïde (ex : paracétamol) opioïde (ex : morphine) opioïde faible (ex : codéine) et opioïde mixte.</w:t>
      </w:r>
    </w:p>
    <w:p w14:paraId="7FDC2F61" w14:textId="77777777" w:rsidR="006363D2" w:rsidRPr="00BC327B" w:rsidRDefault="008F42BF" w:rsidP="00BE1326">
      <w:pPr>
        <w:pStyle w:val="Paragraphedeliste"/>
        <w:numPr>
          <w:ilvl w:val="0"/>
          <w:numId w:val="131"/>
        </w:numPr>
        <w:spacing w:after="240"/>
        <w:jc w:val="both"/>
        <w:rPr>
          <w:rFonts w:cstheme="minorHAnsi"/>
        </w:rPr>
      </w:pPr>
      <w:r w:rsidRPr="008F42BF">
        <w:rPr>
          <w:rFonts w:cstheme="minorHAnsi"/>
          <w:b/>
          <w:color w:val="00B050"/>
        </w:rPr>
        <w:t>VRAI.</w:t>
      </w:r>
      <w:r w:rsidR="006363D2" w:rsidRPr="00BC327B">
        <w:rPr>
          <w:rFonts w:cstheme="minorHAnsi"/>
        </w:rPr>
        <w:t xml:space="preserve"> C’est tous ce qu’il faut savoir sur l’</w:t>
      </w:r>
      <w:proofErr w:type="spellStart"/>
      <w:r w:rsidR="006363D2" w:rsidRPr="00BC327B">
        <w:rPr>
          <w:rFonts w:cstheme="minorHAnsi"/>
        </w:rPr>
        <w:t>articaïne</w:t>
      </w:r>
      <w:proofErr w:type="spellEnd"/>
      <w:r w:rsidR="006363D2" w:rsidRPr="00BC327B">
        <w:rPr>
          <w:rFonts w:cstheme="minorHAnsi"/>
        </w:rPr>
        <w:t>. Pour mémoire il y a trois classes d’anesthésique locaux : ester, éther et amide.</w:t>
      </w:r>
    </w:p>
    <w:p w14:paraId="3D128C2F" w14:textId="77777777" w:rsidR="006363D2" w:rsidRPr="00BC327B" w:rsidRDefault="008F42BF" w:rsidP="00BE1326">
      <w:pPr>
        <w:pStyle w:val="Paragraphedeliste"/>
        <w:numPr>
          <w:ilvl w:val="0"/>
          <w:numId w:val="131"/>
        </w:numPr>
        <w:spacing w:after="240"/>
        <w:jc w:val="both"/>
        <w:rPr>
          <w:rFonts w:cstheme="minorHAnsi"/>
        </w:rPr>
      </w:pPr>
      <w:r w:rsidRPr="008F42BF">
        <w:rPr>
          <w:rFonts w:cstheme="minorHAnsi"/>
          <w:b/>
          <w:color w:val="FF0000"/>
        </w:rPr>
        <w:t>FAUX.</w:t>
      </w:r>
      <w:r w:rsidR="006363D2" w:rsidRPr="00BC327B">
        <w:rPr>
          <w:rFonts w:cstheme="minorHAnsi"/>
        </w:rPr>
        <w:t xml:space="preserve"> Attention ce sont les propriété des AINS!</w:t>
      </w:r>
    </w:p>
    <w:p w14:paraId="0B98A8F1" w14:textId="77777777" w:rsidR="006363D2" w:rsidRPr="00BC327B" w:rsidRDefault="008F42BF" w:rsidP="00BE1326">
      <w:pPr>
        <w:pStyle w:val="Paragraphedeliste"/>
        <w:numPr>
          <w:ilvl w:val="0"/>
          <w:numId w:val="131"/>
        </w:numPr>
        <w:spacing w:after="240"/>
        <w:jc w:val="both"/>
        <w:rPr>
          <w:rFonts w:cstheme="minorHAnsi"/>
        </w:rPr>
      </w:pPr>
      <w:r w:rsidRPr="008F42BF">
        <w:rPr>
          <w:rFonts w:cstheme="minorHAnsi"/>
          <w:b/>
          <w:color w:val="00B050"/>
        </w:rPr>
        <w:t>VRAI.</w:t>
      </w:r>
      <w:r w:rsidR="006363D2" w:rsidRPr="00BC327B">
        <w:rPr>
          <w:rFonts w:cstheme="minorHAnsi"/>
        </w:rPr>
        <w:t xml:space="preserve"> Cette spécialité résulte de l’association de </w:t>
      </w:r>
      <w:proofErr w:type="spellStart"/>
      <w:r w:rsidR="006363D2" w:rsidRPr="00BC327B">
        <w:rPr>
          <w:rFonts w:cstheme="minorHAnsi"/>
        </w:rPr>
        <w:t>salicylamide</w:t>
      </w:r>
      <w:proofErr w:type="spellEnd"/>
      <w:r w:rsidR="006363D2" w:rsidRPr="00BC327B">
        <w:rPr>
          <w:rFonts w:cstheme="minorHAnsi"/>
        </w:rPr>
        <w:t xml:space="preserve"> (AINS), salicylate d’</w:t>
      </w:r>
      <w:proofErr w:type="spellStart"/>
      <w:r w:rsidR="006363D2" w:rsidRPr="00BC327B">
        <w:rPr>
          <w:rFonts w:cstheme="minorHAnsi"/>
        </w:rPr>
        <w:t>hydroxyéthyle</w:t>
      </w:r>
      <w:proofErr w:type="spellEnd"/>
      <w:r w:rsidR="006363D2" w:rsidRPr="00BC327B">
        <w:rPr>
          <w:rFonts w:cstheme="minorHAnsi"/>
        </w:rPr>
        <w:t xml:space="preserve"> (AINS) et de dexaméthasone (AIS).</w:t>
      </w:r>
    </w:p>
    <w:p w14:paraId="7A95CC10" w14:textId="77777777" w:rsidR="006363D2" w:rsidRPr="00BC327B" w:rsidRDefault="008F42BF" w:rsidP="00BE1326">
      <w:pPr>
        <w:pStyle w:val="Paragraphedeliste"/>
        <w:numPr>
          <w:ilvl w:val="0"/>
          <w:numId w:val="131"/>
        </w:numPr>
        <w:spacing w:after="240"/>
        <w:jc w:val="both"/>
        <w:rPr>
          <w:rFonts w:cstheme="minorHAnsi"/>
        </w:rPr>
      </w:pPr>
      <w:r w:rsidRPr="008F42BF">
        <w:rPr>
          <w:rFonts w:cstheme="minorHAnsi"/>
          <w:b/>
          <w:color w:val="00B050"/>
        </w:rPr>
        <w:t>VRAI.</w:t>
      </w:r>
      <w:r w:rsidR="006363D2" w:rsidRPr="00BC327B">
        <w:rPr>
          <w:rFonts w:cstheme="minorHAnsi"/>
        </w:rPr>
        <w:t xml:space="preserve"> Ça fait partie de la classification à connaitre des AINS.</w:t>
      </w:r>
    </w:p>
    <w:p w14:paraId="5FC26996" w14:textId="77777777" w:rsidR="006363D2" w:rsidRPr="006363D2" w:rsidRDefault="006363D2" w:rsidP="00BE1326">
      <w:pPr>
        <w:jc w:val="both"/>
        <w:rPr>
          <w:rFonts w:cstheme="minorHAnsi"/>
        </w:rPr>
      </w:pPr>
    </w:p>
    <w:p w14:paraId="40598F5C" w14:textId="77777777" w:rsidR="0031214E" w:rsidRPr="006363D2" w:rsidRDefault="00557B99" w:rsidP="00BE1326">
      <w:pPr>
        <w:jc w:val="both"/>
        <w:rPr>
          <w:rFonts w:cstheme="minorHAnsi"/>
          <w:b/>
          <w:u w:val="single"/>
        </w:rPr>
      </w:pPr>
      <w:r w:rsidRPr="006363D2">
        <w:rPr>
          <w:rFonts w:cstheme="minorHAnsi"/>
          <w:b/>
          <w:u w:val="single"/>
        </w:rPr>
        <w:t>Question 1</w:t>
      </w:r>
      <w:r w:rsidR="006363D2" w:rsidRPr="006363D2">
        <w:rPr>
          <w:rFonts w:cstheme="minorHAnsi"/>
          <w:b/>
          <w:u w:val="single"/>
        </w:rPr>
        <w:t>0</w:t>
      </w:r>
      <w:r w:rsidRPr="006363D2">
        <w:rPr>
          <w:rFonts w:cstheme="minorHAnsi"/>
          <w:b/>
          <w:u w:val="single"/>
        </w:rPr>
        <w:t> :</w:t>
      </w:r>
    </w:p>
    <w:p w14:paraId="46DD9D87" w14:textId="77777777" w:rsidR="00557B99" w:rsidRPr="006363D2" w:rsidRDefault="00557B99" w:rsidP="00BE1326">
      <w:pPr>
        <w:pStyle w:val="Paragraphedeliste"/>
        <w:numPr>
          <w:ilvl w:val="0"/>
          <w:numId w:val="38"/>
        </w:numPr>
        <w:autoSpaceDE w:val="0"/>
        <w:autoSpaceDN w:val="0"/>
        <w:adjustRightInd w:val="0"/>
        <w:spacing w:after="20" w:line="240" w:lineRule="auto"/>
        <w:jc w:val="both"/>
        <w:rPr>
          <w:rFonts w:cstheme="minorHAnsi"/>
          <w:color w:val="000000"/>
        </w:rPr>
      </w:pPr>
      <w:r w:rsidRPr="006363D2">
        <w:rPr>
          <w:rFonts w:cstheme="minorHAnsi"/>
          <w:color w:val="000000"/>
        </w:rPr>
        <w:t xml:space="preserve">Le </w:t>
      </w:r>
      <w:proofErr w:type="spellStart"/>
      <w:r w:rsidRPr="006363D2">
        <w:rPr>
          <w:rFonts w:cstheme="minorHAnsi"/>
          <w:color w:val="000000"/>
        </w:rPr>
        <w:t>déxaméthasone</w:t>
      </w:r>
      <w:proofErr w:type="spellEnd"/>
      <w:r w:rsidRPr="006363D2">
        <w:rPr>
          <w:rFonts w:cstheme="minorHAnsi"/>
          <w:color w:val="000000"/>
        </w:rPr>
        <w:t xml:space="preserve"> appartient aux glucocorticoïdes qui eux-mêmes appartiennent aux anti-inflammatoires stéroïdiens.</w:t>
      </w:r>
    </w:p>
    <w:p w14:paraId="3EF12D78" w14:textId="77777777" w:rsidR="00557B99" w:rsidRPr="006363D2" w:rsidRDefault="00557B99" w:rsidP="00BE1326">
      <w:pPr>
        <w:pStyle w:val="Paragraphedeliste"/>
        <w:numPr>
          <w:ilvl w:val="0"/>
          <w:numId w:val="38"/>
        </w:numPr>
        <w:autoSpaceDE w:val="0"/>
        <w:autoSpaceDN w:val="0"/>
        <w:adjustRightInd w:val="0"/>
        <w:spacing w:after="20" w:line="240" w:lineRule="auto"/>
        <w:jc w:val="both"/>
        <w:rPr>
          <w:rFonts w:cstheme="minorHAnsi"/>
          <w:color w:val="000000"/>
        </w:rPr>
      </w:pPr>
      <w:r w:rsidRPr="006363D2">
        <w:rPr>
          <w:rFonts w:cstheme="minorHAnsi"/>
          <w:color w:val="000000"/>
        </w:rPr>
        <w:t xml:space="preserve">Le terme « </w:t>
      </w:r>
      <w:proofErr w:type="spellStart"/>
      <w:r w:rsidRPr="006363D2">
        <w:rPr>
          <w:rFonts w:cstheme="minorHAnsi"/>
          <w:color w:val="000000"/>
        </w:rPr>
        <w:t>drug</w:t>
      </w:r>
      <w:proofErr w:type="spellEnd"/>
      <w:r w:rsidRPr="006363D2">
        <w:rPr>
          <w:rFonts w:cstheme="minorHAnsi"/>
          <w:color w:val="000000"/>
        </w:rPr>
        <w:t xml:space="preserve"> </w:t>
      </w:r>
      <w:proofErr w:type="spellStart"/>
      <w:r w:rsidRPr="006363D2">
        <w:rPr>
          <w:rFonts w:cstheme="minorHAnsi"/>
          <w:color w:val="000000"/>
        </w:rPr>
        <w:t>discovery</w:t>
      </w:r>
      <w:proofErr w:type="spellEnd"/>
      <w:r w:rsidRPr="006363D2">
        <w:rPr>
          <w:rFonts w:cstheme="minorHAnsi"/>
          <w:color w:val="000000"/>
        </w:rPr>
        <w:t xml:space="preserve"> » désigne le processus multi-étapes aboutissant à la mise au point d’un médicament.</w:t>
      </w:r>
    </w:p>
    <w:p w14:paraId="456A1DE0" w14:textId="77777777" w:rsidR="00557B99" w:rsidRPr="006363D2" w:rsidRDefault="00557B99" w:rsidP="00BE1326">
      <w:pPr>
        <w:pStyle w:val="Paragraphedeliste"/>
        <w:numPr>
          <w:ilvl w:val="0"/>
          <w:numId w:val="38"/>
        </w:numPr>
        <w:autoSpaceDE w:val="0"/>
        <w:autoSpaceDN w:val="0"/>
        <w:adjustRightInd w:val="0"/>
        <w:spacing w:after="20" w:line="240" w:lineRule="auto"/>
        <w:jc w:val="both"/>
        <w:rPr>
          <w:rFonts w:cstheme="minorHAnsi"/>
          <w:color w:val="000000"/>
        </w:rPr>
      </w:pPr>
      <w:r w:rsidRPr="006363D2">
        <w:rPr>
          <w:rFonts w:cstheme="minorHAnsi"/>
          <w:color w:val="000000"/>
        </w:rPr>
        <w:t xml:space="preserve">Le </w:t>
      </w:r>
      <w:proofErr w:type="spellStart"/>
      <w:r w:rsidRPr="006363D2">
        <w:rPr>
          <w:rFonts w:cstheme="minorHAnsi"/>
          <w:color w:val="000000"/>
        </w:rPr>
        <w:t>sulindac</w:t>
      </w:r>
      <w:proofErr w:type="spellEnd"/>
      <w:r w:rsidRPr="006363D2">
        <w:rPr>
          <w:rFonts w:cstheme="minorHAnsi"/>
          <w:color w:val="000000"/>
        </w:rPr>
        <w:t xml:space="preserve"> est un </w:t>
      </w:r>
      <w:proofErr w:type="spellStart"/>
      <w:r w:rsidRPr="006363D2">
        <w:rPr>
          <w:rFonts w:cstheme="minorHAnsi"/>
          <w:color w:val="000000"/>
        </w:rPr>
        <w:t>pro-médicament</w:t>
      </w:r>
      <w:proofErr w:type="spellEnd"/>
      <w:r w:rsidRPr="006363D2">
        <w:rPr>
          <w:rFonts w:cstheme="minorHAnsi"/>
          <w:color w:val="000000"/>
        </w:rPr>
        <w:t>. Un des métabolites actifs auquel il donne naissance est le sulfure.</w:t>
      </w:r>
    </w:p>
    <w:p w14:paraId="1308E695" w14:textId="77777777" w:rsidR="00557B99" w:rsidRPr="006363D2" w:rsidRDefault="00557B99" w:rsidP="00BE1326">
      <w:pPr>
        <w:pStyle w:val="Paragraphedeliste"/>
        <w:numPr>
          <w:ilvl w:val="0"/>
          <w:numId w:val="38"/>
        </w:numPr>
        <w:autoSpaceDE w:val="0"/>
        <w:autoSpaceDN w:val="0"/>
        <w:adjustRightInd w:val="0"/>
        <w:spacing w:after="20" w:line="240" w:lineRule="auto"/>
        <w:jc w:val="both"/>
        <w:rPr>
          <w:rFonts w:cstheme="minorHAnsi"/>
          <w:color w:val="000000"/>
        </w:rPr>
      </w:pPr>
      <w:r w:rsidRPr="006363D2">
        <w:rPr>
          <w:rFonts w:cstheme="minorHAnsi"/>
          <w:color w:val="000000"/>
        </w:rPr>
        <w:t>Une bonne molécule candidate doit être atoxique mais pas nécessairement stable dans des conditions variées.</w:t>
      </w:r>
    </w:p>
    <w:p w14:paraId="57828B30" w14:textId="77777777" w:rsidR="00557B99" w:rsidRPr="006363D2" w:rsidRDefault="00557B99" w:rsidP="00BE1326">
      <w:pPr>
        <w:pStyle w:val="Paragraphedeliste"/>
        <w:numPr>
          <w:ilvl w:val="0"/>
          <w:numId w:val="38"/>
        </w:numPr>
        <w:autoSpaceDE w:val="0"/>
        <w:autoSpaceDN w:val="0"/>
        <w:adjustRightInd w:val="0"/>
        <w:spacing w:after="0" w:line="240" w:lineRule="auto"/>
        <w:jc w:val="both"/>
        <w:rPr>
          <w:rFonts w:cstheme="minorHAnsi"/>
          <w:color w:val="000000"/>
        </w:rPr>
      </w:pPr>
      <w:r w:rsidRPr="006363D2">
        <w:rPr>
          <w:rFonts w:cstheme="minorHAnsi"/>
          <w:color w:val="000000"/>
        </w:rPr>
        <w:t>Une bonne molécule candidate n’est pas nécessairement active sur différents modèles d’animaux tant que le modèle de la souris répond bien au traitement.</w:t>
      </w:r>
    </w:p>
    <w:p w14:paraId="46229EF5" w14:textId="77777777" w:rsidR="000A34B8" w:rsidRPr="006363D2" w:rsidRDefault="000A34B8" w:rsidP="00BE1326">
      <w:pPr>
        <w:autoSpaceDE w:val="0"/>
        <w:autoSpaceDN w:val="0"/>
        <w:adjustRightInd w:val="0"/>
        <w:spacing w:after="0" w:line="240" w:lineRule="auto"/>
        <w:jc w:val="both"/>
        <w:rPr>
          <w:rFonts w:cstheme="minorHAnsi"/>
          <w:color w:val="000000"/>
        </w:rPr>
      </w:pPr>
    </w:p>
    <w:p w14:paraId="3938F3C6" w14:textId="77777777" w:rsidR="000A34B8" w:rsidRPr="006363D2" w:rsidRDefault="000A34B8" w:rsidP="00BE1326">
      <w:pPr>
        <w:autoSpaceDE w:val="0"/>
        <w:autoSpaceDN w:val="0"/>
        <w:adjustRightInd w:val="0"/>
        <w:spacing w:after="0" w:line="240" w:lineRule="auto"/>
        <w:jc w:val="both"/>
        <w:rPr>
          <w:rFonts w:cstheme="minorHAnsi"/>
          <w:color w:val="000000"/>
        </w:rPr>
      </w:pPr>
    </w:p>
    <w:p w14:paraId="58ECB371" w14:textId="77777777" w:rsidR="00557B99" w:rsidRPr="006363D2" w:rsidRDefault="00557B99" w:rsidP="00BE1326">
      <w:pPr>
        <w:jc w:val="both"/>
        <w:rPr>
          <w:rFonts w:cstheme="minorHAnsi"/>
          <w:b/>
          <w:color w:val="00B050"/>
          <w:u w:val="single"/>
        </w:rPr>
      </w:pPr>
      <w:r w:rsidRPr="006363D2">
        <w:rPr>
          <w:rFonts w:cstheme="minorHAnsi"/>
          <w:b/>
          <w:u w:val="single"/>
        </w:rPr>
        <w:t>Question 1</w:t>
      </w:r>
      <w:r w:rsidR="006363D2" w:rsidRPr="006363D2">
        <w:rPr>
          <w:rFonts w:cstheme="minorHAnsi"/>
          <w:b/>
          <w:u w:val="single"/>
        </w:rPr>
        <w:t>0</w:t>
      </w:r>
      <w:r w:rsidRPr="006363D2">
        <w:rPr>
          <w:rFonts w:cstheme="minorHAnsi"/>
          <w:b/>
          <w:u w:val="single"/>
        </w:rPr>
        <w:t> :</w:t>
      </w:r>
      <w:r w:rsidR="00FD702B" w:rsidRPr="000C553D">
        <w:rPr>
          <w:rFonts w:cstheme="minorHAnsi"/>
          <w:b/>
        </w:rPr>
        <w:t xml:space="preserve"> </w:t>
      </w:r>
      <w:r w:rsidR="00FD702B" w:rsidRPr="000C553D">
        <w:rPr>
          <w:rFonts w:cstheme="minorHAnsi"/>
          <w:b/>
          <w:color w:val="00B050"/>
        </w:rPr>
        <w:t>ABC</w:t>
      </w:r>
    </w:p>
    <w:p w14:paraId="0BACDEF4" w14:textId="77777777" w:rsidR="00557B99" w:rsidRPr="008F42BF" w:rsidRDefault="008F42BF" w:rsidP="00BE1326">
      <w:pPr>
        <w:pStyle w:val="Default"/>
        <w:numPr>
          <w:ilvl w:val="0"/>
          <w:numId w:val="39"/>
        </w:numPr>
        <w:jc w:val="both"/>
        <w:rPr>
          <w:rFonts w:asciiTheme="minorHAnsi" w:hAnsiTheme="minorHAnsi" w:cstheme="minorHAnsi"/>
          <w:color w:val="auto"/>
          <w:sz w:val="22"/>
          <w:szCs w:val="22"/>
        </w:rPr>
      </w:pPr>
      <w:r w:rsidRPr="008F42BF">
        <w:rPr>
          <w:rFonts w:asciiTheme="minorHAnsi" w:hAnsiTheme="minorHAnsi" w:cstheme="minorHAnsi"/>
          <w:b/>
          <w:bCs/>
          <w:color w:val="00B050"/>
          <w:sz w:val="22"/>
          <w:szCs w:val="22"/>
        </w:rPr>
        <w:t>VRAI.</w:t>
      </w:r>
    </w:p>
    <w:p w14:paraId="01F1F582" w14:textId="77777777" w:rsidR="00557B99" w:rsidRPr="008F42BF" w:rsidRDefault="008F42BF" w:rsidP="00BE1326">
      <w:pPr>
        <w:pStyle w:val="Default"/>
        <w:numPr>
          <w:ilvl w:val="0"/>
          <w:numId w:val="39"/>
        </w:numPr>
        <w:jc w:val="both"/>
        <w:rPr>
          <w:rFonts w:asciiTheme="minorHAnsi" w:hAnsiTheme="minorHAnsi" w:cstheme="minorHAnsi"/>
          <w:color w:val="auto"/>
          <w:sz w:val="22"/>
          <w:szCs w:val="22"/>
        </w:rPr>
      </w:pPr>
      <w:r>
        <w:rPr>
          <w:rFonts w:asciiTheme="minorHAnsi" w:hAnsiTheme="minorHAnsi" w:cstheme="minorHAnsi"/>
          <w:b/>
          <w:bCs/>
          <w:color w:val="00B050"/>
          <w:sz w:val="22"/>
          <w:szCs w:val="22"/>
        </w:rPr>
        <w:t>VRAI</w:t>
      </w:r>
      <w:r w:rsidR="00FA1D20" w:rsidRPr="006363D2">
        <w:rPr>
          <w:rFonts w:asciiTheme="minorHAnsi" w:hAnsiTheme="minorHAnsi" w:cstheme="minorHAnsi"/>
          <w:b/>
          <w:bCs/>
          <w:color w:val="00B050"/>
          <w:sz w:val="22"/>
          <w:szCs w:val="22"/>
        </w:rPr>
        <w:t>.</w:t>
      </w:r>
    </w:p>
    <w:p w14:paraId="3A643EEA" w14:textId="77777777" w:rsidR="00557B99" w:rsidRPr="008F42BF" w:rsidRDefault="008F42BF" w:rsidP="00BE1326">
      <w:pPr>
        <w:pStyle w:val="Default"/>
        <w:numPr>
          <w:ilvl w:val="0"/>
          <w:numId w:val="39"/>
        </w:numPr>
        <w:jc w:val="both"/>
        <w:rPr>
          <w:rFonts w:asciiTheme="minorHAnsi" w:hAnsiTheme="minorHAnsi" w:cstheme="minorHAnsi"/>
          <w:color w:val="auto"/>
          <w:sz w:val="22"/>
          <w:szCs w:val="22"/>
        </w:rPr>
      </w:pPr>
      <w:r w:rsidRPr="008F42BF">
        <w:rPr>
          <w:rFonts w:asciiTheme="minorHAnsi" w:hAnsiTheme="minorHAnsi" w:cstheme="minorHAnsi"/>
          <w:b/>
          <w:bCs/>
          <w:color w:val="00B050"/>
          <w:sz w:val="22"/>
          <w:szCs w:val="22"/>
        </w:rPr>
        <w:t>VRAI</w:t>
      </w:r>
      <w:r w:rsidR="00FA1D20" w:rsidRPr="006363D2">
        <w:rPr>
          <w:rFonts w:asciiTheme="minorHAnsi" w:hAnsiTheme="minorHAnsi" w:cstheme="minorHAnsi"/>
          <w:b/>
          <w:bCs/>
          <w:color w:val="00B050"/>
          <w:sz w:val="22"/>
          <w:szCs w:val="22"/>
        </w:rPr>
        <w:t>.</w:t>
      </w:r>
    </w:p>
    <w:p w14:paraId="32CE63D0" w14:textId="77777777" w:rsidR="00557B99" w:rsidRPr="006363D2" w:rsidRDefault="008F42BF" w:rsidP="00BE1326">
      <w:pPr>
        <w:pStyle w:val="Default"/>
        <w:numPr>
          <w:ilvl w:val="0"/>
          <w:numId w:val="39"/>
        </w:numPr>
        <w:jc w:val="both"/>
        <w:rPr>
          <w:rFonts w:asciiTheme="minorHAnsi" w:hAnsiTheme="minorHAnsi" w:cstheme="minorHAnsi"/>
          <w:sz w:val="22"/>
          <w:szCs w:val="22"/>
        </w:rPr>
      </w:pPr>
      <w:r w:rsidRPr="008F42BF">
        <w:rPr>
          <w:rFonts w:asciiTheme="minorHAnsi" w:hAnsiTheme="minorHAnsi" w:cstheme="minorHAnsi"/>
          <w:b/>
          <w:bCs/>
          <w:color w:val="FF0000"/>
          <w:sz w:val="22"/>
          <w:szCs w:val="22"/>
        </w:rPr>
        <w:t>FAUX.</w:t>
      </w:r>
      <w:r>
        <w:rPr>
          <w:rFonts w:asciiTheme="minorHAnsi" w:hAnsiTheme="minorHAnsi" w:cstheme="minorHAnsi"/>
          <w:b/>
          <w:bCs/>
          <w:color w:val="FF0000"/>
          <w:sz w:val="22"/>
          <w:szCs w:val="22"/>
        </w:rPr>
        <w:t xml:space="preserve"> </w:t>
      </w:r>
      <w:r>
        <w:rPr>
          <w:rFonts w:asciiTheme="minorHAnsi" w:hAnsiTheme="minorHAnsi" w:cstheme="minorHAnsi"/>
          <w:sz w:val="22"/>
          <w:szCs w:val="22"/>
        </w:rPr>
        <w:t>Un</w:t>
      </w:r>
      <w:r w:rsidR="00557B99" w:rsidRPr="006363D2">
        <w:rPr>
          <w:rFonts w:asciiTheme="minorHAnsi" w:hAnsiTheme="minorHAnsi" w:cstheme="minorHAnsi"/>
          <w:sz w:val="22"/>
          <w:szCs w:val="22"/>
        </w:rPr>
        <w:t>e bonne molécule candidate doit être atoxique et sta</w:t>
      </w:r>
      <w:r w:rsidR="00FA1D20" w:rsidRPr="006363D2">
        <w:rPr>
          <w:rFonts w:asciiTheme="minorHAnsi" w:hAnsiTheme="minorHAnsi" w:cstheme="minorHAnsi"/>
          <w:sz w:val="22"/>
          <w:szCs w:val="22"/>
        </w:rPr>
        <w:t>ble dans des conditions variées.</w:t>
      </w:r>
    </w:p>
    <w:p w14:paraId="32D7F403" w14:textId="77777777" w:rsidR="00557B99" w:rsidRPr="006363D2" w:rsidRDefault="008F42BF" w:rsidP="00BE1326">
      <w:pPr>
        <w:pStyle w:val="Default"/>
        <w:numPr>
          <w:ilvl w:val="0"/>
          <w:numId w:val="39"/>
        </w:numPr>
        <w:jc w:val="both"/>
        <w:rPr>
          <w:rFonts w:asciiTheme="minorHAnsi" w:hAnsiTheme="minorHAnsi" w:cstheme="minorHAnsi"/>
          <w:b/>
          <w:sz w:val="22"/>
          <w:szCs w:val="22"/>
          <w:u w:val="single"/>
        </w:rPr>
      </w:pPr>
      <w:r w:rsidRPr="008F42BF">
        <w:rPr>
          <w:rFonts w:asciiTheme="minorHAnsi" w:hAnsiTheme="minorHAnsi" w:cstheme="minorHAnsi"/>
          <w:b/>
          <w:bCs/>
          <w:color w:val="FF0000"/>
          <w:sz w:val="22"/>
          <w:szCs w:val="22"/>
        </w:rPr>
        <w:t>FAUX.</w:t>
      </w:r>
      <w:r>
        <w:rPr>
          <w:rFonts w:asciiTheme="minorHAnsi" w:hAnsiTheme="minorHAnsi" w:cstheme="minorHAnsi"/>
          <w:sz w:val="22"/>
          <w:szCs w:val="22"/>
        </w:rPr>
        <w:t xml:space="preserve"> U</w:t>
      </w:r>
      <w:r w:rsidR="00557B99" w:rsidRPr="006363D2">
        <w:rPr>
          <w:rFonts w:asciiTheme="minorHAnsi" w:hAnsiTheme="minorHAnsi" w:cstheme="minorHAnsi"/>
          <w:sz w:val="22"/>
          <w:szCs w:val="22"/>
        </w:rPr>
        <w:t>ne bonne molécule candidate doit être active sur différents modèles d’animaux.</w:t>
      </w:r>
    </w:p>
    <w:p w14:paraId="21B8DB94" w14:textId="77777777" w:rsidR="000A34B8" w:rsidRPr="006363D2" w:rsidRDefault="000A34B8" w:rsidP="00BE1326">
      <w:pPr>
        <w:jc w:val="both"/>
        <w:rPr>
          <w:rFonts w:cstheme="minorHAnsi"/>
          <w:b/>
          <w:u w:val="single"/>
        </w:rPr>
      </w:pPr>
    </w:p>
    <w:p w14:paraId="4BCC70FE" w14:textId="77777777" w:rsidR="00557B99" w:rsidRPr="006363D2" w:rsidRDefault="006363D2" w:rsidP="00BE1326">
      <w:pPr>
        <w:jc w:val="both"/>
        <w:rPr>
          <w:rFonts w:cstheme="minorHAnsi"/>
          <w:b/>
          <w:u w:val="single"/>
        </w:rPr>
      </w:pPr>
      <w:r w:rsidRPr="006363D2">
        <w:rPr>
          <w:rFonts w:cstheme="minorHAnsi"/>
          <w:b/>
          <w:u w:val="single"/>
        </w:rPr>
        <w:t>Question 11</w:t>
      </w:r>
      <w:r w:rsidR="00557B99" w:rsidRPr="006363D2">
        <w:rPr>
          <w:rFonts w:cstheme="minorHAnsi"/>
          <w:b/>
          <w:u w:val="single"/>
        </w:rPr>
        <w:t> :</w:t>
      </w:r>
    </w:p>
    <w:p w14:paraId="7D178AE6" w14:textId="77777777" w:rsidR="00557B99" w:rsidRPr="006363D2" w:rsidRDefault="00557B99" w:rsidP="00BE1326">
      <w:pPr>
        <w:pStyle w:val="Paragraphedeliste"/>
        <w:numPr>
          <w:ilvl w:val="0"/>
          <w:numId w:val="40"/>
        </w:numPr>
        <w:autoSpaceDE w:val="0"/>
        <w:autoSpaceDN w:val="0"/>
        <w:adjustRightInd w:val="0"/>
        <w:spacing w:after="20" w:line="240" w:lineRule="auto"/>
        <w:jc w:val="both"/>
        <w:rPr>
          <w:rFonts w:cstheme="minorHAnsi"/>
          <w:color w:val="000000"/>
        </w:rPr>
      </w:pPr>
      <w:r w:rsidRPr="006363D2">
        <w:rPr>
          <w:rFonts w:cstheme="minorHAnsi"/>
          <w:color w:val="000000"/>
        </w:rPr>
        <w:t>Les quatre propriétés générales des AINS sont : anti-inflammatoire, antalgique, antipyrétique et antiagrégant plaquettaire.</w:t>
      </w:r>
    </w:p>
    <w:p w14:paraId="0B389677" w14:textId="77777777" w:rsidR="00557B99" w:rsidRPr="006363D2" w:rsidRDefault="00557B99" w:rsidP="00BE1326">
      <w:pPr>
        <w:pStyle w:val="Paragraphedeliste"/>
        <w:numPr>
          <w:ilvl w:val="0"/>
          <w:numId w:val="40"/>
        </w:numPr>
        <w:autoSpaceDE w:val="0"/>
        <w:autoSpaceDN w:val="0"/>
        <w:adjustRightInd w:val="0"/>
        <w:spacing w:after="20" w:line="240" w:lineRule="auto"/>
        <w:jc w:val="both"/>
        <w:rPr>
          <w:rFonts w:cstheme="minorHAnsi"/>
          <w:color w:val="000000"/>
        </w:rPr>
      </w:pPr>
      <w:r w:rsidRPr="006363D2">
        <w:rPr>
          <w:rFonts w:cstheme="minorHAnsi"/>
          <w:color w:val="000000"/>
        </w:rPr>
        <w:t>Les anti-inflammatoires regroupent les antalgiques, les AINS et les glucocorticoïdes.</w:t>
      </w:r>
    </w:p>
    <w:p w14:paraId="14F0FEEB" w14:textId="77777777" w:rsidR="00557B99" w:rsidRPr="006363D2" w:rsidRDefault="00557B99" w:rsidP="00BE1326">
      <w:pPr>
        <w:pStyle w:val="Paragraphedeliste"/>
        <w:numPr>
          <w:ilvl w:val="0"/>
          <w:numId w:val="40"/>
        </w:numPr>
        <w:autoSpaceDE w:val="0"/>
        <w:autoSpaceDN w:val="0"/>
        <w:adjustRightInd w:val="0"/>
        <w:spacing w:after="20" w:line="240" w:lineRule="auto"/>
        <w:jc w:val="both"/>
        <w:rPr>
          <w:rFonts w:cstheme="minorHAnsi"/>
          <w:color w:val="000000"/>
        </w:rPr>
      </w:pPr>
      <w:r w:rsidRPr="006363D2">
        <w:rPr>
          <w:rFonts w:cstheme="minorHAnsi"/>
          <w:color w:val="000000"/>
        </w:rPr>
        <w:t>La pharmacomodulation de l’acide salicylique peut se faire sur la fonction OH, sur la fonction COOH, mais pas sur le cycle.</w:t>
      </w:r>
    </w:p>
    <w:p w14:paraId="7C702CDF" w14:textId="77777777" w:rsidR="00557B99" w:rsidRPr="006363D2" w:rsidRDefault="00557B99" w:rsidP="00BE1326">
      <w:pPr>
        <w:pStyle w:val="Paragraphedeliste"/>
        <w:numPr>
          <w:ilvl w:val="0"/>
          <w:numId w:val="40"/>
        </w:numPr>
        <w:autoSpaceDE w:val="0"/>
        <w:autoSpaceDN w:val="0"/>
        <w:adjustRightInd w:val="0"/>
        <w:spacing w:after="20" w:line="240" w:lineRule="auto"/>
        <w:jc w:val="both"/>
        <w:rPr>
          <w:rFonts w:cstheme="minorHAnsi"/>
          <w:color w:val="000000"/>
        </w:rPr>
      </w:pPr>
      <w:r w:rsidRPr="006363D2">
        <w:rPr>
          <w:rFonts w:cstheme="minorHAnsi"/>
          <w:color w:val="000000"/>
        </w:rPr>
        <w:t xml:space="preserve">L’acide 5-aminosalicylique connu sous le nom de </w:t>
      </w:r>
      <w:proofErr w:type="spellStart"/>
      <w:r w:rsidRPr="006363D2">
        <w:rPr>
          <w:rFonts w:cstheme="minorHAnsi"/>
          <w:color w:val="000000"/>
        </w:rPr>
        <w:t>Pentaza</w:t>
      </w:r>
      <w:proofErr w:type="spellEnd"/>
      <w:r w:rsidRPr="006363D2">
        <w:rPr>
          <w:rFonts w:cstheme="minorHAnsi"/>
          <w:color w:val="000000"/>
        </w:rPr>
        <w:t xml:space="preserve">® peut être utilisé dans le traitement de la maladie de </w:t>
      </w:r>
      <w:proofErr w:type="spellStart"/>
      <w:r w:rsidRPr="006363D2">
        <w:rPr>
          <w:rFonts w:cstheme="minorHAnsi"/>
          <w:color w:val="000000"/>
        </w:rPr>
        <w:t>Crohn</w:t>
      </w:r>
      <w:proofErr w:type="spellEnd"/>
      <w:r w:rsidRPr="006363D2">
        <w:rPr>
          <w:rFonts w:cstheme="minorHAnsi"/>
          <w:color w:val="000000"/>
        </w:rPr>
        <w:t>.</w:t>
      </w:r>
    </w:p>
    <w:p w14:paraId="76766D5B" w14:textId="77777777" w:rsidR="00557B99" w:rsidRPr="006363D2" w:rsidRDefault="00557B99" w:rsidP="00BE1326">
      <w:pPr>
        <w:pStyle w:val="Paragraphedeliste"/>
        <w:numPr>
          <w:ilvl w:val="0"/>
          <w:numId w:val="40"/>
        </w:numPr>
        <w:autoSpaceDE w:val="0"/>
        <w:autoSpaceDN w:val="0"/>
        <w:adjustRightInd w:val="0"/>
        <w:spacing w:after="0" w:line="240" w:lineRule="auto"/>
        <w:jc w:val="both"/>
        <w:rPr>
          <w:rFonts w:cstheme="minorHAnsi"/>
          <w:color w:val="000000"/>
        </w:rPr>
      </w:pPr>
      <w:r w:rsidRPr="006363D2">
        <w:rPr>
          <w:rFonts w:cstheme="minorHAnsi"/>
          <w:color w:val="000000"/>
        </w:rPr>
        <w:t xml:space="preserve">Les dérivés anthraniliques font partie des acides arylalcanoïques tandis que l’acide 2- </w:t>
      </w:r>
      <w:proofErr w:type="spellStart"/>
      <w:r w:rsidRPr="006363D2">
        <w:rPr>
          <w:rFonts w:cstheme="minorHAnsi"/>
          <w:color w:val="000000"/>
        </w:rPr>
        <w:t>thiophènepropionique</w:t>
      </w:r>
      <w:proofErr w:type="spellEnd"/>
      <w:r w:rsidRPr="006363D2">
        <w:rPr>
          <w:rFonts w:cstheme="minorHAnsi"/>
          <w:color w:val="000000"/>
        </w:rPr>
        <w:t xml:space="preserve"> appartient aux acides arylcarboxyliques.</w:t>
      </w:r>
    </w:p>
    <w:p w14:paraId="384E3020" w14:textId="77777777" w:rsidR="000A34B8" w:rsidRPr="006363D2" w:rsidRDefault="000A34B8" w:rsidP="00BE1326">
      <w:pPr>
        <w:jc w:val="both"/>
        <w:rPr>
          <w:rFonts w:cstheme="minorHAnsi"/>
          <w:b/>
          <w:u w:val="single"/>
        </w:rPr>
      </w:pPr>
    </w:p>
    <w:p w14:paraId="2A98FD0A" w14:textId="77777777" w:rsidR="00557B99" w:rsidRPr="006363D2" w:rsidRDefault="006363D2" w:rsidP="00BE1326">
      <w:pPr>
        <w:jc w:val="both"/>
        <w:rPr>
          <w:rFonts w:cstheme="minorHAnsi"/>
          <w:b/>
          <w:u w:val="single"/>
        </w:rPr>
      </w:pPr>
      <w:r w:rsidRPr="006363D2">
        <w:rPr>
          <w:rFonts w:cstheme="minorHAnsi"/>
          <w:b/>
          <w:u w:val="single"/>
        </w:rPr>
        <w:t>Question 11</w:t>
      </w:r>
      <w:r w:rsidR="00557B99" w:rsidRPr="006363D2">
        <w:rPr>
          <w:rFonts w:cstheme="minorHAnsi"/>
          <w:b/>
          <w:u w:val="single"/>
        </w:rPr>
        <w:t> :</w:t>
      </w:r>
      <w:r w:rsidR="00557B99" w:rsidRPr="000C553D">
        <w:rPr>
          <w:rFonts w:cstheme="minorHAnsi"/>
          <w:b/>
        </w:rPr>
        <w:t xml:space="preserve"> </w:t>
      </w:r>
      <w:r w:rsidR="00FD702B" w:rsidRPr="000C553D">
        <w:rPr>
          <w:rFonts w:cstheme="minorHAnsi"/>
          <w:b/>
          <w:color w:val="00B050"/>
        </w:rPr>
        <w:t>AD</w:t>
      </w:r>
    </w:p>
    <w:p w14:paraId="4A303210" w14:textId="77777777" w:rsidR="00557B99" w:rsidRPr="008F42BF" w:rsidRDefault="008F42BF" w:rsidP="00BE1326">
      <w:pPr>
        <w:pStyle w:val="Default"/>
        <w:numPr>
          <w:ilvl w:val="0"/>
          <w:numId w:val="41"/>
        </w:numPr>
        <w:jc w:val="both"/>
        <w:rPr>
          <w:rFonts w:asciiTheme="minorHAnsi" w:hAnsiTheme="minorHAnsi" w:cstheme="minorHAnsi"/>
          <w:color w:val="auto"/>
          <w:sz w:val="22"/>
          <w:szCs w:val="22"/>
        </w:rPr>
      </w:pPr>
      <w:r w:rsidRPr="008F42BF">
        <w:rPr>
          <w:rFonts w:asciiTheme="minorHAnsi" w:hAnsiTheme="minorHAnsi" w:cstheme="minorHAnsi"/>
          <w:b/>
          <w:bCs/>
          <w:color w:val="00B050"/>
          <w:sz w:val="22"/>
          <w:szCs w:val="22"/>
        </w:rPr>
        <w:lastRenderedPageBreak/>
        <w:t>VRAI.</w:t>
      </w:r>
    </w:p>
    <w:p w14:paraId="35FD69F4" w14:textId="77777777" w:rsidR="00557B99" w:rsidRPr="006363D2" w:rsidRDefault="008F42BF" w:rsidP="00BE1326">
      <w:pPr>
        <w:pStyle w:val="Default"/>
        <w:numPr>
          <w:ilvl w:val="0"/>
          <w:numId w:val="41"/>
        </w:numPr>
        <w:jc w:val="both"/>
        <w:rPr>
          <w:rFonts w:asciiTheme="minorHAnsi" w:hAnsiTheme="minorHAnsi" w:cstheme="minorHAnsi"/>
          <w:sz w:val="22"/>
          <w:szCs w:val="22"/>
        </w:rPr>
      </w:pPr>
      <w:r>
        <w:rPr>
          <w:rFonts w:asciiTheme="minorHAnsi" w:hAnsiTheme="minorHAnsi" w:cstheme="minorHAnsi"/>
          <w:b/>
          <w:bCs/>
          <w:color w:val="FF0000"/>
          <w:sz w:val="22"/>
          <w:szCs w:val="22"/>
        </w:rPr>
        <w:t>FAUX</w:t>
      </w:r>
      <w:r w:rsidR="00FA1D20" w:rsidRPr="006363D2">
        <w:rPr>
          <w:rFonts w:asciiTheme="minorHAnsi" w:hAnsiTheme="minorHAnsi" w:cstheme="minorHAnsi"/>
          <w:bCs/>
          <w:sz w:val="22"/>
          <w:szCs w:val="22"/>
        </w:rPr>
        <w:t>,</w:t>
      </w:r>
      <w:r w:rsidR="00FA1D20" w:rsidRPr="006363D2">
        <w:rPr>
          <w:rFonts w:asciiTheme="minorHAnsi" w:hAnsiTheme="minorHAnsi" w:cstheme="minorHAnsi"/>
          <w:b/>
          <w:bCs/>
          <w:sz w:val="22"/>
          <w:szCs w:val="22"/>
        </w:rPr>
        <w:t xml:space="preserve"> </w:t>
      </w:r>
      <w:r w:rsidR="00FA1D20" w:rsidRPr="006363D2">
        <w:rPr>
          <w:rFonts w:asciiTheme="minorHAnsi" w:hAnsiTheme="minorHAnsi" w:cstheme="minorHAnsi"/>
          <w:bCs/>
          <w:sz w:val="22"/>
          <w:szCs w:val="22"/>
        </w:rPr>
        <w:t>les anti-</w:t>
      </w:r>
      <w:r w:rsidR="00557B99" w:rsidRPr="006363D2">
        <w:rPr>
          <w:rFonts w:asciiTheme="minorHAnsi" w:hAnsiTheme="minorHAnsi" w:cstheme="minorHAnsi"/>
          <w:bCs/>
          <w:sz w:val="22"/>
          <w:szCs w:val="22"/>
        </w:rPr>
        <w:t>inflammatoires regroupent les AINS et les AIS (=Glucocorticoïdes)</w:t>
      </w:r>
      <w:r w:rsidR="00FA1D20" w:rsidRPr="006363D2">
        <w:rPr>
          <w:rFonts w:asciiTheme="minorHAnsi" w:hAnsiTheme="minorHAnsi" w:cstheme="minorHAnsi"/>
          <w:bCs/>
          <w:sz w:val="22"/>
          <w:szCs w:val="22"/>
        </w:rPr>
        <w:t>.</w:t>
      </w:r>
    </w:p>
    <w:p w14:paraId="55D67CD2" w14:textId="77777777" w:rsidR="00557B99" w:rsidRPr="006363D2" w:rsidRDefault="008F42BF" w:rsidP="00BE1326">
      <w:pPr>
        <w:pStyle w:val="Default"/>
        <w:numPr>
          <w:ilvl w:val="0"/>
          <w:numId w:val="41"/>
        </w:numPr>
        <w:jc w:val="both"/>
        <w:rPr>
          <w:rFonts w:asciiTheme="minorHAnsi" w:hAnsiTheme="minorHAnsi" w:cstheme="minorHAnsi"/>
          <w:sz w:val="22"/>
          <w:szCs w:val="22"/>
        </w:rPr>
      </w:pPr>
      <w:r w:rsidRPr="008F42BF">
        <w:rPr>
          <w:rFonts w:asciiTheme="minorHAnsi" w:hAnsiTheme="minorHAnsi" w:cstheme="minorHAnsi"/>
          <w:b/>
          <w:bCs/>
          <w:color w:val="FF0000"/>
          <w:sz w:val="22"/>
          <w:szCs w:val="22"/>
        </w:rPr>
        <w:t>FAUX</w:t>
      </w:r>
      <w:r w:rsidR="00557B99" w:rsidRPr="006363D2">
        <w:rPr>
          <w:rFonts w:asciiTheme="minorHAnsi" w:hAnsiTheme="minorHAnsi" w:cstheme="minorHAnsi"/>
          <w:sz w:val="22"/>
          <w:szCs w:val="22"/>
        </w:rPr>
        <w:t>, la pharmacomodulation peut également se faire sur le cycle (cf</w:t>
      </w:r>
      <w:r w:rsidR="00E91C39" w:rsidRPr="006363D2">
        <w:rPr>
          <w:rFonts w:asciiTheme="minorHAnsi" w:hAnsiTheme="minorHAnsi" w:cstheme="minorHAnsi"/>
          <w:sz w:val="22"/>
          <w:szCs w:val="22"/>
        </w:rPr>
        <w:t>.</w:t>
      </w:r>
      <w:r w:rsidR="00557B99" w:rsidRPr="006363D2">
        <w:rPr>
          <w:rFonts w:asciiTheme="minorHAnsi" w:hAnsiTheme="minorHAnsi" w:cstheme="minorHAnsi"/>
          <w:sz w:val="22"/>
          <w:szCs w:val="22"/>
        </w:rPr>
        <w:t xml:space="preserve"> diapo 28)</w:t>
      </w:r>
      <w:r w:rsidR="00FA1D20" w:rsidRPr="006363D2">
        <w:rPr>
          <w:rFonts w:asciiTheme="minorHAnsi" w:hAnsiTheme="minorHAnsi" w:cstheme="minorHAnsi"/>
          <w:sz w:val="22"/>
          <w:szCs w:val="22"/>
        </w:rPr>
        <w:t>.</w:t>
      </w:r>
    </w:p>
    <w:p w14:paraId="207F738F" w14:textId="77777777" w:rsidR="00557B99" w:rsidRPr="008F42BF" w:rsidRDefault="008F42BF" w:rsidP="00BE1326">
      <w:pPr>
        <w:pStyle w:val="Default"/>
        <w:numPr>
          <w:ilvl w:val="0"/>
          <w:numId w:val="41"/>
        </w:numPr>
        <w:jc w:val="both"/>
        <w:rPr>
          <w:rFonts w:asciiTheme="minorHAnsi" w:hAnsiTheme="minorHAnsi" w:cstheme="minorHAnsi"/>
          <w:color w:val="auto"/>
          <w:sz w:val="22"/>
          <w:szCs w:val="22"/>
        </w:rPr>
      </w:pPr>
      <w:r w:rsidRPr="008F42BF">
        <w:rPr>
          <w:rFonts w:asciiTheme="minorHAnsi" w:hAnsiTheme="minorHAnsi" w:cstheme="minorHAnsi"/>
          <w:b/>
          <w:bCs/>
          <w:color w:val="00B050"/>
          <w:sz w:val="22"/>
          <w:szCs w:val="22"/>
        </w:rPr>
        <w:t>VRAI.</w:t>
      </w:r>
    </w:p>
    <w:p w14:paraId="548104AC" w14:textId="77777777" w:rsidR="00557B99" w:rsidRPr="006363D2" w:rsidRDefault="008F42BF" w:rsidP="00BE1326">
      <w:pPr>
        <w:pStyle w:val="Default"/>
        <w:numPr>
          <w:ilvl w:val="0"/>
          <w:numId w:val="41"/>
        </w:numPr>
        <w:jc w:val="both"/>
        <w:rPr>
          <w:rFonts w:asciiTheme="minorHAnsi" w:hAnsiTheme="minorHAnsi" w:cstheme="minorHAnsi"/>
          <w:sz w:val="22"/>
          <w:szCs w:val="22"/>
        </w:rPr>
      </w:pPr>
      <w:r>
        <w:rPr>
          <w:rFonts w:asciiTheme="minorHAnsi" w:hAnsiTheme="minorHAnsi" w:cstheme="minorHAnsi"/>
          <w:b/>
          <w:bCs/>
          <w:color w:val="FF0000"/>
          <w:sz w:val="22"/>
          <w:szCs w:val="22"/>
        </w:rPr>
        <w:t>FAUX</w:t>
      </w:r>
      <w:r w:rsidR="00557B99" w:rsidRPr="006363D2">
        <w:rPr>
          <w:rFonts w:asciiTheme="minorHAnsi" w:hAnsiTheme="minorHAnsi" w:cstheme="minorHAnsi"/>
          <w:sz w:val="22"/>
          <w:szCs w:val="22"/>
        </w:rPr>
        <w:t>, c’est l’inverse : les dérivés anthraniliques appartiennent aux acides arylcarboxyliques</w:t>
      </w:r>
      <w:r w:rsidR="00E91C39" w:rsidRPr="006363D2">
        <w:rPr>
          <w:rFonts w:asciiTheme="minorHAnsi" w:hAnsiTheme="minorHAnsi" w:cstheme="minorHAnsi"/>
          <w:sz w:val="22"/>
          <w:szCs w:val="22"/>
        </w:rPr>
        <w:t>, tandis que l’acide 2-thiophè</w:t>
      </w:r>
      <w:r w:rsidR="00557B99" w:rsidRPr="006363D2">
        <w:rPr>
          <w:rFonts w:asciiTheme="minorHAnsi" w:hAnsiTheme="minorHAnsi" w:cstheme="minorHAnsi"/>
          <w:sz w:val="22"/>
          <w:szCs w:val="22"/>
        </w:rPr>
        <w:t>nepropionique appartient aux acides arylalcanoïques.</w:t>
      </w:r>
    </w:p>
    <w:p w14:paraId="749D1E83" w14:textId="77777777" w:rsidR="00557B99" w:rsidRPr="006363D2" w:rsidRDefault="00557B99" w:rsidP="00BE1326">
      <w:pPr>
        <w:pStyle w:val="Default"/>
        <w:jc w:val="both"/>
        <w:rPr>
          <w:rFonts w:asciiTheme="minorHAnsi" w:hAnsiTheme="minorHAnsi" w:cstheme="minorHAnsi"/>
          <w:b/>
          <w:sz w:val="22"/>
          <w:szCs w:val="22"/>
          <w:u w:val="single"/>
        </w:rPr>
      </w:pPr>
    </w:p>
    <w:p w14:paraId="4AA8743C" w14:textId="77777777" w:rsidR="00FD702B" w:rsidRPr="006363D2" w:rsidRDefault="00FD702B" w:rsidP="00BE1326">
      <w:pPr>
        <w:pStyle w:val="Default"/>
        <w:jc w:val="both"/>
        <w:rPr>
          <w:rFonts w:asciiTheme="minorHAnsi" w:hAnsiTheme="minorHAnsi" w:cstheme="minorHAnsi"/>
          <w:b/>
          <w:sz w:val="22"/>
          <w:szCs w:val="22"/>
          <w:u w:val="single"/>
        </w:rPr>
      </w:pPr>
    </w:p>
    <w:p w14:paraId="3B800A53" w14:textId="77777777" w:rsidR="00557B99" w:rsidRPr="006363D2" w:rsidRDefault="00557B99"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12</w:t>
      </w:r>
      <w:r w:rsidRPr="006363D2">
        <w:rPr>
          <w:rFonts w:cstheme="minorHAnsi"/>
          <w:b/>
          <w:u w:val="single"/>
        </w:rPr>
        <w:t> :</w:t>
      </w:r>
    </w:p>
    <w:p w14:paraId="3A18D48A" w14:textId="77777777" w:rsidR="00557B99" w:rsidRPr="006363D2" w:rsidRDefault="00557B99" w:rsidP="00BE1326">
      <w:pPr>
        <w:pStyle w:val="Paragraphedeliste"/>
        <w:numPr>
          <w:ilvl w:val="0"/>
          <w:numId w:val="42"/>
        </w:numPr>
        <w:autoSpaceDE w:val="0"/>
        <w:autoSpaceDN w:val="0"/>
        <w:adjustRightInd w:val="0"/>
        <w:spacing w:after="18" w:line="240" w:lineRule="auto"/>
        <w:jc w:val="both"/>
        <w:rPr>
          <w:rFonts w:cstheme="minorHAnsi"/>
          <w:color w:val="000000"/>
        </w:rPr>
      </w:pPr>
      <w:r w:rsidRPr="006363D2">
        <w:rPr>
          <w:rFonts w:cstheme="minorHAnsi"/>
          <w:color w:val="000000"/>
        </w:rPr>
        <w:t>L’</w:t>
      </w:r>
      <w:proofErr w:type="spellStart"/>
      <w:r w:rsidRPr="006363D2">
        <w:rPr>
          <w:rFonts w:cstheme="minorHAnsi"/>
          <w:color w:val="000000"/>
        </w:rPr>
        <w:t>articaïne</w:t>
      </w:r>
      <w:proofErr w:type="spellEnd"/>
      <w:r w:rsidRPr="006363D2">
        <w:rPr>
          <w:rFonts w:cstheme="minorHAnsi"/>
          <w:color w:val="000000"/>
        </w:rPr>
        <w:t xml:space="preserve"> est un anesthésique local appartenant à la famille chimique des amides utilisé notamment en chirurgie dentaire.</w:t>
      </w:r>
    </w:p>
    <w:p w14:paraId="659E896C" w14:textId="77777777" w:rsidR="00557B99" w:rsidRPr="006363D2" w:rsidRDefault="00557B99" w:rsidP="00BE1326">
      <w:pPr>
        <w:pStyle w:val="Paragraphedeliste"/>
        <w:numPr>
          <w:ilvl w:val="0"/>
          <w:numId w:val="42"/>
        </w:numPr>
        <w:autoSpaceDE w:val="0"/>
        <w:autoSpaceDN w:val="0"/>
        <w:adjustRightInd w:val="0"/>
        <w:spacing w:after="18" w:line="240" w:lineRule="auto"/>
        <w:jc w:val="both"/>
        <w:rPr>
          <w:rFonts w:cstheme="minorHAnsi"/>
          <w:color w:val="000000"/>
        </w:rPr>
      </w:pPr>
      <w:r w:rsidRPr="006363D2">
        <w:rPr>
          <w:rFonts w:cstheme="minorHAnsi"/>
          <w:color w:val="000000"/>
        </w:rPr>
        <w:t>La molécule chef-de-file des acides arylcarboxyliques est l’acide acétylsalicylique.</w:t>
      </w:r>
    </w:p>
    <w:p w14:paraId="0E0AE588" w14:textId="77777777" w:rsidR="00557B99" w:rsidRPr="006363D2" w:rsidRDefault="00FD702B" w:rsidP="00BE1326">
      <w:pPr>
        <w:pStyle w:val="Paragraphedeliste"/>
        <w:numPr>
          <w:ilvl w:val="0"/>
          <w:numId w:val="42"/>
        </w:numPr>
        <w:autoSpaceDE w:val="0"/>
        <w:autoSpaceDN w:val="0"/>
        <w:adjustRightInd w:val="0"/>
        <w:spacing w:after="0" w:line="240" w:lineRule="auto"/>
        <w:jc w:val="both"/>
        <w:rPr>
          <w:rFonts w:cstheme="minorHAnsi"/>
          <w:color w:val="000000"/>
        </w:rPr>
      </w:pPr>
      <w:r w:rsidRPr="006363D2">
        <w:rPr>
          <w:rFonts w:cstheme="minorHAnsi"/>
          <w:noProof/>
          <w:lang w:eastAsia="fr-FR"/>
        </w:rPr>
        <w:drawing>
          <wp:anchor distT="0" distB="0" distL="114300" distR="114300" simplePos="0" relativeHeight="251602432" behindDoc="0" locked="0" layoutInCell="1" allowOverlap="1" wp14:anchorId="1E407285" wp14:editId="29762831">
            <wp:simplePos x="0" y="0"/>
            <wp:positionH relativeFrom="column">
              <wp:posOffset>1545191</wp:posOffset>
            </wp:positionH>
            <wp:positionV relativeFrom="paragraph">
              <wp:posOffset>256333</wp:posOffset>
            </wp:positionV>
            <wp:extent cx="2168525" cy="1252220"/>
            <wp:effectExtent l="0" t="0" r="3175" b="508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8525" cy="1252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7B99" w:rsidRPr="006363D2">
        <w:rPr>
          <w:rFonts w:cstheme="minorHAnsi"/>
          <w:color w:val="000000"/>
        </w:rPr>
        <w:t>Cette molécule est l’acide (2RS)-2-[4-(2-méthylpropyl)phényl]propanoïque].</w:t>
      </w:r>
    </w:p>
    <w:p w14:paraId="53143818" w14:textId="77777777" w:rsidR="00557B99" w:rsidRPr="006363D2" w:rsidRDefault="00557B99" w:rsidP="00BE1326">
      <w:pPr>
        <w:autoSpaceDE w:val="0"/>
        <w:autoSpaceDN w:val="0"/>
        <w:adjustRightInd w:val="0"/>
        <w:spacing w:after="0" w:line="240" w:lineRule="auto"/>
        <w:jc w:val="both"/>
        <w:rPr>
          <w:rFonts w:cstheme="minorHAnsi"/>
          <w:color w:val="000000"/>
        </w:rPr>
      </w:pPr>
    </w:p>
    <w:p w14:paraId="49B8D892" w14:textId="77777777" w:rsidR="00557B99" w:rsidRPr="006363D2" w:rsidRDefault="00557B99" w:rsidP="00BE1326">
      <w:pPr>
        <w:pStyle w:val="Paragraphedeliste"/>
        <w:numPr>
          <w:ilvl w:val="0"/>
          <w:numId w:val="42"/>
        </w:numPr>
        <w:autoSpaceDE w:val="0"/>
        <w:autoSpaceDN w:val="0"/>
        <w:adjustRightInd w:val="0"/>
        <w:spacing w:after="18" w:line="240" w:lineRule="auto"/>
        <w:jc w:val="both"/>
        <w:rPr>
          <w:rFonts w:cstheme="minorHAnsi"/>
          <w:color w:val="000000"/>
        </w:rPr>
      </w:pPr>
      <w:r w:rsidRPr="006363D2">
        <w:rPr>
          <w:rFonts w:cstheme="minorHAnsi"/>
          <w:color w:val="000000"/>
        </w:rPr>
        <w:t>Cette molécule est l’ibuprofène, présente dans la spécialité Nurofen®.</w:t>
      </w:r>
    </w:p>
    <w:p w14:paraId="53592970" w14:textId="77777777" w:rsidR="00557B99" w:rsidRPr="006363D2" w:rsidRDefault="00557B99" w:rsidP="00BE1326">
      <w:pPr>
        <w:pStyle w:val="Paragraphedeliste"/>
        <w:numPr>
          <w:ilvl w:val="0"/>
          <w:numId w:val="42"/>
        </w:numPr>
        <w:autoSpaceDE w:val="0"/>
        <w:autoSpaceDN w:val="0"/>
        <w:adjustRightInd w:val="0"/>
        <w:spacing w:after="0" w:line="240" w:lineRule="auto"/>
        <w:jc w:val="both"/>
        <w:rPr>
          <w:rFonts w:cstheme="minorHAnsi"/>
          <w:color w:val="000000"/>
        </w:rPr>
      </w:pPr>
      <w:r w:rsidRPr="006363D2">
        <w:rPr>
          <w:rFonts w:cstheme="minorHAnsi"/>
          <w:color w:val="000000"/>
        </w:rPr>
        <w:t xml:space="preserve">Le kétoprofène et le </w:t>
      </w:r>
      <w:proofErr w:type="spellStart"/>
      <w:r w:rsidRPr="006363D2">
        <w:rPr>
          <w:rFonts w:cstheme="minorHAnsi"/>
          <w:color w:val="000000"/>
        </w:rPr>
        <w:t>fénoprofène</w:t>
      </w:r>
      <w:proofErr w:type="spellEnd"/>
      <w:r w:rsidRPr="006363D2">
        <w:rPr>
          <w:rFonts w:cstheme="minorHAnsi"/>
          <w:color w:val="000000"/>
        </w:rPr>
        <w:t xml:space="preserve"> sont des analogu</w:t>
      </w:r>
      <w:r w:rsidR="00E91C39" w:rsidRPr="006363D2">
        <w:rPr>
          <w:rFonts w:cstheme="minorHAnsi"/>
          <w:color w:val="000000"/>
        </w:rPr>
        <w:t>es de l’ibuprofène de la famille</w:t>
      </w:r>
      <w:r w:rsidRPr="006363D2">
        <w:rPr>
          <w:rFonts w:cstheme="minorHAnsi"/>
          <w:color w:val="000000"/>
        </w:rPr>
        <w:t xml:space="preserve"> des acides 2-phénylpropioniques.</w:t>
      </w:r>
    </w:p>
    <w:p w14:paraId="1E9783B5" w14:textId="77777777" w:rsidR="00557B99" w:rsidRPr="006363D2" w:rsidRDefault="00557B99" w:rsidP="00BE1326">
      <w:pPr>
        <w:jc w:val="both"/>
        <w:rPr>
          <w:rFonts w:cstheme="minorHAnsi"/>
          <w:b/>
          <w:u w:val="single"/>
        </w:rPr>
      </w:pPr>
    </w:p>
    <w:p w14:paraId="35A47E50" w14:textId="77777777" w:rsidR="00557B99" w:rsidRPr="006363D2" w:rsidRDefault="00557B99"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12</w:t>
      </w:r>
      <w:r w:rsidRPr="006363D2">
        <w:rPr>
          <w:rFonts w:cstheme="minorHAnsi"/>
          <w:b/>
          <w:u w:val="single"/>
        </w:rPr>
        <w:t> :</w:t>
      </w:r>
      <w:r w:rsidR="00FD702B" w:rsidRPr="000C553D">
        <w:rPr>
          <w:rFonts w:cstheme="minorHAnsi"/>
          <w:b/>
        </w:rPr>
        <w:t xml:space="preserve"> </w:t>
      </w:r>
      <w:r w:rsidR="00FD702B" w:rsidRPr="000C553D">
        <w:rPr>
          <w:rFonts w:cstheme="minorHAnsi"/>
          <w:b/>
          <w:color w:val="00B050"/>
        </w:rPr>
        <w:t>ACDE</w:t>
      </w:r>
    </w:p>
    <w:p w14:paraId="028E8873" w14:textId="77777777" w:rsidR="00557B99" w:rsidRPr="006363D2" w:rsidRDefault="008F42BF" w:rsidP="00BE1326">
      <w:pPr>
        <w:pStyle w:val="Default"/>
        <w:numPr>
          <w:ilvl w:val="0"/>
          <w:numId w:val="43"/>
        </w:numPr>
        <w:jc w:val="both"/>
        <w:rPr>
          <w:rFonts w:asciiTheme="minorHAnsi" w:hAnsiTheme="minorHAnsi" w:cstheme="minorHAnsi"/>
          <w:b/>
          <w:color w:val="00B050"/>
          <w:sz w:val="22"/>
          <w:szCs w:val="22"/>
        </w:rPr>
      </w:pPr>
      <w:r w:rsidRPr="008F42BF">
        <w:rPr>
          <w:rFonts w:asciiTheme="minorHAnsi" w:hAnsiTheme="minorHAnsi" w:cstheme="minorHAnsi"/>
          <w:b/>
          <w:color w:val="00B050"/>
          <w:sz w:val="22"/>
          <w:szCs w:val="22"/>
        </w:rPr>
        <w:t>VRAI.</w:t>
      </w:r>
    </w:p>
    <w:p w14:paraId="31155EE6" w14:textId="77777777" w:rsidR="00557B99" w:rsidRPr="006363D2" w:rsidRDefault="008F42BF" w:rsidP="00BE1326">
      <w:pPr>
        <w:pStyle w:val="Default"/>
        <w:numPr>
          <w:ilvl w:val="0"/>
          <w:numId w:val="43"/>
        </w:numPr>
        <w:jc w:val="both"/>
        <w:rPr>
          <w:rFonts w:asciiTheme="minorHAnsi" w:hAnsiTheme="minorHAnsi" w:cstheme="minorHAnsi"/>
          <w:sz w:val="22"/>
          <w:szCs w:val="22"/>
        </w:rPr>
      </w:pPr>
      <w:r w:rsidRPr="008F42BF">
        <w:rPr>
          <w:rFonts w:asciiTheme="minorHAnsi" w:hAnsiTheme="minorHAnsi" w:cstheme="minorHAnsi"/>
          <w:b/>
          <w:color w:val="FF0000"/>
          <w:sz w:val="22"/>
          <w:szCs w:val="22"/>
        </w:rPr>
        <w:t>FAUX.</w:t>
      </w:r>
      <w:r w:rsidR="00557B99" w:rsidRPr="006363D2">
        <w:rPr>
          <w:rFonts w:asciiTheme="minorHAnsi" w:hAnsiTheme="minorHAnsi" w:cstheme="minorHAnsi"/>
          <w:sz w:val="22"/>
          <w:szCs w:val="22"/>
        </w:rPr>
        <w:t xml:space="preserve"> la molécule chef de file de cette famille est l’acide salicylique. L’acide acétylsalicylique est le</w:t>
      </w:r>
      <w:r w:rsidR="00E91C39" w:rsidRPr="006363D2">
        <w:rPr>
          <w:rFonts w:asciiTheme="minorHAnsi" w:hAnsiTheme="minorHAnsi" w:cstheme="minorHAnsi"/>
          <w:sz w:val="22"/>
          <w:szCs w:val="22"/>
        </w:rPr>
        <w:t xml:space="preserve"> nom scientifique de l’aspirine.</w:t>
      </w:r>
    </w:p>
    <w:p w14:paraId="1BE65D19" w14:textId="77777777" w:rsidR="00557B99" w:rsidRPr="006363D2" w:rsidRDefault="008F42BF" w:rsidP="00BE1326">
      <w:pPr>
        <w:pStyle w:val="Default"/>
        <w:numPr>
          <w:ilvl w:val="0"/>
          <w:numId w:val="43"/>
        </w:numPr>
        <w:jc w:val="both"/>
        <w:rPr>
          <w:rFonts w:asciiTheme="minorHAnsi" w:hAnsiTheme="minorHAnsi" w:cstheme="minorHAnsi"/>
          <w:color w:val="00B050"/>
          <w:sz w:val="22"/>
          <w:szCs w:val="22"/>
        </w:rPr>
      </w:pPr>
      <w:r w:rsidRPr="008F42BF">
        <w:rPr>
          <w:rFonts w:asciiTheme="minorHAnsi" w:hAnsiTheme="minorHAnsi" w:cstheme="minorHAnsi"/>
          <w:b/>
          <w:color w:val="00B050"/>
          <w:sz w:val="22"/>
          <w:szCs w:val="22"/>
        </w:rPr>
        <w:t>VRAI,</w:t>
      </w:r>
      <w:r w:rsidR="00557B99" w:rsidRPr="006363D2">
        <w:rPr>
          <w:rFonts w:asciiTheme="minorHAnsi" w:hAnsiTheme="minorHAnsi" w:cstheme="minorHAnsi"/>
          <w:color w:val="auto"/>
          <w:sz w:val="22"/>
          <w:szCs w:val="22"/>
        </w:rPr>
        <w:t xml:space="preserve"> </w:t>
      </w:r>
      <w:r w:rsidR="00557B99" w:rsidRPr="006363D2">
        <w:rPr>
          <w:rFonts w:asciiTheme="minorHAnsi" w:hAnsiTheme="minorHAnsi" w:cstheme="minorHAnsi"/>
          <w:b/>
          <w:color w:val="auto"/>
          <w:sz w:val="22"/>
          <w:szCs w:val="22"/>
        </w:rPr>
        <w:t>acide (2RS)-2-[4-(2-méthylpropyl)phényl]propanoïque] est la nomenclature IUPAC de l’ibuprofène</w:t>
      </w:r>
      <w:r w:rsidR="00E91C39" w:rsidRPr="006363D2">
        <w:rPr>
          <w:rFonts w:asciiTheme="minorHAnsi" w:hAnsiTheme="minorHAnsi" w:cstheme="minorHAnsi"/>
          <w:b/>
          <w:color w:val="auto"/>
          <w:sz w:val="22"/>
          <w:szCs w:val="22"/>
        </w:rPr>
        <w:t>.</w:t>
      </w:r>
    </w:p>
    <w:p w14:paraId="6F8E53C2" w14:textId="77777777" w:rsidR="00557B99" w:rsidRPr="006363D2" w:rsidRDefault="008F42BF" w:rsidP="00BE1326">
      <w:pPr>
        <w:pStyle w:val="Default"/>
        <w:numPr>
          <w:ilvl w:val="0"/>
          <w:numId w:val="43"/>
        </w:numPr>
        <w:jc w:val="both"/>
        <w:rPr>
          <w:rFonts w:asciiTheme="minorHAnsi" w:hAnsiTheme="minorHAnsi" w:cstheme="minorHAnsi"/>
          <w:b/>
          <w:color w:val="00B050"/>
          <w:sz w:val="22"/>
          <w:szCs w:val="22"/>
        </w:rPr>
      </w:pPr>
      <w:r w:rsidRPr="008F42BF">
        <w:rPr>
          <w:rFonts w:asciiTheme="minorHAnsi" w:hAnsiTheme="minorHAnsi" w:cstheme="minorHAnsi"/>
          <w:b/>
          <w:color w:val="00B050"/>
          <w:sz w:val="22"/>
          <w:szCs w:val="22"/>
        </w:rPr>
        <w:t>VRAI.</w:t>
      </w:r>
    </w:p>
    <w:p w14:paraId="423024D9" w14:textId="77777777" w:rsidR="00557B99" w:rsidRPr="006363D2" w:rsidRDefault="008F42BF" w:rsidP="00BE1326">
      <w:pPr>
        <w:pStyle w:val="Default"/>
        <w:numPr>
          <w:ilvl w:val="0"/>
          <w:numId w:val="43"/>
        </w:numPr>
        <w:jc w:val="both"/>
        <w:rPr>
          <w:rFonts w:asciiTheme="minorHAnsi" w:hAnsiTheme="minorHAnsi" w:cstheme="minorHAnsi"/>
          <w:b/>
          <w:color w:val="00B050"/>
          <w:sz w:val="22"/>
          <w:szCs w:val="22"/>
          <w:u w:val="single"/>
        </w:rPr>
      </w:pPr>
      <w:r w:rsidRPr="008F42BF">
        <w:rPr>
          <w:rFonts w:asciiTheme="minorHAnsi" w:hAnsiTheme="minorHAnsi" w:cstheme="minorHAnsi"/>
          <w:b/>
          <w:color w:val="00B050"/>
          <w:sz w:val="22"/>
          <w:szCs w:val="22"/>
        </w:rPr>
        <w:t>VRAI.</w:t>
      </w:r>
    </w:p>
    <w:p w14:paraId="4C027DE9" w14:textId="77777777" w:rsidR="00557B99" w:rsidRPr="006363D2" w:rsidRDefault="00557B99" w:rsidP="00BE1326">
      <w:pPr>
        <w:jc w:val="both"/>
        <w:rPr>
          <w:rFonts w:cstheme="minorHAnsi"/>
          <w:b/>
          <w:u w:val="single"/>
        </w:rPr>
      </w:pPr>
    </w:p>
    <w:p w14:paraId="16A52EC3" w14:textId="77777777" w:rsidR="00557B99" w:rsidRPr="006363D2" w:rsidRDefault="00557B99"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13</w:t>
      </w:r>
      <w:r w:rsidRPr="006363D2">
        <w:rPr>
          <w:rFonts w:cstheme="minorHAnsi"/>
          <w:b/>
          <w:u w:val="single"/>
        </w:rPr>
        <w:t> :</w:t>
      </w:r>
    </w:p>
    <w:p w14:paraId="59FF9D85" w14:textId="77777777" w:rsidR="00557B99" w:rsidRPr="006363D2" w:rsidRDefault="00557B99" w:rsidP="00BE1326">
      <w:pPr>
        <w:pStyle w:val="Paragraphedeliste"/>
        <w:numPr>
          <w:ilvl w:val="0"/>
          <w:numId w:val="1"/>
        </w:numPr>
        <w:spacing w:after="0" w:line="240" w:lineRule="auto"/>
        <w:jc w:val="both"/>
        <w:rPr>
          <w:rFonts w:cstheme="minorHAnsi"/>
        </w:rPr>
      </w:pPr>
      <w:r w:rsidRPr="006363D2">
        <w:rPr>
          <w:rFonts w:cstheme="minorHAnsi"/>
        </w:rPr>
        <w:t>L’ibuprofène présente un centre de chiralité.</w:t>
      </w:r>
    </w:p>
    <w:p w14:paraId="3E4AD760" w14:textId="77777777" w:rsidR="00557B99" w:rsidRPr="006363D2" w:rsidRDefault="00557B99" w:rsidP="00BE1326">
      <w:pPr>
        <w:pStyle w:val="Paragraphedeliste"/>
        <w:numPr>
          <w:ilvl w:val="0"/>
          <w:numId w:val="1"/>
        </w:numPr>
        <w:spacing w:after="0" w:line="240" w:lineRule="auto"/>
        <w:jc w:val="both"/>
        <w:rPr>
          <w:rFonts w:cstheme="minorHAnsi"/>
        </w:rPr>
      </w:pPr>
      <w:r w:rsidRPr="006363D2">
        <w:rPr>
          <w:rFonts w:cstheme="minorHAnsi"/>
        </w:rPr>
        <w:t>Tous les acides 2-phénylpropioniques possèdent un carbone asymétrique.</w:t>
      </w:r>
    </w:p>
    <w:p w14:paraId="58355278" w14:textId="77777777" w:rsidR="00557B99" w:rsidRPr="006363D2" w:rsidRDefault="00557B99" w:rsidP="00BE1326">
      <w:pPr>
        <w:pStyle w:val="Paragraphedeliste"/>
        <w:numPr>
          <w:ilvl w:val="0"/>
          <w:numId w:val="1"/>
        </w:numPr>
        <w:spacing w:after="0" w:line="240" w:lineRule="auto"/>
        <w:jc w:val="both"/>
        <w:rPr>
          <w:rFonts w:cstheme="minorHAnsi"/>
        </w:rPr>
      </w:pPr>
      <w:r w:rsidRPr="006363D2">
        <w:rPr>
          <w:rFonts w:cstheme="minorHAnsi"/>
        </w:rPr>
        <w:t>Seul l’énantiomère (S) du naproxène est utilisé en thérapeutique.</w:t>
      </w:r>
    </w:p>
    <w:p w14:paraId="10A9A235" w14:textId="77777777" w:rsidR="00557B99" w:rsidRPr="006363D2" w:rsidRDefault="00E91C39" w:rsidP="00BE1326">
      <w:pPr>
        <w:pStyle w:val="Paragraphedeliste"/>
        <w:numPr>
          <w:ilvl w:val="0"/>
          <w:numId w:val="1"/>
        </w:numPr>
        <w:spacing w:after="0" w:line="240" w:lineRule="auto"/>
        <w:jc w:val="both"/>
        <w:rPr>
          <w:rFonts w:cstheme="minorHAnsi"/>
        </w:rPr>
      </w:pPr>
      <w:r w:rsidRPr="006363D2">
        <w:rPr>
          <w:rFonts w:cstheme="minorHAnsi"/>
        </w:rPr>
        <w:t>Un</w:t>
      </w:r>
      <w:r w:rsidR="00557B99" w:rsidRPr="006363D2">
        <w:rPr>
          <w:rFonts w:cstheme="minorHAnsi"/>
        </w:rPr>
        <w:t xml:space="preserve"> AINS “parfait” doit inhiber Cox1.</w:t>
      </w:r>
    </w:p>
    <w:p w14:paraId="56C09236" w14:textId="77777777" w:rsidR="00557B99" w:rsidRPr="006363D2" w:rsidRDefault="00557B99" w:rsidP="00BE1326">
      <w:pPr>
        <w:pStyle w:val="Paragraphedeliste"/>
        <w:numPr>
          <w:ilvl w:val="0"/>
          <w:numId w:val="1"/>
        </w:numPr>
        <w:spacing w:after="0" w:line="240" w:lineRule="auto"/>
        <w:jc w:val="both"/>
        <w:rPr>
          <w:rFonts w:cstheme="minorHAnsi"/>
        </w:rPr>
      </w:pPr>
      <w:r w:rsidRPr="006363D2">
        <w:rPr>
          <w:rFonts w:cstheme="minorHAnsi"/>
        </w:rPr>
        <w:t xml:space="preserve">Toutes les réponses sont </w:t>
      </w:r>
      <w:r w:rsidR="008F42BF" w:rsidRPr="008F42BF">
        <w:rPr>
          <w:rFonts w:cstheme="minorHAnsi"/>
          <w:b/>
          <w:color w:val="00B050"/>
        </w:rPr>
        <w:t>VRAI.</w:t>
      </w:r>
      <w:r w:rsidRPr="006363D2">
        <w:rPr>
          <w:rFonts w:cstheme="minorHAnsi"/>
        </w:rPr>
        <w:t>es.</w:t>
      </w:r>
    </w:p>
    <w:p w14:paraId="34B5FBFB" w14:textId="77777777" w:rsidR="00557B99" w:rsidRPr="006363D2" w:rsidRDefault="00557B99" w:rsidP="00BE1326">
      <w:pPr>
        <w:jc w:val="both"/>
        <w:rPr>
          <w:rFonts w:cstheme="minorHAnsi"/>
          <w:b/>
          <w:u w:val="single"/>
        </w:rPr>
      </w:pPr>
    </w:p>
    <w:p w14:paraId="4490A845" w14:textId="77777777" w:rsidR="00557B99" w:rsidRPr="006363D2" w:rsidRDefault="00557B99"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 xml:space="preserve">13 </w:t>
      </w:r>
      <w:r w:rsidRPr="006363D2">
        <w:rPr>
          <w:rFonts w:cstheme="minorHAnsi"/>
          <w:b/>
          <w:u w:val="single"/>
        </w:rPr>
        <w:t>:</w:t>
      </w:r>
      <w:r w:rsidRPr="000C553D">
        <w:rPr>
          <w:rFonts w:cstheme="minorHAnsi"/>
          <w:b/>
        </w:rPr>
        <w:t xml:space="preserve"> </w:t>
      </w:r>
      <w:r w:rsidR="00FD702B" w:rsidRPr="000C553D">
        <w:rPr>
          <w:rFonts w:cstheme="minorHAnsi"/>
          <w:b/>
          <w:color w:val="00B050"/>
        </w:rPr>
        <w:t>ABC</w:t>
      </w:r>
    </w:p>
    <w:p w14:paraId="7C9441F8" w14:textId="77777777" w:rsidR="004A0C83" w:rsidRPr="006363D2" w:rsidRDefault="008F42BF" w:rsidP="00BE1326">
      <w:pPr>
        <w:pStyle w:val="Paragraphedeliste"/>
        <w:numPr>
          <w:ilvl w:val="0"/>
          <w:numId w:val="4"/>
        </w:numPr>
        <w:jc w:val="both"/>
        <w:rPr>
          <w:rFonts w:eastAsia="Times New Roman" w:cstheme="minorHAnsi"/>
          <w:lang w:eastAsia="fr-FR"/>
        </w:rPr>
      </w:pPr>
      <w:r w:rsidRPr="008F42BF">
        <w:rPr>
          <w:rFonts w:eastAsia="Times New Roman" w:cstheme="minorHAnsi"/>
          <w:b/>
          <w:color w:val="00B050"/>
          <w:lang w:eastAsia="fr-FR"/>
        </w:rPr>
        <w:t>VRAI,</w:t>
      </w:r>
      <w:r w:rsidR="004A0C83" w:rsidRPr="006363D2">
        <w:rPr>
          <w:rFonts w:eastAsia="Times New Roman" w:cstheme="minorHAnsi"/>
          <w:color w:val="000000"/>
          <w:lang w:eastAsia="fr-FR"/>
        </w:rPr>
        <w:t xml:space="preserve"> l’ibuprofène possède un carbone asymétrique.</w:t>
      </w:r>
    </w:p>
    <w:p w14:paraId="5EB3BE4E" w14:textId="77777777" w:rsidR="004A0C83" w:rsidRPr="006363D2" w:rsidRDefault="008F42BF" w:rsidP="00BE1326">
      <w:pPr>
        <w:pStyle w:val="Paragraphedeliste"/>
        <w:numPr>
          <w:ilvl w:val="0"/>
          <w:numId w:val="4"/>
        </w:numPr>
        <w:jc w:val="both"/>
        <w:rPr>
          <w:rFonts w:eastAsia="Times New Roman" w:cstheme="minorHAnsi"/>
          <w:lang w:eastAsia="fr-FR"/>
        </w:rPr>
      </w:pPr>
      <w:r w:rsidRPr="008F42BF">
        <w:rPr>
          <w:rFonts w:eastAsia="Times New Roman" w:cstheme="minorHAnsi"/>
          <w:b/>
          <w:color w:val="00B050"/>
          <w:lang w:eastAsia="fr-FR"/>
        </w:rPr>
        <w:t>VRAI,</w:t>
      </w:r>
      <w:r w:rsidR="004A0C83" w:rsidRPr="006363D2">
        <w:rPr>
          <w:rFonts w:eastAsia="Times New Roman" w:cstheme="minorHAnsi"/>
          <w:color w:val="000000"/>
          <w:lang w:eastAsia="fr-FR"/>
        </w:rPr>
        <w:t xml:space="preserve"> l’ibuprofène est d’ailleurs le chef de file des acides 2-phénylpropioniques.</w:t>
      </w:r>
    </w:p>
    <w:p w14:paraId="30988FE0" w14:textId="77777777" w:rsidR="004A0C83" w:rsidRPr="008F42BF" w:rsidRDefault="008F42BF" w:rsidP="00BE1326">
      <w:pPr>
        <w:pStyle w:val="Paragraphedeliste"/>
        <w:numPr>
          <w:ilvl w:val="0"/>
          <w:numId w:val="4"/>
        </w:numPr>
        <w:jc w:val="both"/>
        <w:rPr>
          <w:rFonts w:eastAsia="Times New Roman" w:cstheme="minorHAnsi"/>
          <w:b/>
          <w:lang w:eastAsia="fr-FR"/>
        </w:rPr>
      </w:pPr>
      <w:r w:rsidRPr="008F42BF">
        <w:rPr>
          <w:rFonts w:eastAsia="Times New Roman" w:cstheme="minorHAnsi"/>
          <w:b/>
          <w:color w:val="00B050"/>
          <w:lang w:eastAsia="fr-FR"/>
        </w:rPr>
        <w:lastRenderedPageBreak/>
        <w:t>VRAI.</w:t>
      </w:r>
    </w:p>
    <w:p w14:paraId="67D46089" w14:textId="77777777" w:rsidR="004A0C83" w:rsidRPr="006363D2" w:rsidRDefault="008F42BF" w:rsidP="00BE1326">
      <w:pPr>
        <w:pStyle w:val="Paragraphedeliste"/>
        <w:numPr>
          <w:ilvl w:val="0"/>
          <w:numId w:val="4"/>
        </w:numPr>
        <w:jc w:val="both"/>
        <w:rPr>
          <w:rFonts w:eastAsia="Times New Roman" w:cstheme="minorHAnsi"/>
          <w:color w:val="000000"/>
          <w:lang w:eastAsia="fr-FR"/>
        </w:rPr>
      </w:pPr>
      <w:r w:rsidRPr="008F42BF">
        <w:rPr>
          <w:rFonts w:eastAsia="Times New Roman" w:cstheme="minorHAnsi"/>
          <w:b/>
          <w:color w:val="FF0000"/>
          <w:lang w:eastAsia="fr-FR"/>
        </w:rPr>
        <w:t>FAUX.</w:t>
      </w:r>
      <w:r w:rsidR="004A0C83" w:rsidRPr="006363D2">
        <w:rPr>
          <w:rFonts w:eastAsia="Times New Roman" w:cstheme="minorHAnsi"/>
          <w:color w:val="000000"/>
          <w:lang w:eastAsia="fr-FR"/>
        </w:rPr>
        <w:t xml:space="preserve"> un AINS “parfait” doit inhiber sélectivement Cox2.</w:t>
      </w:r>
    </w:p>
    <w:p w14:paraId="598851A4" w14:textId="77777777" w:rsidR="004A0C83" w:rsidRPr="006363D2" w:rsidRDefault="004A0C83" w:rsidP="00BE1326">
      <w:pPr>
        <w:pStyle w:val="Paragraphedeliste"/>
        <w:jc w:val="both"/>
        <w:rPr>
          <w:rFonts w:eastAsia="Times New Roman" w:cstheme="minorHAnsi"/>
          <w:i/>
          <w:lang w:eastAsia="fr-FR"/>
        </w:rPr>
      </w:pPr>
      <w:r w:rsidRPr="006363D2">
        <w:rPr>
          <w:rFonts w:eastAsia="Times New Roman" w:cstheme="minorHAnsi"/>
          <w:i/>
          <w:lang w:eastAsia="fr-FR"/>
        </w:rPr>
        <w:t>Pour rappel : Cox1= constitutive (protection de l’organisme</w:t>
      </w:r>
      <w:r w:rsidR="00E91C39" w:rsidRPr="006363D2">
        <w:rPr>
          <w:rFonts w:eastAsia="Times New Roman" w:cstheme="minorHAnsi"/>
          <w:i/>
          <w:lang w:eastAsia="fr-FR"/>
        </w:rPr>
        <w:t xml:space="preserve"> et notamment de la paroi intestinale</w:t>
      </w:r>
      <w:r w:rsidRPr="006363D2">
        <w:rPr>
          <w:rFonts w:eastAsia="Times New Roman" w:cstheme="minorHAnsi"/>
          <w:i/>
          <w:lang w:eastAsia="fr-FR"/>
        </w:rPr>
        <w:t>), Cox2= réactionnelle (participe à l’inflammation)</w:t>
      </w:r>
      <w:r w:rsidR="00E91C39" w:rsidRPr="006363D2">
        <w:rPr>
          <w:rFonts w:eastAsia="Times New Roman" w:cstheme="minorHAnsi"/>
          <w:i/>
          <w:lang w:eastAsia="fr-FR"/>
        </w:rPr>
        <w:t>.</w:t>
      </w:r>
    </w:p>
    <w:p w14:paraId="5DB0F3AB" w14:textId="77777777" w:rsidR="004A0C83" w:rsidRPr="006363D2" w:rsidRDefault="008F42BF" w:rsidP="00BE1326">
      <w:pPr>
        <w:pStyle w:val="Paragraphedeliste"/>
        <w:numPr>
          <w:ilvl w:val="0"/>
          <w:numId w:val="4"/>
        </w:numPr>
        <w:jc w:val="both"/>
        <w:rPr>
          <w:rFonts w:eastAsia="Times New Roman" w:cstheme="minorHAnsi"/>
          <w:lang w:eastAsia="fr-FR"/>
        </w:rPr>
      </w:pPr>
      <w:r w:rsidRPr="008F42BF">
        <w:rPr>
          <w:rFonts w:eastAsia="Times New Roman" w:cstheme="minorHAnsi"/>
          <w:b/>
          <w:color w:val="FF0000"/>
          <w:lang w:eastAsia="fr-FR"/>
        </w:rPr>
        <w:t>FAUX.</w:t>
      </w:r>
      <w:r w:rsidR="004A0C83" w:rsidRPr="006363D2">
        <w:rPr>
          <w:rFonts w:eastAsia="Times New Roman" w:cstheme="minorHAnsi"/>
          <w:color w:val="000000"/>
          <w:lang w:eastAsia="fr-FR"/>
        </w:rPr>
        <w:t xml:space="preserve"> (cf. D)</w:t>
      </w:r>
    </w:p>
    <w:p w14:paraId="6880C0F5" w14:textId="77777777" w:rsidR="00FD702B" w:rsidRPr="006363D2" w:rsidRDefault="00FD702B" w:rsidP="00BE1326">
      <w:pPr>
        <w:pStyle w:val="Paragraphedeliste"/>
        <w:jc w:val="both"/>
        <w:rPr>
          <w:rFonts w:eastAsia="Times New Roman" w:cstheme="minorHAnsi"/>
          <w:lang w:eastAsia="fr-FR"/>
        </w:rPr>
      </w:pPr>
    </w:p>
    <w:p w14:paraId="2E776F0A" w14:textId="77777777" w:rsidR="00557B99" w:rsidRPr="006363D2" w:rsidRDefault="00557B99"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14</w:t>
      </w:r>
      <w:r w:rsidRPr="006363D2">
        <w:rPr>
          <w:rFonts w:cstheme="minorHAnsi"/>
          <w:b/>
          <w:u w:val="single"/>
        </w:rPr>
        <w:t> :</w:t>
      </w:r>
    </w:p>
    <w:p w14:paraId="36EBAC06" w14:textId="77777777" w:rsidR="00557B99" w:rsidRPr="006363D2" w:rsidRDefault="00557B99" w:rsidP="00BE1326">
      <w:pPr>
        <w:pStyle w:val="Paragraphedeliste"/>
        <w:numPr>
          <w:ilvl w:val="0"/>
          <w:numId w:val="2"/>
        </w:numPr>
        <w:spacing w:after="0" w:line="240" w:lineRule="auto"/>
        <w:jc w:val="both"/>
        <w:rPr>
          <w:rFonts w:cstheme="minorHAnsi"/>
        </w:rPr>
      </w:pPr>
      <w:r w:rsidRPr="006363D2">
        <w:rPr>
          <w:rFonts w:cstheme="minorHAnsi"/>
        </w:rPr>
        <w:t>Le naproxène ne subit pas de bioconversion énantiomérique.</w:t>
      </w:r>
    </w:p>
    <w:p w14:paraId="0A333069" w14:textId="77777777" w:rsidR="00557B99" w:rsidRPr="006363D2" w:rsidRDefault="00557B99" w:rsidP="00BE1326">
      <w:pPr>
        <w:pStyle w:val="Paragraphedeliste"/>
        <w:numPr>
          <w:ilvl w:val="0"/>
          <w:numId w:val="2"/>
        </w:numPr>
        <w:spacing w:after="0" w:line="240" w:lineRule="auto"/>
        <w:jc w:val="both"/>
        <w:rPr>
          <w:rFonts w:cstheme="minorHAnsi"/>
        </w:rPr>
      </w:pPr>
      <w:r w:rsidRPr="006363D2">
        <w:rPr>
          <w:rFonts w:cstheme="minorHAnsi"/>
        </w:rPr>
        <w:t>L’ibuprofène est commercialisé sous forme racémique: 50% (S), 50% (R)</w:t>
      </w:r>
    </w:p>
    <w:p w14:paraId="68D4D188" w14:textId="77777777" w:rsidR="00557B99" w:rsidRPr="006363D2" w:rsidRDefault="00557B99" w:rsidP="00BE1326">
      <w:pPr>
        <w:pStyle w:val="Paragraphedeliste"/>
        <w:numPr>
          <w:ilvl w:val="0"/>
          <w:numId w:val="2"/>
        </w:numPr>
        <w:spacing w:after="0" w:line="240" w:lineRule="auto"/>
        <w:jc w:val="both"/>
        <w:rPr>
          <w:rFonts w:cstheme="minorHAnsi"/>
        </w:rPr>
      </w:pPr>
      <w:r w:rsidRPr="006363D2">
        <w:rPr>
          <w:rFonts w:cstheme="minorHAnsi"/>
        </w:rPr>
        <w:t>La modulation de la fonction acide sur l'acide acétylsalicylique donne naissance à des amides, des esters et des sels.</w:t>
      </w:r>
    </w:p>
    <w:p w14:paraId="477740BF" w14:textId="77777777" w:rsidR="00557B99" w:rsidRPr="006363D2" w:rsidRDefault="00002379" w:rsidP="00BE1326">
      <w:pPr>
        <w:pStyle w:val="Paragraphedeliste"/>
        <w:numPr>
          <w:ilvl w:val="0"/>
          <w:numId w:val="2"/>
        </w:numPr>
        <w:spacing w:after="0" w:line="240" w:lineRule="auto"/>
        <w:jc w:val="both"/>
        <w:rPr>
          <w:rFonts w:cstheme="minorHAnsi"/>
        </w:rPr>
      </w:pPr>
      <w:r w:rsidRPr="006363D2">
        <w:rPr>
          <w:rFonts w:cstheme="minorHAnsi"/>
        </w:rPr>
        <w:t>Le d</w:t>
      </w:r>
      <w:r w:rsidR="00557B99" w:rsidRPr="006363D2">
        <w:rPr>
          <w:rFonts w:cstheme="minorHAnsi"/>
        </w:rPr>
        <w:t>iclofénac appartient à la série des dérivés anthraniliques.</w:t>
      </w:r>
    </w:p>
    <w:p w14:paraId="44FBC045" w14:textId="77777777" w:rsidR="00557B99" w:rsidRPr="006363D2" w:rsidRDefault="00557B99" w:rsidP="00BE1326">
      <w:pPr>
        <w:pStyle w:val="Paragraphedeliste"/>
        <w:numPr>
          <w:ilvl w:val="0"/>
          <w:numId w:val="2"/>
        </w:numPr>
        <w:spacing w:after="0" w:line="240" w:lineRule="auto"/>
        <w:jc w:val="both"/>
        <w:rPr>
          <w:rFonts w:cstheme="minorHAnsi"/>
        </w:rPr>
      </w:pPr>
      <w:r w:rsidRPr="006363D2">
        <w:rPr>
          <w:rFonts w:cstheme="minorHAnsi"/>
        </w:rPr>
        <w:t>La synthèse originale du naproxène contient 6 étapes.</w:t>
      </w:r>
    </w:p>
    <w:p w14:paraId="090BEB97" w14:textId="77777777" w:rsidR="00557B99" w:rsidRPr="006363D2" w:rsidRDefault="00557B99" w:rsidP="00BE1326">
      <w:pPr>
        <w:jc w:val="both"/>
        <w:rPr>
          <w:rFonts w:cstheme="minorHAnsi"/>
          <w:color w:val="00B050"/>
          <w:lang w:eastAsia="fr-FR"/>
        </w:rPr>
      </w:pPr>
    </w:p>
    <w:p w14:paraId="2959AF23" w14:textId="77777777" w:rsidR="00557B99" w:rsidRPr="006363D2" w:rsidRDefault="004A0C83"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14</w:t>
      </w:r>
      <w:r w:rsidRPr="006363D2">
        <w:rPr>
          <w:rFonts w:cstheme="minorHAnsi"/>
          <w:b/>
          <w:u w:val="single"/>
        </w:rPr>
        <w:t> :</w:t>
      </w:r>
      <w:r w:rsidRPr="000C553D">
        <w:rPr>
          <w:rFonts w:cstheme="minorHAnsi"/>
          <w:b/>
        </w:rPr>
        <w:t xml:space="preserve"> </w:t>
      </w:r>
      <w:r w:rsidR="00FD702B" w:rsidRPr="000C553D">
        <w:rPr>
          <w:rFonts w:cstheme="minorHAnsi"/>
          <w:b/>
          <w:color w:val="00B050"/>
        </w:rPr>
        <w:t>ABE</w:t>
      </w:r>
    </w:p>
    <w:p w14:paraId="70A09CCA" w14:textId="77777777" w:rsidR="004A0C83" w:rsidRPr="006363D2" w:rsidRDefault="008F42BF" w:rsidP="00BE1326">
      <w:pPr>
        <w:pStyle w:val="Paragraphedeliste"/>
        <w:numPr>
          <w:ilvl w:val="0"/>
          <w:numId w:val="3"/>
        </w:numPr>
        <w:jc w:val="both"/>
        <w:rPr>
          <w:rFonts w:eastAsia="Times New Roman" w:cstheme="minorHAnsi"/>
          <w:b/>
          <w:lang w:eastAsia="fr-FR"/>
        </w:rPr>
      </w:pPr>
      <w:r w:rsidRPr="008F42BF">
        <w:rPr>
          <w:rFonts w:eastAsia="Times New Roman" w:cstheme="minorHAnsi"/>
          <w:b/>
          <w:color w:val="00B050"/>
          <w:lang w:eastAsia="fr-FR"/>
        </w:rPr>
        <w:t>VRAI.</w:t>
      </w:r>
    </w:p>
    <w:p w14:paraId="5CABF1BC" w14:textId="77777777" w:rsidR="004A0C83" w:rsidRPr="006363D2" w:rsidRDefault="008F42BF" w:rsidP="00BE1326">
      <w:pPr>
        <w:pStyle w:val="Paragraphedeliste"/>
        <w:numPr>
          <w:ilvl w:val="0"/>
          <w:numId w:val="3"/>
        </w:numPr>
        <w:jc w:val="both"/>
        <w:rPr>
          <w:rFonts w:eastAsia="Times New Roman" w:cstheme="minorHAnsi"/>
          <w:b/>
          <w:lang w:eastAsia="fr-FR"/>
        </w:rPr>
      </w:pPr>
      <w:r w:rsidRPr="008F42BF">
        <w:rPr>
          <w:rFonts w:eastAsia="Times New Roman" w:cstheme="minorHAnsi"/>
          <w:b/>
          <w:color w:val="00B050"/>
          <w:lang w:eastAsia="fr-FR"/>
        </w:rPr>
        <w:t>VRAI.</w:t>
      </w:r>
      <w:r w:rsidR="00E91C39" w:rsidRPr="006363D2">
        <w:rPr>
          <w:rFonts w:eastAsia="Times New Roman" w:cstheme="minorHAnsi"/>
          <w:b/>
          <w:color w:val="00B050"/>
          <w:lang w:eastAsia="fr-FR"/>
        </w:rPr>
        <w:t xml:space="preserve"> </w:t>
      </w:r>
      <w:r w:rsidR="00002379" w:rsidRPr="006363D2">
        <w:rPr>
          <w:rFonts w:eastAsia="Times New Roman" w:cstheme="minorHAnsi"/>
          <w:lang w:eastAsia="fr-FR"/>
        </w:rPr>
        <w:t xml:space="preserve">A </w:t>
      </w:r>
      <w:r w:rsidR="00E91C39" w:rsidRPr="006363D2">
        <w:rPr>
          <w:rFonts w:eastAsia="Times New Roman" w:cstheme="minorHAnsi"/>
          <w:lang w:eastAsia="fr-FR"/>
        </w:rPr>
        <w:t>bien savoir !!</w:t>
      </w:r>
    </w:p>
    <w:p w14:paraId="4B6598FB" w14:textId="77777777" w:rsidR="004A0C83" w:rsidRPr="006363D2" w:rsidRDefault="008F42BF" w:rsidP="00BE1326">
      <w:pPr>
        <w:pStyle w:val="Paragraphedeliste"/>
        <w:numPr>
          <w:ilvl w:val="0"/>
          <w:numId w:val="3"/>
        </w:numPr>
        <w:jc w:val="both"/>
        <w:rPr>
          <w:rFonts w:eastAsia="Times New Roman" w:cstheme="minorHAnsi"/>
          <w:lang w:eastAsia="fr-FR"/>
        </w:rPr>
      </w:pPr>
      <w:r w:rsidRPr="008F42BF">
        <w:rPr>
          <w:rFonts w:eastAsia="Times New Roman" w:cstheme="minorHAnsi"/>
          <w:b/>
          <w:color w:val="FF0000"/>
          <w:lang w:eastAsia="fr-FR"/>
        </w:rPr>
        <w:t>FAUX.</w:t>
      </w:r>
      <w:r w:rsidR="004A0C83" w:rsidRPr="006363D2">
        <w:rPr>
          <w:rFonts w:eastAsia="Times New Roman" w:cstheme="minorHAnsi"/>
          <w:color w:val="000000"/>
          <w:lang w:eastAsia="fr-FR"/>
        </w:rPr>
        <w:t xml:space="preserve"> c’est la modulation de la fonction acide sur l'</w:t>
      </w:r>
      <w:r w:rsidR="004A0C83" w:rsidRPr="006363D2">
        <w:rPr>
          <w:rFonts w:eastAsia="Times New Roman" w:cstheme="minorHAnsi"/>
          <w:color w:val="000000"/>
          <w:u w:val="single"/>
          <w:lang w:eastAsia="fr-FR"/>
        </w:rPr>
        <w:t>acide salicylique</w:t>
      </w:r>
      <w:r w:rsidR="004A0C83" w:rsidRPr="006363D2">
        <w:rPr>
          <w:rFonts w:eastAsia="Times New Roman" w:cstheme="minorHAnsi"/>
          <w:color w:val="000000"/>
          <w:lang w:eastAsia="fr-FR"/>
        </w:rPr>
        <w:t>.</w:t>
      </w:r>
    </w:p>
    <w:p w14:paraId="13AAAD4D" w14:textId="77777777" w:rsidR="004A0C83" w:rsidRPr="006363D2" w:rsidRDefault="008F42BF" w:rsidP="00BE1326">
      <w:pPr>
        <w:pStyle w:val="Paragraphedeliste"/>
        <w:numPr>
          <w:ilvl w:val="0"/>
          <w:numId w:val="3"/>
        </w:numPr>
        <w:jc w:val="both"/>
        <w:rPr>
          <w:rFonts w:eastAsia="Times New Roman" w:cstheme="minorHAnsi"/>
          <w:lang w:eastAsia="fr-FR"/>
        </w:rPr>
      </w:pPr>
      <w:r w:rsidRPr="008F42BF">
        <w:rPr>
          <w:rFonts w:eastAsia="Times New Roman" w:cstheme="minorHAnsi"/>
          <w:b/>
          <w:color w:val="FF0000"/>
          <w:lang w:eastAsia="fr-FR"/>
        </w:rPr>
        <w:t>FAUX.</w:t>
      </w:r>
      <w:r w:rsidR="004A0C83" w:rsidRPr="006363D2">
        <w:rPr>
          <w:rFonts w:eastAsia="Times New Roman" w:cstheme="minorHAnsi"/>
          <w:color w:val="000000"/>
          <w:lang w:eastAsia="fr-FR"/>
        </w:rPr>
        <w:t xml:space="preserve"> il appartient à la série des acides phénylacétiques.</w:t>
      </w:r>
    </w:p>
    <w:p w14:paraId="15C72DD4" w14:textId="77777777" w:rsidR="004A0C83" w:rsidRPr="006363D2" w:rsidRDefault="008F42BF" w:rsidP="00BE1326">
      <w:pPr>
        <w:pStyle w:val="Paragraphedeliste"/>
        <w:numPr>
          <w:ilvl w:val="0"/>
          <w:numId w:val="3"/>
        </w:numPr>
        <w:jc w:val="both"/>
        <w:rPr>
          <w:rFonts w:eastAsia="Times New Roman" w:cstheme="minorHAnsi"/>
          <w:b/>
          <w:color w:val="00B050"/>
          <w:lang w:eastAsia="fr-FR"/>
        </w:rPr>
      </w:pPr>
      <w:r w:rsidRPr="008F42BF">
        <w:rPr>
          <w:rFonts w:eastAsia="Times New Roman" w:cstheme="minorHAnsi"/>
          <w:b/>
          <w:color w:val="00B050"/>
          <w:lang w:eastAsia="fr-FR"/>
        </w:rPr>
        <w:t>VRAI.</w:t>
      </w:r>
    </w:p>
    <w:p w14:paraId="1535E31A" w14:textId="77777777" w:rsidR="00FD702B" w:rsidRPr="006363D2" w:rsidRDefault="00FD702B" w:rsidP="00BE1326">
      <w:pPr>
        <w:pStyle w:val="Paragraphedeliste"/>
        <w:jc w:val="both"/>
        <w:rPr>
          <w:rFonts w:eastAsia="Times New Roman" w:cstheme="minorHAnsi"/>
          <w:b/>
          <w:color w:val="00B050"/>
          <w:lang w:eastAsia="fr-FR"/>
        </w:rPr>
      </w:pPr>
    </w:p>
    <w:p w14:paraId="4F56220E" w14:textId="77777777" w:rsidR="004A0C83" w:rsidRPr="006363D2" w:rsidRDefault="004A0C83"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15</w:t>
      </w:r>
      <w:r w:rsidRPr="006363D2">
        <w:rPr>
          <w:rFonts w:cstheme="minorHAnsi"/>
          <w:b/>
          <w:u w:val="single"/>
        </w:rPr>
        <w:t> :</w:t>
      </w:r>
    </w:p>
    <w:p w14:paraId="3665431C" w14:textId="77777777" w:rsidR="004A0C83" w:rsidRPr="006363D2" w:rsidRDefault="00FD702B" w:rsidP="00BE1326">
      <w:pPr>
        <w:pStyle w:val="Paragraphedeliste"/>
        <w:numPr>
          <w:ilvl w:val="0"/>
          <w:numId w:val="44"/>
        </w:numPr>
        <w:autoSpaceDE w:val="0"/>
        <w:autoSpaceDN w:val="0"/>
        <w:adjustRightInd w:val="0"/>
        <w:spacing w:after="0" w:line="240" w:lineRule="auto"/>
        <w:jc w:val="both"/>
        <w:rPr>
          <w:rFonts w:cstheme="minorHAnsi"/>
        </w:rPr>
      </w:pPr>
      <w:r w:rsidRPr="006363D2">
        <w:rPr>
          <w:rFonts w:cstheme="minorHAnsi"/>
        </w:rPr>
        <w:t>L</w:t>
      </w:r>
      <w:r w:rsidR="00002379" w:rsidRPr="006363D2">
        <w:rPr>
          <w:rFonts w:cstheme="minorHAnsi"/>
        </w:rPr>
        <w:t>es AINS ont des propriétés analgésiques réduisant la fièvre, antipyrétiques ré</w:t>
      </w:r>
      <w:r w:rsidR="004A0C83" w:rsidRPr="006363D2">
        <w:rPr>
          <w:rFonts w:cstheme="minorHAnsi"/>
        </w:rPr>
        <w:t>duisant la</w:t>
      </w:r>
      <w:r w:rsidRPr="006363D2">
        <w:rPr>
          <w:rFonts w:cstheme="minorHAnsi"/>
        </w:rPr>
        <w:t xml:space="preserve"> </w:t>
      </w:r>
      <w:r w:rsidR="004A0C83" w:rsidRPr="006363D2">
        <w:rPr>
          <w:rFonts w:cstheme="minorHAnsi"/>
        </w:rPr>
        <w:t>d</w:t>
      </w:r>
      <w:r w:rsidR="00002379" w:rsidRPr="006363D2">
        <w:rPr>
          <w:rFonts w:cstheme="minorHAnsi"/>
        </w:rPr>
        <w:t>ouleur et anti-inflammatoires ré</w:t>
      </w:r>
      <w:r w:rsidR="004A0C83" w:rsidRPr="006363D2">
        <w:rPr>
          <w:rFonts w:cstheme="minorHAnsi"/>
        </w:rPr>
        <w:t>duisant l'inflammation.</w:t>
      </w:r>
    </w:p>
    <w:p w14:paraId="65CC62B6" w14:textId="77777777" w:rsidR="004A0C83" w:rsidRPr="006363D2" w:rsidRDefault="00002379" w:rsidP="00BE1326">
      <w:pPr>
        <w:pStyle w:val="Paragraphedeliste"/>
        <w:numPr>
          <w:ilvl w:val="0"/>
          <w:numId w:val="44"/>
        </w:numPr>
        <w:autoSpaceDE w:val="0"/>
        <w:autoSpaceDN w:val="0"/>
        <w:adjustRightInd w:val="0"/>
        <w:spacing w:after="0" w:line="240" w:lineRule="auto"/>
        <w:jc w:val="both"/>
        <w:rPr>
          <w:rFonts w:cstheme="minorHAnsi"/>
        </w:rPr>
      </w:pPr>
      <w:r w:rsidRPr="006363D2">
        <w:rPr>
          <w:rFonts w:cstheme="minorHAnsi"/>
        </w:rPr>
        <w:t>La dexaméthasone est un glucocorticoïde qui appartient à</w:t>
      </w:r>
      <w:r w:rsidR="004A0C83" w:rsidRPr="006363D2">
        <w:rPr>
          <w:rFonts w:cstheme="minorHAnsi"/>
        </w:rPr>
        <w:t xml:space="preserve"> la classe des AINS.</w:t>
      </w:r>
    </w:p>
    <w:p w14:paraId="6CF3BC47" w14:textId="77777777" w:rsidR="004A0C83" w:rsidRPr="006363D2" w:rsidRDefault="00002379" w:rsidP="00BE1326">
      <w:pPr>
        <w:pStyle w:val="Paragraphedeliste"/>
        <w:numPr>
          <w:ilvl w:val="0"/>
          <w:numId w:val="44"/>
        </w:numPr>
        <w:autoSpaceDE w:val="0"/>
        <w:autoSpaceDN w:val="0"/>
        <w:adjustRightInd w:val="0"/>
        <w:spacing w:after="0" w:line="240" w:lineRule="auto"/>
        <w:jc w:val="both"/>
        <w:rPr>
          <w:rFonts w:cstheme="minorHAnsi"/>
        </w:rPr>
      </w:pPr>
      <w:r w:rsidRPr="006363D2">
        <w:rPr>
          <w:rFonts w:cstheme="minorHAnsi"/>
        </w:rPr>
        <w:t>Les dérivé</w:t>
      </w:r>
      <w:r w:rsidR="004A0C83" w:rsidRPr="006363D2">
        <w:rPr>
          <w:rFonts w:cstheme="minorHAnsi"/>
        </w:rPr>
        <w:t>s de la fonction acide de l’acide salicylique donne des esters, des amines, et des</w:t>
      </w:r>
      <w:r w:rsidR="00FD702B" w:rsidRPr="006363D2">
        <w:rPr>
          <w:rFonts w:cstheme="minorHAnsi"/>
        </w:rPr>
        <w:t xml:space="preserve"> </w:t>
      </w:r>
      <w:r w:rsidR="004A0C83" w:rsidRPr="006363D2">
        <w:rPr>
          <w:rFonts w:cstheme="minorHAnsi"/>
        </w:rPr>
        <w:t>sels</w:t>
      </w:r>
      <w:r w:rsidRPr="006363D2">
        <w:rPr>
          <w:rFonts w:cstheme="minorHAnsi"/>
        </w:rPr>
        <w:t>.</w:t>
      </w:r>
    </w:p>
    <w:p w14:paraId="5D8AD9AA" w14:textId="77777777" w:rsidR="004A0C83" w:rsidRPr="006363D2" w:rsidRDefault="00002379" w:rsidP="00BE1326">
      <w:pPr>
        <w:pStyle w:val="Paragraphedeliste"/>
        <w:numPr>
          <w:ilvl w:val="0"/>
          <w:numId w:val="44"/>
        </w:numPr>
        <w:autoSpaceDE w:val="0"/>
        <w:autoSpaceDN w:val="0"/>
        <w:adjustRightInd w:val="0"/>
        <w:spacing w:after="0" w:line="240" w:lineRule="auto"/>
        <w:jc w:val="both"/>
        <w:rPr>
          <w:rFonts w:cstheme="minorHAnsi"/>
        </w:rPr>
      </w:pPr>
      <w:r w:rsidRPr="006363D2">
        <w:rPr>
          <w:rFonts w:cstheme="minorHAnsi"/>
        </w:rPr>
        <w:t>L’aspirine et l’ibuprofè</w:t>
      </w:r>
      <w:r w:rsidR="004A0C83" w:rsidRPr="006363D2">
        <w:rPr>
          <w:rFonts w:cstheme="minorHAnsi"/>
        </w:rPr>
        <w:t>ne sont des AINS largement utilises.</w:t>
      </w:r>
    </w:p>
    <w:p w14:paraId="32CD41EC" w14:textId="77777777" w:rsidR="004A0C83" w:rsidRPr="006363D2" w:rsidRDefault="00002379" w:rsidP="00BE1326">
      <w:pPr>
        <w:pStyle w:val="Paragraphedeliste"/>
        <w:numPr>
          <w:ilvl w:val="0"/>
          <w:numId w:val="3"/>
        </w:numPr>
        <w:autoSpaceDE w:val="0"/>
        <w:autoSpaceDN w:val="0"/>
        <w:adjustRightInd w:val="0"/>
        <w:spacing w:after="0" w:line="240" w:lineRule="auto"/>
        <w:jc w:val="both"/>
        <w:rPr>
          <w:rFonts w:cstheme="minorHAnsi"/>
        </w:rPr>
      </w:pPr>
      <w:r w:rsidRPr="006363D2">
        <w:rPr>
          <w:rFonts w:cstheme="minorHAnsi"/>
        </w:rPr>
        <w:t>Le mé</w:t>
      </w:r>
      <w:r w:rsidR="004A0C83" w:rsidRPr="006363D2">
        <w:rPr>
          <w:rFonts w:cstheme="minorHAnsi"/>
        </w:rPr>
        <w:t>decin peut pr</w:t>
      </w:r>
      <w:r w:rsidRPr="006363D2">
        <w:rPr>
          <w:rFonts w:cstheme="minorHAnsi"/>
        </w:rPr>
        <w:t>escrire du lansoprazole afin d’éviter un ulcère gastro-duodé</w:t>
      </w:r>
      <w:r w:rsidR="004A0C83" w:rsidRPr="006363D2">
        <w:rPr>
          <w:rFonts w:cstheme="minorHAnsi"/>
        </w:rPr>
        <w:t>nal du a la</w:t>
      </w:r>
      <w:r w:rsidR="00FD702B" w:rsidRPr="006363D2">
        <w:rPr>
          <w:rFonts w:cstheme="minorHAnsi"/>
        </w:rPr>
        <w:t xml:space="preserve"> </w:t>
      </w:r>
      <w:r w:rsidR="004A0C83" w:rsidRPr="006363D2">
        <w:rPr>
          <w:rFonts w:cstheme="minorHAnsi"/>
        </w:rPr>
        <w:t>prise d’AINS.</w:t>
      </w:r>
    </w:p>
    <w:p w14:paraId="0766DB8C" w14:textId="77777777" w:rsidR="004A0C83" w:rsidRPr="006363D2" w:rsidRDefault="004A0C83" w:rsidP="00BE1326">
      <w:pPr>
        <w:jc w:val="both"/>
        <w:rPr>
          <w:rFonts w:cstheme="minorHAnsi"/>
        </w:rPr>
      </w:pPr>
    </w:p>
    <w:p w14:paraId="1001310D" w14:textId="77777777" w:rsidR="004A0C83" w:rsidRPr="006363D2" w:rsidRDefault="004A0C83" w:rsidP="00BE1326">
      <w:pPr>
        <w:autoSpaceDE w:val="0"/>
        <w:autoSpaceDN w:val="0"/>
        <w:adjustRightInd w:val="0"/>
        <w:spacing w:after="0" w:line="240" w:lineRule="auto"/>
        <w:jc w:val="both"/>
        <w:rPr>
          <w:rFonts w:cstheme="minorHAnsi"/>
          <w:b/>
          <w:color w:val="00B050"/>
          <w:u w:val="single"/>
        </w:rPr>
      </w:pPr>
      <w:r w:rsidRPr="006363D2">
        <w:rPr>
          <w:rFonts w:cstheme="minorHAnsi"/>
          <w:b/>
          <w:u w:val="single"/>
        </w:rPr>
        <w:t xml:space="preserve">Question </w:t>
      </w:r>
      <w:r w:rsidR="006363D2" w:rsidRPr="006363D2">
        <w:rPr>
          <w:rFonts w:cstheme="minorHAnsi"/>
          <w:b/>
          <w:u w:val="single"/>
        </w:rPr>
        <w:t>15</w:t>
      </w:r>
      <w:r w:rsidRPr="006363D2">
        <w:rPr>
          <w:rFonts w:cstheme="minorHAnsi"/>
          <w:b/>
          <w:u w:val="single"/>
        </w:rPr>
        <w:t> :</w:t>
      </w:r>
      <w:r w:rsidRPr="000C553D">
        <w:rPr>
          <w:rFonts w:cstheme="minorHAnsi"/>
          <w:b/>
          <w:color w:val="000000"/>
        </w:rPr>
        <w:t xml:space="preserve"> </w:t>
      </w:r>
      <w:r w:rsidR="00FD702B" w:rsidRPr="000C553D">
        <w:rPr>
          <w:rFonts w:cstheme="minorHAnsi"/>
          <w:b/>
          <w:color w:val="00B050"/>
        </w:rPr>
        <w:t>DE</w:t>
      </w:r>
    </w:p>
    <w:p w14:paraId="18C37320" w14:textId="77777777" w:rsidR="00FD702B" w:rsidRPr="006363D2" w:rsidRDefault="00FD702B" w:rsidP="00BE1326">
      <w:pPr>
        <w:autoSpaceDE w:val="0"/>
        <w:autoSpaceDN w:val="0"/>
        <w:adjustRightInd w:val="0"/>
        <w:spacing w:after="0" w:line="240" w:lineRule="auto"/>
        <w:jc w:val="both"/>
        <w:rPr>
          <w:rFonts w:cstheme="minorHAnsi"/>
          <w:b/>
          <w:color w:val="000000"/>
          <w:u w:val="single"/>
        </w:rPr>
      </w:pPr>
    </w:p>
    <w:p w14:paraId="1D245D55" w14:textId="77777777" w:rsidR="004A0C83" w:rsidRPr="006363D2" w:rsidRDefault="008F42BF" w:rsidP="00BE1326">
      <w:pPr>
        <w:pStyle w:val="Paragraphedeliste"/>
        <w:numPr>
          <w:ilvl w:val="0"/>
          <w:numId w:val="5"/>
        </w:numPr>
        <w:autoSpaceDE w:val="0"/>
        <w:autoSpaceDN w:val="0"/>
        <w:adjustRightInd w:val="0"/>
        <w:spacing w:after="0" w:line="240" w:lineRule="auto"/>
        <w:jc w:val="both"/>
        <w:rPr>
          <w:rFonts w:cstheme="minorHAnsi"/>
          <w:color w:val="000000"/>
        </w:rPr>
      </w:pPr>
      <w:r w:rsidRPr="008F42BF">
        <w:rPr>
          <w:rFonts w:cstheme="minorHAnsi"/>
          <w:b/>
          <w:color w:val="FF0000"/>
        </w:rPr>
        <w:t>FAUX.</w:t>
      </w:r>
      <w:r w:rsidR="00002379" w:rsidRPr="006363D2">
        <w:rPr>
          <w:rFonts w:cstheme="minorHAnsi"/>
          <w:color w:val="000000"/>
        </w:rPr>
        <w:t xml:space="preserve"> antipyrétiques= contre la fiè</w:t>
      </w:r>
      <w:r w:rsidR="004A0C83" w:rsidRPr="006363D2">
        <w:rPr>
          <w:rFonts w:cstheme="minorHAnsi"/>
          <w:color w:val="000000"/>
        </w:rPr>
        <w:t>vre et analg</w:t>
      </w:r>
      <w:r w:rsidR="00002379" w:rsidRPr="006363D2">
        <w:rPr>
          <w:rFonts w:cstheme="minorHAnsi"/>
          <w:color w:val="000000"/>
        </w:rPr>
        <w:t>é</w:t>
      </w:r>
      <w:r w:rsidR="004A0C83" w:rsidRPr="006363D2">
        <w:rPr>
          <w:rFonts w:cstheme="minorHAnsi"/>
          <w:color w:val="000000"/>
        </w:rPr>
        <w:t>sique = contre la douleur.</w:t>
      </w:r>
    </w:p>
    <w:p w14:paraId="171D3D07" w14:textId="77777777" w:rsidR="004A0C83" w:rsidRPr="006363D2" w:rsidRDefault="008F42BF" w:rsidP="00BE1326">
      <w:pPr>
        <w:pStyle w:val="Paragraphedeliste"/>
        <w:numPr>
          <w:ilvl w:val="0"/>
          <w:numId w:val="5"/>
        </w:numPr>
        <w:autoSpaceDE w:val="0"/>
        <w:autoSpaceDN w:val="0"/>
        <w:adjustRightInd w:val="0"/>
        <w:spacing w:after="0" w:line="240" w:lineRule="auto"/>
        <w:jc w:val="both"/>
        <w:rPr>
          <w:rFonts w:cstheme="minorHAnsi"/>
          <w:color w:val="000000"/>
        </w:rPr>
      </w:pPr>
      <w:r w:rsidRPr="008F42BF">
        <w:rPr>
          <w:rFonts w:cstheme="minorHAnsi"/>
          <w:b/>
          <w:color w:val="FF0000"/>
        </w:rPr>
        <w:t>FAUX.</w:t>
      </w:r>
      <w:r w:rsidR="00002379" w:rsidRPr="006363D2">
        <w:rPr>
          <w:rFonts w:cstheme="minorHAnsi"/>
          <w:color w:val="000000"/>
        </w:rPr>
        <w:t xml:space="preserve"> la dexamé</w:t>
      </w:r>
      <w:r w:rsidR="004A0C83" w:rsidRPr="006363D2">
        <w:rPr>
          <w:rFonts w:cstheme="minorHAnsi"/>
          <w:color w:val="000000"/>
        </w:rPr>
        <w:t>t</w:t>
      </w:r>
      <w:r w:rsidR="00002379" w:rsidRPr="006363D2">
        <w:rPr>
          <w:rFonts w:cstheme="minorHAnsi"/>
          <w:color w:val="000000"/>
        </w:rPr>
        <w:t>hasone est bien un glucocorticoïde qui appartient donc à</w:t>
      </w:r>
      <w:r w:rsidR="004A0C83" w:rsidRPr="006363D2">
        <w:rPr>
          <w:rFonts w:cstheme="minorHAnsi"/>
          <w:color w:val="000000"/>
        </w:rPr>
        <w:t xml:space="preserve"> la classe des AIS.</w:t>
      </w:r>
    </w:p>
    <w:p w14:paraId="57BB0364" w14:textId="77777777" w:rsidR="004A0C83" w:rsidRPr="006363D2" w:rsidRDefault="008F42BF" w:rsidP="00BE1326">
      <w:pPr>
        <w:pStyle w:val="Paragraphedeliste"/>
        <w:numPr>
          <w:ilvl w:val="0"/>
          <w:numId w:val="5"/>
        </w:numPr>
        <w:autoSpaceDE w:val="0"/>
        <w:autoSpaceDN w:val="0"/>
        <w:adjustRightInd w:val="0"/>
        <w:spacing w:after="0" w:line="240" w:lineRule="auto"/>
        <w:jc w:val="both"/>
        <w:rPr>
          <w:rFonts w:cstheme="minorHAnsi"/>
          <w:color w:val="000000"/>
        </w:rPr>
      </w:pPr>
      <w:r w:rsidRPr="008F42BF">
        <w:rPr>
          <w:rFonts w:cstheme="minorHAnsi"/>
          <w:b/>
          <w:color w:val="FF0000"/>
        </w:rPr>
        <w:t>FAUX.</w:t>
      </w:r>
      <w:r w:rsidR="004A0C83" w:rsidRPr="006363D2">
        <w:rPr>
          <w:rFonts w:cstheme="minorHAnsi"/>
          <w:color w:val="000000"/>
        </w:rPr>
        <w:t xml:space="preserve"> des ami</w:t>
      </w:r>
      <w:r w:rsidR="004A0C83" w:rsidRPr="006363D2">
        <w:rPr>
          <w:rFonts w:cstheme="minorHAnsi"/>
          <w:b/>
          <w:color w:val="000000"/>
        </w:rPr>
        <w:t>d</w:t>
      </w:r>
      <w:r w:rsidR="004A0C83" w:rsidRPr="006363D2">
        <w:rPr>
          <w:rFonts w:cstheme="minorHAnsi"/>
          <w:color w:val="000000"/>
        </w:rPr>
        <w:t>es et non des ami</w:t>
      </w:r>
      <w:r w:rsidR="004A0C83" w:rsidRPr="006363D2">
        <w:rPr>
          <w:rFonts w:cstheme="minorHAnsi"/>
          <w:b/>
          <w:color w:val="000000"/>
        </w:rPr>
        <w:t>n</w:t>
      </w:r>
      <w:r w:rsidR="004A0C83" w:rsidRPr="006363D2">
        <w:rPr>
          <w:rFonts w:cstheme="minorHAnsi"/>
          <w:color w:val="000000"/>
        </w:rPr>
        <w:t>es.</w:t>
      </w:r>
    </w:p>
    <w:p w14:paraId="3C7E08F7" w14:textId="77777777" w:rsidR="004A0C83" w:rsidRPr="006363D2" w:rsidRDefault="008F42BF" w:rsidP="00BE1326">
      <w:pPr>
        <w:pStyle w:val="Paragraphedeliste"/>
        <w:numPr>
          <w:ilvl w:val="0"/>
          <w:numId w:val="5"/>
        </w:numPr>
        <w:autoSpaceDE w:val="0"/>
        <w:autoSpaceDN w:val="0"/>
        <w:adjustRightInd w:val="0"/>
        <w:spacing w:after="0" w:line="240" w:lineRule="auto"/>
        <w:jc w:val="both"/>
        <w:rPr>
          <w:rFonts w:cstheme="minorHAnsi"/>
          <w:b/>
          <w:color w:val="00B150"/>
        </w:rPr>
      </w:pPr>
      <w:r w:rsidRPr="008F42BF">
        <w:rPr>
          <w:rFonts w:cstheme="minorHAnsi"/>
          <w:b/>
          <w:color w:val="00B050"/>
        </w:rPr>
        <w:t>VRAI.</w:t>
      </w:r>
    </w:p>
    <w:p w14:paraId="4A2ACC50" w14:textId="77777777" w:rsidR="004A0C83" w:rsidRPr="006363D2" w:rsidRDefault="008F42BF" w:rsidP="00BE1326">
      <w:pPr>
        <w:pStyle w:val="Paragraphedeliste"/>
        <w:numPr>
          <w:ilvl w:val="0"/>
          <w:numId w:val="5"/>
        </w:numPr>
        <w:jc w:val="both"/>
        <w:rPr>
          <w:rFonts w:cstheme="minorHAnsi"/>
          <w:b/>
        </w:rPr>
      </w:pPr>
      <w:r w:rsidRPr="008F42BF">
        <w:rPr>
          <w:rFonts w:cstheme="minorHAnsi"/>
          <w:b/>
          <w:color w:val="00B050"/>
        </w:rPr>
        <w:t>VRAI.</w:t>
      </w:r>
    </w:p>
    <w:p w14:paraId="66ECF812" w14:textId="77777777" w:rsidR="000A34B8" w:rsidRPr="006363D2" w:rsidRDefault="000A34B8" w:rsidP="00BE1326">
      <w:pPr>
        <w:pStyle w:val="Paragraphedeliste"/>
        <w:jc w:val="both"/>
        <w:rPr>
          <w:rFonts w:cstheme="minorHAnsi"/>
          <w:b/>
        </w:rPr>
      </w:pPr>
    </w:p>
    <w:p w14:paraId="2BF5B0AB" w14:textId="77777777" w:rsidR="004A0C83" w:rsidRPr="006363D2" w:rsidRDefault="004A0C83"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16</w:t>
      </w:r>
      <w:r w:rsidRPr="006363D2">
        <w:rPr>
          <w:rFonts w:cstheme="minorHAnsi"/>
          <w:b/>
          <w:u w:val="single"/>
        </w:rPr>
        <w:t> :</w:t>
      </w:r>
    </w:p>
    <w:p w14:paraId="0B8759B4" w14:textId="77777777" w:rsidR="004A0C83" w:rsidRPr="006363D2" w:rsidRDefault="004A0C83" w:rsidP="00BE1326">
      <w:pPr>
        <w:pStyle w:val="Paragraphedeliste"/>
        <w:numPr>
          <w:ilvl w:val="0"/>
          <w:numId w:val="45"/>
        </w:numPr>
        <w:autoSpaceDE w:val="0"/>
        <w:autoSpaceDN w:val="0"/>
        <w:adjustRightInd w:val="0"/>
        <w:spacing w:after="0" w:line="240" w:lineRule="auto"/>
        <w:jc w:val="both"/>
        <w:rPr>
          <w:rFonts w:cstheme="minorHAnsi"/>
        </w:rPr>
      </w:pPr>
      <w:r w:rsidRPr="006363D2">
        <w:rPr>
          <w:rFonts w:cstheme="minorHAnsi"/>
        </w:rPr>
        <w:t>L</w:t>
      </w:r>
      <w:r w:rsidR="00002379" w:rsidRPr="006363D2">
        <w:rPr>
          <w:rFonts w:cstheme="minorHAnsi"/>
        </w:rPr>
        <w:t>’indomé</w:t>
      </w:r>
      <w:r w:rsidRPr="006363D2">
        <w:rPr>
          <w:rFonts w:cstheme="minorHAnsi"/>
        </w:rPr>
        <w:t>tacine, tout comme l</w:t>
      </w:r>
      <w:r w:rsidR="00002379" w:rsidRPr="006363D2">
        <w:rPr>
          <w:rFonts w:cstheme="minorHAnsi"/>
        </w:rPr>
        <w:t xml:space="preserve">e </w:t>
      </w:r>
      <w:proofErr w:type="spellStart"/>
      <w:r w:rsidR="00002379" w:rsidRPr="006363D2">
        <w:rPr>
          <w:rFonts w:cstheme="minorHAnsi"/>
        </w:rPr>
        <w:t>sulindac</w:t>
      </w:r>
      <w:proofErr w:type="spellEnd"/>
      <w:r w:rsidR="00002379" w:rsidRPr="006363D2">
        <w:rPr>
          <w:rFonts w:cstheme="minorHAnsi"/>
        </w:rPr>
        <w:t>, fait partie de la série de l’acide 3-indolylacé</w:t>
      </w:r>
      <w:r w:rsidRPr="006363D2">
        <w:rPr>
          <w:rFonts w:cstheme="minorHAnsi"/>
        </w:rPr>
        <w:t>tique et</w:t>
      </w:r>
      <w:r w:rsidR="00FD702B" w:rsidRPr="006363D2">
        <w:rPr>
          <w:rFonts w:cstheme="minorHAnsi"/>
        </w:rPr>
        <w:t xml:space="preserve"> </w:t>
      </w:r>
      <w:r w:rsidR="00002379" w:rsidRPr="006363D2">
        <w:rPr>
          <w:rFonts w:cstheme="minorHAnsi"/>
        </w:rPr>
        <w:t>apparenté</w:t>
      </w:r>
      <w:r w:rsidRPr="006363D2">
        <w:rPr>
          <w:rFonts w:cstheme="minorHAnsi"/>
        </w:rPr>
        <w:t>s.</w:t>
      </w:r>
    </w:p>
    <w:p w14:paraId="6289101A" w14:textId="77777777" w:rsidR="004A0C83" w:rsidRPr="006363D2" w:rsidRDefault="004A0C83" w:rsidP="00BE1326">
      <w:pPr>
        <w:pStyle w:val="Paragraphedeliste"/>
        <w:numPr>
          <w:ilvl w:val="0"/>
          <w:numId w:val="45"/>
        </w:numPr>
        <w:autoSpaceDE w:val="0"/>
        <w:autoSpaceDN w:val="0"/>
        <w:adjustRightInd w:val="0"/>
        <w:spacing w:after="0" w:line="240" w:lineRule="auto"/>
        <w:jc w:val="both"/>
        <w:rPr>
          <w:rFonts w:cstheme="minorHAnsi"/>
        </w:rPr>
      </w:pPr>
      <w:r w:rsidRPr="006363D2">
        <w:rPr>
          <w:rFonts w:cstheme="minorHAnsi"/>
        </w:rPr>
        <w:t xml:space="preserve">Les travaux de pharmacomodulation peuvent consister </w:t>
      </w:r>
      <w:r w:rsidR="00002379" w:rsidRPr="006363D2">
        <w:rPr>
          <w:rFonts w:cstheme="minorHAnsi"/>
        </w:rPr>
        <w:t>en une rigidification de la molé</w:t>
      </w:r>
      <w:r w:rsidRPr="006363D2">
        <w:rPr>
          <w:rFonts w:cstheme="minorHAnsi"/>
        </w:rPr>
        <w:t>cule.</w:t>
      </w:r>
    </w:p>
    <w:p w14:paraId="3F3B9AC0" w14:textId="77777777" w:rsidR="004A0C83" w:rsidRPr="006363D2" w:rsidRDefault="00002379" w:rsidP="00BE1326">
      <w:pPr>
        <w:pStyle w:val="Paragraphedeliste"/>
        <w:numPr>
          <w:ilvl w:val="0"/>
          <w:numId w:val="45"/>
        </w:numPr>
        <w:autoSpaceDE w:val="0"/>
        <w:autoSpaceDN w:val="0"/>
        <w:adjustRightInd w:val="0"/>
        <w:spacing w:after="0" w:line="240" w:lineRule="auto"/>
        <w:jc w:val="both"/>
        <w:rPr>
          <w:rFonts w:cstheme="minorHAnsi"/>
        </w:rPr>
      </w:pPr>
      <w:r w:rsidRPr="006363D2">
        <w:rPr>
          <w:rFonts w:cstheme="minorHAnsi"/>
        </w:rPr>
        <w:lastRenderedPageBreak/>
        <w:t xml:space="preserve">La spécialité </w:t>
      </w:r>
      <w:proofErr w:type="spellStart"/>
      <w:r w:rsidRPr="006363D2">
        <w:rPr>
          <w:rFonts w:cstheme="minorHAnsi"/>
        </w:rPr>
        <w:t>Naprosyne</w:t>
      </w:r>
      <w:proofErr w:type="spellEnd"/>
      <w:r w:rsidRPr="006363D2">
        <w:rPr>
          <w:rFonts w:cstheme="minorHAnsi"/>
        </w:rPr>
        <w:t xml:space="preserve"> 500mg peut être indiqué</w:t>
      </w:r>
      <w:r w:rsidR="004A0C83" w:rsidRPr="006363D2">
        <w:rPr>
          <w:rFonts w:cstheme="minorHAnsi"/>
        </w:rPr>
        <w:t>e comme trai</w:t>
      </w:r>
      <w:r w:rsidRPr="006363D2">
        <w:rPr>
          <w:rFonts w:cstheme="minorHAnsi"/>
        </w:rPr>
        <w:t>tement de longue duré</w:t>
      </w:r>
      <w:r w:rsidR="004A0C83" w:rsidRPr="006363D2">
        <w:rPr>
          <w:rFonts w:cstheme="minorHAnsi"/>
        </w:rPr>
        <w:t>e des</w:t>
      </w:r>
      <w:r w:rsidR="00FD702B" w:rsidRPr="006363D2">
        <w:rPr>
          <w:rFonts w:cstheme="minorHAnsi"/>
        </w:rPr>
        <w:t xml:space="preserve"> </w:t>
      </w:r>
      <w:r w:rsidRPr="006363D2">
        <w:rPr>
          <w:rFonts w:cstheme="minorHAnsi"/>
        </w:rPr>
        <w:t>arthroses sévè</w:t>
      </w:r>
      <w:r w:rsidR="004A0C83" w:rsidRPr="006363D2">
        <w:rPr>
          <w:rFonts w:cstheme="minorHAnsi"/>
        </w:rPr>
        <w:t>res.</w:t>
      </w:r>
    </w:p>
    <w:p w14:paraId="6CAC8167" w14:textId="77777777" w:rsidR="004A0C83" w:rsidRPr="006363D2" w:rsidRDefault="004A0C83" w:rsidP="00BE1326">
      <w:pPr>
        <w:pStyle w:val="Paragraphedeliste"/>
        <w:numPr>
          <w:ilvl w:val="0"/>
          <w:numId w:val="45"/>
        </w:numPr>
        <w:autoSpaceDE w:val="0"/>
        <w:autoSpaceDN w:val="0"/>
        <w:adjustRightInd w:val="0"/>
        <w:spacing w:after="0" w:line="240" w:lineRule="auto"/>
        <w:jc w:val="both"/>
        <w:rPr>
          <w:rFonts w:cstheme="minorHAnsi"/>
        </w:rPr>
      </w:pPr>
      <w:r w:rsidRPr="006363D2">
        <w:rPr>
          <w:rFonts w:cstheme="minorHAnsi"/>
        </w:rPr>
        <w:t xml:space="preserve">L’identification </w:t>
      </w:r>
      <w:r w:rsidR="00002379" w:rsidRPr="006363D2">
        <w:rPr>
          <w:rFonts w:cstheme="minorHAnsi"/>
        </w:rPr>
        <w:t>des relations structure-activité est une des principales é</w:t>
      </w:r>
      <w:r w:rsidRPr="006363D2">
        <w:rPr>
          <w:rFonts w:cstheme="minorHAnsi"/>
        </w:rPr>
        <w:t xml:space="preserve">tapes de la </w:t>
      </w:r>
      <w:r w:rsidRPr="006363D2">
        <w:rPr>
          <w:rFonts w:ascii="Cambria Math" w:hAnsi="Cambria Math" w:cs="Cambria Math"/>
        </w:rPr>
        <w:t>≪</w:t>
      </w:r>
      <w:r w:rsidRPr="006363D2">
        <w:rPr>
          <w:rFonts w:cstheme="minorHAnsi"/>
        </w:rPr>
        <w:t xml:space="preserve"> Drug</w:t>
      </w:r>
      <w:r w:rsidR="00FD702B" w:rsidRPr="006363D2">
        <w:rPr>
          <w:rFonts w:cstheme="minorHAnsi"/>
        </w:rPr>
        <w:t xml:space="preserve"> </w:t>
      </w:r>
      <w:r w:rsidRPr="006363D2">
        <w:rPr>
          <w:rFonts w:cstheme="minorHAnsi"/>
        </w:rPr>
        <w:t xml:space="preserve">Discovery </w:t>
      </w:r>
      <w:r w:rsidRPr="006363D2">
        <w:rPr>
          <w:rFonts w:ascii="Cambria Math" w:hAnsi="Cambria Math" w:cs="Cambria Math"/>
        </w:rPr>
        <w:t>≫</w:t>
      </w:r>
      <w:r w:rsidRPr="006363D2">
        <w:rPr>
          <w:rFonts w:cstheme="minorHAnsi"/>
        </w:rPr>
        <w:t>.</w:t>
      </w:r>
    </w:p>
    <w:p w14:paraId="30ED3B77" w14:textId="77777777" w:rsidR="004A0C83" w:rsidRPr="006363D2" w:rsidRDefault="00002379" w:rsidP="00BE1326">
      <w:pPr>
        <w:pStyle w:val="Paragraphedeliste"/>
        <w:numPr>
          <w:ilvl w:val="0"/>
          <w:numId w:val="45"/>
        </w:numPr>
        <w:jc w:val="both"/>
        <w:rPr>
          <w:rFonts w:cstheme="minorHAnsi"/>
        </w:rPr>
      </w:pPr>
      <w:r w:rsidRPr="006363D2">
        <w:rPr>
          <w:rFonts w:cstheme="minorHAnsi"/>
        </w:rPr>
        <w:t>La formule géné</w:t>
      </w:r>
      <w:r w:rsidR="004A0C83" w:rsidRPr="006363D2">
        <w:rPr>
          <w:rFonts w:cstheme="minorHAnsi"/>
        </w:rPr>
        <w:t xml:space="preserve">rale des acides arylcarboxyliques est : </w:t>
      </w:r>
      <w:r w:rsidR="004A0C83" w:rsidRPr="006363D2">
        <w:rPr>
          <w:rFonts w:cstheme="minorHAnsi"/>
          <w:noProof/>
          <w:lang w:eastAsia="fr-FR"/>
        </w:rPr>
        <w:drawing>
          <wp:inline distT="0" distB="0" distL="0" distR="0" wp14:anchorId="34F0AB68" wp14:editId="0FEC72D3">
            <wp:extent cx="866775" cy="88582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inline>
        </w:drawing>
      </w:r>
    </w:p>
    <w:p w14:paraId="180EFF34" w14:textId="77777777" w:rsidR="004A0C83" w:rsidRPr="006363D2" w:rsidRDefault="004A0C83" w:rsidP="00BE1326">
      <w:pPr>
        <w:autoSpaceDE w:val="0"/>
        <w:autoSpaceDN w:val="0"/>
        <w:adjustRightInd w:val="0"/>
        <w:spacing w:after="0" w:line="240" w:lineRule="auto"/>
        <w:jc w:val="both"/>
        <w:rPr>
          <w:rFonts w:cstheme="minorHAnsi"/>
          <w:b/>
          <w:color w:val="00B050"/>
          <w:u w:val="single"/>
        </w:rPr>
      </w:pPr>
      <w:r w:rsidRPr="006363D2">
        <w:rPr>
          <w:rFonts w:cstheme="minorHAnsi"/>
        </w:rPr>
        <w:br/>
      </w:r>
      <w:r w:rsidRPr="006363D2">
        <w:rPr>
          <w:rFonts w:cstheme="minorHAnsi"/>
          <w:b/>
          <w:u w:val="single"/>
        </w:rPr>
        <w:t>Question</w:t>
      </w:r>
      <w:r w:rsidR="006363D2" w:rsidRPr="006363D2">
        <w:rPr>
          <w:rFonts w:cstheme="minorHAnsi"/>
          <w:b/>
          <w:u w:val="single"/>
        </w:rPr>
        <w:t xml:space="preserve"> 16</w:t>
      </w:r>
      <w:r w:rsidRPr="006363D2">
        <w:rPr>
          <w:rFonts w:cstheme="minorHAnsi"/>
          <w:b/>
          <w:u w:val="single"/>
        </w:rPr>
        <w:t> :</w:t>
      </w:r>
      <w:r w:rsidRPr="000C553D">
        <w:rPr>
          <w:rFonts w:cstheme="minorHAnsi"/>
          <w:b/>
        </w:rPr>
        <w:t xml:space="preserve"> </w:t>
      </w:r>
      <w:r w:rsidR="00FD702B" w:rsidRPr="000C553D">
        <w:rPr>
          <w:rFonts w:cstheme="minorHAnsi"/>
          <w:b/>
          <w:color w:val="00B050"/>
        </w:rPr>
        <w:t>ABCD</w:t>
      </w:r>
    </w:p>
    <w:p w14:paraId="12611F7F" w14:textId="77777777" w:rsidR="00610930" w:rsidRPr="006363D2" w:rsidRDefault="00610930" w:rsidP="00BE1326">
      <w:pPr>
        <w:autoSpaceDE w:val="0"/>
        <w:autoSpaceDN w:val="0"/>
        <w:adjustRightInd w:val="0"/>
        <w:spacing w:after="0" w:line="240" w:lineRule="auto"/>
        <w:jc w:val="both"/>
        <w:rPr>
          <w:rFonts w:cstheme="minorHAnsi"/>
          <w:b/>
          <w:u w:val="single"/>
        </w:rPr>
      </w:pPr>
    </w:p>
    <w:p w14:paraId="3302080E" w14:textId="77777777" w:rsidR="004A0C83" w:rsidRPr="006363D2" w:rsidRDefault="008F42BF" w:rsidP="00BE1326">
      <w:pPr>
        <w:pStyle w:val="Paragraphedeliste"/>
        <w:numPr>
          <w:ilvl w:val="0"/>
          <w:numId w:val="6"/>
        </w:numPr>
        <w:autoSpaceDE w:val="0"/>
        <w:autoSpaceDN w:val="0"/>
        <w:adjustRightInd w:val="0"/>
        <w:spacing w:after="0" w:line="240" w:lineRule="auto"/>
        <w:jc w:val="both"/>
        <w:rPr>
          <w:rFonts w:cstheme="minorHAnsi"/>
          <w:b/>
          <w:color w:val="00B150"/>
        </w:rPr>
      </w:pPr>
      <w:r w:rsidRPr="008F42BF">
        <w:rPr>
          <w:rFonts w:cstheme="minorHAnsi"/>
          <w:b/>
          <w:color w:val="00B050"/>
        </w:rPr>
        <w:t>VRAI.</w:t>
      </w:r>
    </w:p>
    <w:p w14:paraId="6FFBCE69" w14:textId="77777777" w:rsidR="004A0C83" w:rsidRPr="006363D2" w:rsidRDefault="008F42BF" w:rsidP="00BE1326">
      <w:pPr>
        <w:pStyle w:val="Paragraphedeliste"/>
        <w:numPr>
          <w:ilvl w:val="0"/>
          <w:numId w:val="6"/>
        </w:numPr>
        <w:autoSpaceDE w:val="0"/>
        <w:autoSpaceDN w:val="0"/>
        <w:adjustRightInd w:val="0"/>
        <w:spacing w:after="0" w:line="240" w:lineRule="auto"/>
        <w:jc w:val="both"/>
        <w:rPr>
          <w:rFonts w:cstheme="minorHAnsi"/>
          <w:b/>
          <w:color w:val="00B150"/>
        </w:rPr>
      </w:pPr>
      <w:r w:rsidRPr="008F42BF">
        <w:rPr>
          <w:rFonts w:cstheme="minorHAnsi"/>
          <w:b/>
          <w:color w:val="00B050"/>
        </w:rPr>
        <w:t>VRAI.</w:t>
      </w:r>
    </w:p>
    <w:p w14:paraId="2A2A7D5E" w14:textId="77777777" w:rsidR="004A0C83" w:rsidRPr="006363D2" w:rsidRDefault="008F42BF" w:rsidP="00BE1326">
      <w:pPr>
        <w:pStyle w:val="Paragraphedeliste"/>
        <w:numPr>
          <w:ilvl w:val="0"/>
          <w:numId w:val="6"/>
        </w:numPr>
        <w:autoSpaceDE w:val="0"/>
        <w:autoSpaceDN w:val="0"/>
        <w:adjustRightInd w:val="0"/>
        <w:spacing w:after="0" w:line="240" w:lineRule="auto"/>
        <w:jc w:val="both"/>
        <w:rPr>
          <w:rFonts w:cstheme="minorHAnsi"/>
          <w:color w:val="00B150"/>
        </w:rPr>
      </w:pPr>
      <w:r w:rsidRPr="008F42BF">
        <w:rPr>
          <w:rFonts w:cstheme="minorHAnsi"/>
          <w:b/>
          <w:color w:val="00B050"/>
        </w:rPr>
        <w:t>VRAI.</w:t>
      </w:r>
      <w:r w:rsidR="00BF08C4" w:rsidRPr="006363D2">
        <w:rPr>
          <w:rFonts w:cstheme="minorHAnsi"/>
          <w:color w:val="00B150"/>
        </w:rPr>
        <w:t xml:space="preserve"> </w:t>
      </w:r>
      <w:r w:rsidR="00610930" w:rsidRPr="006363D2">
        <w:rPr>
          <w:rFonts w:cstheme="minorHAnsi"/>
          <w:i/>
        </w:rPr>
        <w:t>C</w:t>
      </w:r>
      <w:r w:rsidR="00BF08C4" w:rsidRPr="006363D2">
        <w:rPr>
          <w:rFonts w:cstheme="minorHAnsi"/>
          <w:i/>
        </w:rPr>
        <w:t>ette question n’est pas très représentative des questions posées par le professeur Le</w:t>
      </w:r>
      <w:r w:rsidR="00610930" w:rsidRPr="006363D2">
        <w:rPr>
          <w:rFonts w:cstheme="minorHAnsi"/>
          <w:i/>
        </w:rPr>
        <w:t xml:space="preserve"> B</w:t>
      </w:r>
      <w:r w:rsidR="00BF08C4" w:rsidRPr="006363D2">
        <w:rPr>
          <w:rFonts w:cstheme="minorHAnsi"/>
          <w:i/>
        </w:rPr>
        <w:t>orgne au concours.</w:t>
      </w:r>
    </w:p>
    <w:p w14:paraId="3B18564A" w14:textId="77777777" w:rsidR="004A0C83" w:rsidRPr="006363D2" w:rsidRDefault="008F42BF" w:rsidP="00BE1326">
      <w:pPr>
        <w:pStyle w:val="Paragraphedeliste"/>
        <w:numPr>
          <w:ilvl w:val="0"/>
          <w:numId w:val="6"/>
        </w:numPr>
        <w:autoSpaceDE w:val="0"/>
        <w:autoSpaceDN w:val="0"/>
        <w:adjustRightInd w:val="0"/>
        <w:spacing w:after="0" w:line="240" w:lineRule="auto"/>
        <w:jc w:val="both"/>
        <w:rPr>
          <w:rFonts w:cstheme="minorHAnsi"/>
          <w:b/>
          <w:color w:val="00B150"/>
        </w:rPr>
      </w:pPr>
      <w:r w:rsidRPr="008F42BF">
        <w:rPr>
          <w:rFonts w:cstheme="minorHAnsi"/>
          <w:b/>
          <w:color w:val="00B050"/>
        </w:rPr>
        <w:t>VRAI.</w:t>
      </w:r>
    </w:p>
    <w:p w14:paraId="2FB3383D" w14:textId="77777777" w:rsidR="00FD702B" w:rsidRPr="006363D2" w:rsidRDefault="008F42BF" w:rsidP="00BE1326">
      <w:pPr>
        <w:pStyle w:val="Paragraphedeliste"/>
        <w:numPr>
          <w:ilvl w:val="0"/>
          <w:numId w:val="6"/>
        </w:numPr>
        <w:jc w:val="both"/>
        <w:rPr>
          <w:rFonts w:cstheme="minorHAnsi"/>
          <w:b/>
          <w:u w:val="single"/>
        </w:rPr>
      </w:pPr>
      <w:r w:rsidRPr="008F42BF">
        <w:rPr>
          <w:rFonts w:cstheme="minorHAnsi"/>
          <w:b/>
          <w:color w:val="FF0000"/>
        </w:rPr>
        <w:t>FAUX.</w:t>
      </w:r>
      <w:r w:rsidR="00BF08C4" w:rsidRPr="006363D2">
        <w:rPr>
          <w:rFonts w:cstheme="minorHAnsi"/>
          <w:color w:val="000000"/>
        </w:rPr>
        <w:t xml:space="preserve"> c’est celle des acides 2-phé</w:t>
      </w:r>
      <w:r w:rsidR="004A0C83" w:rsidRPr="006363D2">
        <w:rPr>
          <w:rFonts w:cstheme="minorHAnsi"/>
          <w:color w:val="000000"/>
        </w:rPr>
        <w:t>nylpropioniques.</w:t>
      </w:r>
    </w:p>
    <w:p w14:paraId="09815075" w14:textId="77777777" w:rsidR="000A34B8" w:rsidRPr="006363D2" w:rsidRDefault="000A34B8" w:rsidP="00BE1326">
      <w:pPr>
        <w:pStyle w:val="Paragraphedeliste"/>
        <w:jc w:val="both"/>
        <w:rPr>
          <w:rFonts w:cstheme="minorHAnsi"/>
          <w:b/>
          <w:u w:val="single"/>
        </w:rPr>
      </w:pPr>
    </w:p>
    <w:p w14:paraId="40F8593E" w14:textId="77777777" w:rsidR="004A0C83" w:rsidRPr="006363D2" w:rsidRDefault="004A0C83"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17</w:t>
      </w:r>
      <w:r w:rsidRPr="006363D2">
        <w:rPr>
          <w:rFonts w:cstheme="minorHAnsi"/>
          <w:b/>
          <w:u w:val="single"/>
        </w:rPr>
        <w:t> :</w:t>
      </w:r>
    </w:p>
    <w:p w14:paraId="128476F8" w14:textId="77777777" w:rsidR="004A0C83" w:rsidRPr="006363D2" w:rsidRDefault="004A0C83" w:rsidP="00BE1326">
      <w:pPr>
        <w:pStyle w:val="Default"/>
        <w:numPr>
          <w:ilvl w:val="0"/>
          <w:numId w:val="46"/>
        </w:numPr>
        <w:spacing w:after="18"/>
        <w:jc w:val="both"/>
        <w:rPr>
          <w:rFonts w:asciiTheme="minorHAnsi" w:hAnsiTheme="minorHAnsi" w:cstheme="minorHAnsi"/>
          <w:sz w:val="22"/>
          <w:szCs w:val="22"/>
        </w:rPr>
      </w:pPr>
      <w:r w:rsidRPr="006363D2">
        <w:rPr>
          <w:rFonts w:asciiTheme="minorHAnsi" w:hAnsiTheme="minorHAnsi" w:cstheme="minorHAnsi"/>
          <w:sz w:val="22"/>
          <w:szCs w:val="22"/>
        </w:rPr>
        <w:t>Le naproxène est également appelé acide (2S)-2(6-méthoxy naphtalèn-3yl) propanoïque.</w:t>
      </w:r>
    </w:p>
    <w:p w14:paraId="7ED4BA98" w14:textId="77777777" w:rsidR="004A0C83" w:rsidRPr="006363D2" w:rsidRDefault="004A0C83" w:rsidP="00BE1326">
      <w:pPr>
        <w:pStyle w:val="Default"/>
        <w:numPr>
          <w:ilvl w:val="0"/>
          <w:numId w:val="46"/>
        </w:numPr>
        <w:spacing w:after="18"/>
        <w:jc w:val="both"/>
        <w:rPr>
          <w:rFonts w:asciiTheme="minorHAnsi" w:hAnsiTheme="minorHAnsi" w:cstheme="minorHAnsi"/>
          <w:sz w:val="22"/>
          <w:szCs w:val="22"/>
        </w:rPr>
      </w:pPr>
      <w:r w:rsidRPr="006363D2">
        <w:rPr>
          <w:rFonts w:asciiTheme="minorHAnsi" w:hAnsiTheme="minorHAnsi" w:cstheme="minorHAnsi"/>
          <w:sz w:val="22"/>
          <w:szCs w:val="22"/>
        </w:rPr>
        <w:t>Le naproxène commercialisé est un mélange de 2 énantiomères qui subiront une bioconversion énantiomérique dans l’organisme.</w:t>
      </w:r>
    </w:p>
    <w:p w14:paraId="42074364" w14:textId="77777777" w:rsidR="004A0C83" w:rsidRPr="006363D2" w:rsidRDefault="004A0C83" w:rsidP="00BE1326">
      <w:pPr>
        <w:pStyle w:val="Default"/>
        <w:numPr>
          <w:ilvl w:val="0"/>
          <w:numId w:val="46"/>
        </w:numPr>
        <w:spacing w:after="18"/>
        <w:jc w:val="both"/>
        <w:rPr>
          <w:rFonts w:asciiTheme="minorHAnsi" w:hAnsiTheme="minorHAnsi" w:cstheme="minorHAnsi"/>
          <w:sz w:val="22"/>
          <w:szCs w:val="22"/>
        </w:rPr>
      </w:pPr>
      <w:r w:rsidRPr="006363D2">
        <w:rPr>
          <w:rFonts w:asciiTheme="minorHAnsi" w:hAnsiTheme="minorHAnsi" w:cstheme="minorHAnsi"/>
          <w:sz w:val="22"/>
          <w:szCs w:val="22"/>
        </w:rPr>
        <w:t>Le naproxène ne possède pas de carbone asymétrique.</w:t>
      </w:r>
    </w:p>
    <w:p w14:paraId="2BB13C01" w14:textId="77777777" w:rsidR="004A0C83" w:rsidRPr="006363D2" w:rsidRDefault="004A0C83" w:rsidP="00BE1326">
      <w:pPr>
        <w:pStyle w:val="Default"/>
        <w:numPr>
          <w:ilvl w:val="0"/>
          <w:numId w:val="46"/>
        </w:numPr>
        <w:spacing w:after="18"/>
        <w:jc w:val="both"/>
        <w:rPr>
          <w:rFonts w:asciiTheme="minorHAnsi" w:hAnsiTheme="minorHAnsi" w:cstheme="minorHAnsi"/>
          <w:sz w:val="22"/>
          <w:szCs w:val="22"/>
        </w:rPr>
      </w:pPr>
      <w:r w:rsidRPr="006363D2">
        <w:rPr>
          <w:rFonts w:asciiTheme="minorHAnsi" w:hAnsiTheme="minorHAnsi" w:cstheme="minorHAnsi"/>
          <w:sz w:val="22"/>
          <w:szCs w:val="22"/>
        </w:rPr>
        <w:t>La bioconversion énantiomérique est un phénomène uniquement rencontré in vitro.</w:t>
      </w:r>
    </w:p>
    <w:p w14:paraId="4957C2B0" w14:textId="77777777" w:rsidR="004A0C83" w:rsidRPr="006363D2" w:rsidRDefault="004A0C83" w:rsidP="00BE1326">
      <w:pPr>
        <w:pStyle w:val="Default"/>
        <w:numPr>
          <w:ilvl w:val="0"/>
          <w:numId w:val="46"/>
        </w:numPr>
        <w:jc w:val="both"/>
        <w:rPr>
          <w:rFonts w:asciiTheme="minorHAnsi" w:hAnsiTheme="minorHAnsi" w:cstheme="minorHAnsi"/>
          <w:sz w:val="22"/>
          <w:szCs w:val="22"/>
        </w:rPr>
      </w:pPr>
      <w:r w:rsidRPr="006363D2">
        <w:rPr>
          <w:rFonts w:asciiTheme="minorHAnsi" w:hAnsiTheme="minorHAnsi" w:cstheme="minorHAnsi"/>
          <w:sz w:val="22"/>
          <w:szCs w:val="22"/>
        </w:rPr>
        <w:t>Le naproxène est utilisé comme AINS.</w:t>
      </w:r>
    </w:p>
    <w:p w14:paraId="46D4A8FD" w14:textId="77777777" w:rsidR="000A34B8" w:rsidRPr="006363D2" w:rsidRDefault="000A34B8" w:rsidP="00BE1326">
      <w:pPr>
        <w:pStyle w:val="Default"/>
        <w:ind w:left="720"/>
        <w:jc w:val="both"/>
        <w:rPr>
          <w:rFonts w:asciiTheme="minorHAnsi" w:hAnsiTheme="minorHAnsi" w:cstheme="minorHAnsi"/>
          <w:sz w:val="22"/>
          <w:szCs w:val="22"/>
        </w:rPr>
      </w:pPr>
    </w:p>
    <w:p w14:paraId="6763BD96" w14:textId="77777777" w:rsidR="00316045" w:rsidRPr="006363D2" w:rsidRDefault="00316045" w:rsidP="00BE1326">
      <w:pPr>
        <w:pStyle w:val="Default"/>
        <w:jc w:val="both"/>
        <w:rPr>
          <w:rFonts w:asciiTheme="minorHAnsi" w:hAnsiTheme="minorHAnsi" w:cstheme="minorHAnsi"/>
          <w:sz w:val="22"/>
          <w:szCs w:val="22"/>
        </w:rPr>
      </w:pPr>
    </w:p>
    <w:p w14:paraId="786D0EDC" w14:textId="77777777" w:rsidR="00316045" w:rsidRPr="006363D2" w:rsidRDefault="00316045" w:rsidP="00BE1326">
      <w:pPr>
        <w:pStyle w:val="Default"/>
        <w:jc w:val="both"/>
        <w:rPr>
          <w:rFonts w:asciiTheme="minorHAnsi" w:hAnsiTheme="minorHAnsi" w:cstheme="minorHAnsi"/>
          <w:b/>
          <w:bCs/>
          <w:color w:val="00B050"/>
          <w:sz w:val="22"/>
          <w:szCs w:val="22"/>
          <w:u w:val="single"/>
        </w:rPr>
      </w:pPr>
      <w:r w:rsidRPr="006363D2">
        <w:rPr>
          <w:rFonts w:asciiTheme="minorHAnsi" w:hAnsiTheme="minorHAnsi" w:cstheme="minorHAnsi"/>
          <w:b/>
          <w:sz w:val="22"/>
          <w:szCs w:val="22"/>
          <w:u w:val="single"/>
        </w:rPr>
        <w:t xml:space="preserve">Question </w:t>
      </w:r>
      <w:r w:rsidR="006363D2" w:rsidRPr="006363D2">
        <w:rPr>
          <w:rFonts w:asciiTheme="minorHAnsi" w:hAnsiTheme="minorHAnsi" w:cstheme="minorHAnsi"/>
          <w:b/>
          <w:sz w:val="22"/>
          <w:szCs w:val="22"/>
          <w:u w:val="single"/>
        </w:rPr>
        <w:t>17</w:t>
      </w:r>
      <w:r w:rsidRPr="006363D2">
        <w:rPr>
          <w:rFonts w:asciiTheme="minorHAnsi" w:hAnsiTheme="minorHAnsi" w:cstheme="minorHAnsi"/>
          <w:b/>
          <w:sz w:val="22"/>
          <w:szCs w:val="22"/>
          <w:u w:val="single"/>
        </w:rPr>
        <w:t> :</w:t>
      </w:r>
      <w:r w:rsidRPr="000C553D">
        <w:rPr>
          <w:rFonts w:asciiTheme="minorHAnsi" w:hAnsiTheme="minorHAnsi" w:cstheme="minorHAnsi"/>
          <w:b/>
          <w:sz w:val="22"/>
          <w:szCs w:val="22"/>
        </w:rPr>
        <w:t xml:space="preserve"> </w:t>
      </w:r>
      <w:r w:rsidRPr="000C553D">
        <w:rPr>
          <w:rFonts w:asciiTheme="minorHAnsi" w:hAnsiTheme="minorHAnsi" w:cstheme="minorHAnsi"/>
          <w:b/>
          <w:bCs/>
          <w:color w:val="00B050"/>
          <w:sz w:val="22"/>
          <w:szCs w:val="22"/>
        </w:rPr>
        <w:t>E</w:t>
      </w:r>
    </w:p>
    <w:p w14:paraId="0AE0194B" w14:textId="77777777" w:rsidR="00BF08C4" w:rsidRPr="006363D2" w:rsidRDefault="00BF08C4" w:rsidP="00BE1326">
      <w:pPr>
        <w:pStyle w:val="Default"/>
        <w:jc w:val="both"/>
        <w:rPr>
          <w:rFonts w:asciiTheme="minorHAnsi" w:hAnsiTheme="minorHAnsi" w:cstheme="minorHAnsi"/>
          <w:b/>
          <w:sz w:val="22"/>
          <w:szCs w:val="22"/>
          <w:u w:val="single"/>
        </w:rPr>
      </w:pPr>
    </w:p>
    <w:p w14:paraId="52370007" w14:textId="77777777" w:rsidR="00316045" w:rsidRPr="006363D2" w:rsidRDefault="008F42BF" w:rsidP="00BE1326">
      <w:pPr>
        <w:pStyle w:val="Paragraphedeliste"/>
        <w:numPr>
          <w:ilvl w:val="0"/>
          <w:numId w:val="47"/>
        </w:numPr>
        <w:autoSpaceDE w:val="0"/>
        <w:autoSpaceDN w:val="0"/>
        <w:adjustRightInd w:val="0"/>
        <w:spacing w:after="0" w:line="240" w:lineRule="auto"/>
        <w:jc w:val="both"/>
        <w:rPr>
          <w:rFonts w:cstheme="minorHAnsi"/>
        </w:rPr>
      </w:pPr>
      <w:r w:rsidRPr="008F42BF">
        <w:rPr>
          <w:rFonts w:cstheme="minorHAnsi"/>
          <w:b/>
          <w:color w:val="FF0000"/>
        </w:rPr>
        <w:t>FAUX.</w:t>
      </w:r>
      <w:r w:rsidR="00BF08C4" w:rsidRPr="006363D2">
        <w:rPr>
          <w:rFonts w:cstheme="minorHAnsi"/>
        </w:rPr>
        <w:t xml:space="preserve"> m</w:t>
      </w:r>
      <w:r w:rsidR="00316045" w:rsidRPr="006363D2">
        <w:rPr>
          <w:rFonts w:cstheme="minorHAnsi"/>
        </w:rPr>
        <w:t>ême si cela paraît superflu, il est important de bien apprendre correctement toutes les formules (DCI, IUPAC, quelques spécialités qui correspondent au principe actif)</w:t>
      </w:r>
      <w:r w:rsidR="00BF08C4" w:rsidRPr="006363D2">
        <w:rPr>
          <w:rFonts w:cstheme="minorHAnsi"/>
        </w:rPr>
        <w:t>.</w:t>
      </w:r>
      <w:r w:rsidR="00316045" w:rsidRPr="006363D2">
        <w:rPr>
          <w:rFonts w:cstheme="minorHAnsi"/>
        </w:rPr>
        <w:t xml:space="preserve"> Ici, le nom IUPAC correspondant au naproxène est le (2S)-2(6-méthoxy naphtalèn-</w:t>
      </w:r>
      <w:r w:rsidR="00316045" w:rsidRPr="006363D2">
        <w:rPr>
          <w:rFonts w:cstheme="minorHAnsi"/>
          <w:b/>
          <w:bCs/>
        </w:rPr>
        <w:t>2</w:t>
      </w:r>
      <w:r w:rsidR="00316045" w:rsidRPr="006363D2">
        <w:rPr>
          <w:rFonts w:cstheme="minorHAnsi"/>
        </w:rPr>
        <w:t xml:space="preserve">yl) propanoïque. </w:t>
      </w:r>
      <w:r w:rsidR="00316045" w:rsidRPr="006363D2">
        <w:rPr>
          <w:rFonts w:cstheme="minorHAnsi"/>
          <w:b/>
          <w:color w:val="FF0000"/>
        </w:rPr>
        <w:t>Ayez bien en tête la formule du naproxène !</w:t>
      </w:r>
    </w:p>
    <w:p w14:paraId="2308E5B6" w14:textId="77777777" w:rsidR="00316045" w:rsidRPr="006363D2" w:rsidRDefault="008F42BF" w:rsidP="00BE1326">
      <w:pPr>
        <w:pStyle w:val="Paragraphedeliste"/>
        <w:numPr>
          <w:ilvl w:val="0"/>
          <w:numId w:val="47"/>
        </w:numPr>
        <w:autoSpaceDE w:val="0"/>
        <w:autoSpaceDN w:val="0"/>
        <w:adjustRightInd w:val="0"/>
        <w:spacing w:after="0" w:line="240" w:lineRule="auto"/>
        <w:jc w:val="both"/>
        <w:rPr>
          <w:rFonts w:cstheme="minorHAnsi"/>
        </w:rPr>
      </w:pPr>
      <w:r w:rsidRPr="008F42BF">
        <w:rPr>
          <w:rFonts w:cstheme="minorHAnsi"/>
          <w:b/>
          <w:color w:val="FF0000"/>
        </w:rPr>
        <w:t>FAUX.</w:t>
      </w:r>
      <w:r w:rsidR="00BF08C4" w:rsidRPr="006363D2">
        <w:rPr>
          <w:rFonts w:cstheme="minorHAnsi"/>
        </w:rPr>
        <w:t xml:space="preserve"> l</w:t>
      </w:r>
      <w:r w:rsidR="00316045" w:rsidRPr="006363D2">
        <w:rPr>
          <w:rFonts w:cstheme="minorHAnsi"/>
        </w:rPr>
        <w:t xml:space="preserve">e naproxène commercialisé est </w:t>
      </w:r>
      <w:r w:rsidR="00316045" w:rsidRPr="006363D2">
        <w:rPr>
          <w:rFonts w:cstheme="minorHAnsi"/>
          <w:b/>
          <w:bCs/>
        </w:rPr>
        <w:t xml:space="preserve">uniquement sous forme (S). </w:t>
      </w:r>
      <w:r w:rsidR="00316045" w:rsidRPr="006363D2">
        <w:rPr>
          <w:rFonts w:cstheme="minorHAnsi"/>
        </w:rPr>
        <w:t>Il n’y aura pas de bioconversion avec le naproxène.</w:t>
      </w:r>
    </w:p>
    <w:p w14:paraId="27613070" w14:textId="77777777" w:rsidR="00316045" w:rsidRPr="006363D2" w:rsidRDefault="008F42BF" w:rsidP="00BE1326">
      <w:pPr>
        <w:pStyle w:val="Paragraphedeliste"/>
        <w:numPr>
          <w:ilvl w:val="0"/>
          <w:numId w:val="47"/>
        </w:numPr>
        <w:autoSpaceDE w:val="0"/>
        <w:autoSpaceDN w:val="0"/>
        <w:adjustRightInd w:val="0"/>
        <w:spacing w:after="0" w:line="240" w:lineRule="auto"/>
        <w:jc w:val="both"/>
        <w:rPr>
          <w:rFonts w:cstheme="minorHAnsi"/>
        </w:rPr>
      </w:pPr>
      <w:r w:rsidRPr="008F42BF">
        <w:rPr>
          <w:rFonts w:cstheme="minorHAnsi"/>
          <w:b/>
          <w:color w:val="FF0000"/>
        </w:rPr>
        <w:t>FAUX.</w:t>
      </w:r>
      <w:r w:rsidR="00BF08C4" w:rsidRPr="006363D2">
        <w:rPr>
          <w:rFonts w:cstheme="minorHAnsi"/>
        </w:rPr>
        <w:t xml:space="preserve"> il possède bien un carbone asymétrique.</w:t>
      </w:r>
    </w:p>
    <w:p w14:paraId="568C10CD" w14:textId="77777777" w:rsidR="00316045" w:rsidRPr="006363D2" w:rsidRDefault="008F42BF" w:rsidP="00BE1326">
      <w:pPr>
        <w:pStyle w:val="Paragraphedeliste"/>
        <w:numPr>
          <w:ilvl w:val="0"/>
          <w:numId w:val="47"/>
        </w:numPr>
        <w:autoSpaceDE w:val="0"/>
        <w:autoSpaceDN w:val="0"/>
        <w:adjustRightInd w:val="0"/>
        <w:spacing w:after="0" w:line="240" w:lineRule="auto"/>
        <w:jc w:val="both"/>
        <w:rPr>
          <w:rFonts w:cstheme="minorHAnsi"/>
        </w:rPr>
      </w:pPr>
      <w:r w:rsidRPr="008F42BF">
        <w:rPr>
          <w:rFonts w:cstheme="minorHAnsi"/>
          <w:b/>
          <w:color w:val="FF0000"/>
        </w:rPr>
        <w:t>FAUX.</w:t>
      </w:r>
      <w:r w:rsidR="00BF08C4" w:rsidRPr="006363D2">
        <w:rPr>
          <w:rFonts w:cstheme="minorHAnsi"/>
        </w:rPr>
        <w:t xml:space="preserve"> u</w:t>
      </w:r>
      <w:r w:rsidR="00316045" w:rsidRPr="006363D2">
        <w:rPr>
          <w:rFonts w:cstheme="minorHAnsi"/>
        </w:rPr>
        <w:t>niquement</w:t>
      </w:r>
      <w:r w:rsidR="00BF08C4" w:rsidRPr="006363D2">
        <w:rPr>
          <w:rFonts w:cstheme="minorHAnsi"/>
        </w:rPr>
        <w:t xml:space="preserve"> in vivo.</w:t>
      </w:r>
    </w:p>
    <w:p w14:paraId="566D79B0" w14:textId="77777777" w:rsidR="00316045" w:rsidRPr="006363D2" w:rsidRDefault="008F42BF" w:rsidP="00BE1326">
      <w:pPr>
        <w:pStyle w:val="Default"/>
        <w:numPr>
          <w:ilvl w:val="0"/>
          <w:numId w:val="47"/>
        </w:numPr>
        <w:jc w:val="both"/>
        <w:rPr>
          <w:rFonts w:asciiTheme="minorHAnsi" w:hAnsiTheme="minorHAnsi" w:cstheme="minorHAnsi"/>
          <w:b/>
          <w:sz w:val="22"/>
          <w:szCs w:val="22"/>
        </w:rPr>
      </w:pPr>
      <w:r w:rsidRPr="008F42BF">
        <w:rPr>
          <w:rFonts w:asciiTheme="minorHAnsi" w:hAnsiTheme="minorHAnsi" w:cstheme="minorHAnsi"/>
          <w:b/>
          <w:color w:val="00B050"/>
          <w:sz w:val="22"/>
          <w:szCs w:val="22"/>
        </w:rPr>
        <w:t>VRAI.</w:t>
      </w:r>
    </w:p>
    <w:p w14:paraId="40E24063" w14:textId="77777777" w:rsidR="00316045" w:rsidRPr="006363D2" w:rsidRDefault="00316045" w:rsidP="00BE1326">
      <w:pPr>
        <w:pStyle w:val="Default"/>
        <w:ind w:firstLine="45"/>
        <w:jc w:val="both"/>
        <w:rPr>
          <w:rFonts w:asciiTheme="minorHAnsi" w:hAnsiTheme="minorHAnsi" w:cstheme="minorHAnsi"/>
          <w:sz w:val="22"/>
          <w:szCs w:val="22"/>
        </w:rPr>
      </w:pPr>
    </w:p>
    <w:p w14:paraId="42CCDB93" w14:textId="77777777" w:rsidR="00FD702B" w:rsidRPr="006363D2" w:rsidRDefault="00FD702B" w:rsidP="00BE1326">
      <w:pPr>
        <w:pStyle w:val="Default"/>
        <w:ind w:firstLine="45"/>
        <w:jc w:val="both"/>
        <w:rPr>
          <w:rFonts w:asciiTheme="minorHAnsi" w:hAnsiTheme="minorHAnsi" w:cstheme="minorHAnsi"/>
          <w:sz w:val="22"/>
          <w:szCs w:val="22"/>
        </w:rPr>
      </w:pPr>
    </w:p>
    <w:p w14:paraId="4810666D" w14:textId="77777777" w:rsidR="004A0C83" w:rsidRPr="006363D2" w:rsidRDefault="004A0C83" w:rsidP="00BE1326">
      <w:pPr>
        <w:jc w:val="both"/>
        <w:rPr>
          <w:rFonts w:cstheme="minorHAnsi"/>
          <w:b/>
          <w:u w:val="single"/>
        </w:rPr>
      </w:pPr>
      <w:r w:rsidRPr="006363D2">
        <w:rPr>
          <w:rFonts w:cstheme="minorHAnsi"/>
          <w:b/>
          <w:u w:val="single"/>
        </w:rPr>
        <w:t>Question</w:t>
      </w:r>
      <w:r w:rsidR="006363D2" w:rsidRPr="006363D2">
        <w:rPr>
          <w:rFonts w:cstheme="minorHAnsi"/>
          <w:b/>
          <w:u w:val="single"/>
        </w:rPr>
        <w:t xml:space="preserve"> 18</w:t>
      </w:r>
      <w:r w:rsidRPr="006363D2">
        <w:rPr>
          <w:rFonts w:cstheme="minorHAnsi"/>
          <w:b/>
          <w:u w:val="single"/>
        </w:rPr>
        <w:t> :</w:t>
      </w:r>
    </w:p>
    <w:p w14:paraId="38363D23" w14:textId="77777777" w:rsidR="004A0C83" w:rsidRPr="006363D2" w:rsidRDefault="004A0C83" w:rsidP="00BE1326">
      <w:pPr>
        <w:pStyle w:val="Default"/>
        <w:numPr>
          <w:ilvl w:val="0"/>
          <w:numId w:val="48"/>
        </w:numPr>
        <w:spacing w:after="18"/>
        <w:jc w:val="both"/>
        <w:rPr>
          <w:rFonts w:asciiTheme="minorHAnsi" w:hAnsiTheme="minorHAnsi" w:cstheme="minorHAnsi"/>
          <w:sz w:val="22"/>
          <w:szCs w:val="22"/>
        </w:rPr>
      </w:pPr>
      <w:r w:rsidRPr="006363D2">
        <w:rPr>
          <w:rFonts w:asciiTheme="minorHAnsi" w:hAnsiTheme="minorHAnsi" w:cstheme="minorHAnsi"/>
          <w:sz w:val="22"/>
          <w:szCs w:val="22"/>
        </w:rPr>
        <w:t xml:space="preserve">Le </w:t>
      </w:r>
      <w:proofErr w:type="spellStart"/>
      <w:r w:rsidRPr="006363D2">
        <w:rPr>
          <w:rFonts w:asciiTheme="minorHAnsi" w:hAnsiTheme="minorHAnsi" w:cstheme="minorHAnsi"/>
          <w:sz w:val="22"/>
          <w:szCs w:val="22"/>
        </w:rPr>
        <w:t>sulindac</w:t>
      </w:r>
      <w:proofErr w:type="spellEnd"/>
      <w:r w:rsidRPr="006363D2">
        <w:rPr>
          <w:rFonts w:asciiTheme="minorHAnsi" w:hAnsiTheme="minorHAnsi" w:cstheme="minorHAnsi"/>
          <w:sz w:val="22"/>
          <w:szCs w:val="22"/>
        </w:rPr>
        <w:t xml:space="preserve"> n’est pas le principe actif en lui-même, c’est l’un de ses métabolites qui joue le rôle de principe actif in vivo.</w:t>
      </w:r>
    </w:p>
    <w:p w14:paraId="13D443E1" w14:textId="77777777" w:rsidR="004A0C83" w:rsidRPr="006363D2" w:rsidRDefault="004A0C83" w:rsidP="00BE1326">
      <w:pPr>
        <w:pStyle w:val="Default"/>
        <w:numPr>
          <w:ilvl w:val="0"/>
          <w:numId w:val="48"/>
        </w:numPr>
        <w:spacing w:after="18"/>
        <w:jc w:val="both"/>
        <w:rPr>
          <w:rFonts w:asciiTheme="minorHAnsi" w:hAnsiTheme="minorHAnsi" w:cstheme="minorHAnsi"/>
          <w:sz w:val="22"/>
          <w:szCs w:val="22"/>
        </w:rPr>
      </w:pPr>
      <w:r w:rsidRPr="006363D2">
        <w:rPr>
          <w:rFonts w:asciiTheme="minorHAnsi" w:hAnsiTheme="minorHAnsi" w:cstheme="minorHAnsi"/>
          <w:sz w:val="22"/>
          <w:szCs w:val="22"/>
        </w:rPr>
        <w:t xml:space="preserve">Le kétoprofène et le </w:t>
      </w:r>
      <w:proofErr w:type="spellStart"/>
      <w:r w:rsidRPr="006363D2">
        <w:rPr>
          <w:rFonts w:asciiTheme="minorHAnsi" w:hAnsiTheme="minorHAnsi" w:cstheme="minorHAnsi"/>
          <w:sz w:val="22"/>
          <w:szCs w:val="22"/>
        </w:rPr>
        <w:t>naproxcinod</w:t>
      </w:r>
      <w:proofErr w:type="spellEnd"/>
      <w:r w:rsidRPr="006363D2">
        <w:rPr>
          <w:rFonts w:asciiTheme="minorHAnsi" w:hAnsiTheme="minorHAnsi" w:cstheme="minorHAnsi"/>
          <w:sz w:val="22"/>
          <w:szCs w:val="22"/>
        </w:rPr>
        <w:t xml:space="preserve"> font partie de la même classe mais pas de la même série.</w:t>
      </w:r>
    </w:p>
    <w:p w14:paraId="513CD23F" w14:textId="77777777" w:rsidR="004A0C83" w:rsidRPr="006363D2" w:rsidRDefault="004A0C83" w:rsidP="00BE1326">
      <w:pPr>
        <w:pStyle w:val="Default"/>
        <w:numPr>
          <w:ilvl w:val="0"/>
          <w:numId w:val="48"/>
        </w:numPr>
        <w:spacing w:after="18"/>
        <w:jc w:val="both"/>
        <w:rPr>
          <w:rFonts w:asciiTheme="minorHAnsi" w:hAnsiTheme="minorHAnsi" w:cstheme="minorHAnsi"/>
          <w:sz w:val="22"/>
          <w:szCs w:val="22"/>
        </w:rPr>
      </w:pPr>
      <w:r w:rsidRPr="006363D2">
        <w:rPr>
          <w:rFonts w:asciiTheme="minorHAnsi" w:hAnsiTheme="minorHAnsi" w:cstheme="minorHAnsi"/>
          <w:sz w:val="22"/>
          <w:szCs w:val="22"/>
        </w:rPr>
        <w:t>Un acide arylalcanoïque est un composé qui comporte un groupement aromatique sur lequel est fixé directement un groupement carboxylique.</w:t>
      </w:r>
    </w:p>
    <w:p w14:paraId="255AADFB" w14:textId="77777777" w:rsidR="004A0C83" w:rsidRPr="006363D2" w:rsidRDefault="004A0C83" w:rsidP="00BE1326">
      <w:pPr>
        <w:pStyle w:val="Default"/>
        <w:numPr>
          <w:ilvl w:val="0"/>
          <w:numId w:val="48"/>
        </w:numPr>
        <w:spacing w:after="18"/>
        <w:jc w:val="both"/>
        <w:rPr>
          <w:rFonts w:asciiTheme="minorHAnsi" w:hAnsiTheme="minorHAnsi" w:cstheme="minorHAnsi"/>
          <w:sz w:val="22"/>
          <w:szCs w:val="22"/>
        </w:rPr>
      </w:pPr>
      <w:r w:rsidRPr="006363D2">
        <w:rPr>
          <w:rFonts w:asciiTheme="minorHAnsi" w:hAnsiTheme="minorHAnsi" w:cstheme="minorHAnsi"/>
          <w:sz w:val="22"/>
          <w:szCs w:val="22"/>
        </w:rPr>
        <w:lastRenderedPageBreak/>
        <w:t>L’aspirine est un médicament qui est vendu dans le monde à hauteur de 80 millions de comprimés par an.</w:t>
      </w:r>
    </w:p>
    <w:p w14:paraId="22D129A9" w14:textId="77777777" w:rsidR="00FD702B" w:rsidRDefault="004A0C83" w:rsidP="00BE1326">
      <w:pPr>
        <w:pStyle w:val="Default"/>
        <w:numPr>
          <w:ilvl w:val="0"/>
          <w:numId w:val="48"/>
        </w:numPr>
        <w:jc w:val="both"/>
        <w:rPr>
          <w:rFonts w:asciiTheme="minorHAnsi" w:hAnsiTheme="minorHAnsi" w:cstheme="minorHAnsi"/>
          <w:sz w:val="22"/>
          <w:szCs w:val="22"/>
        </w:rPr>
      </w:pPr>
      <w:r w:rsidRPr="006363D2">
        <w:rPr>
          <w:rFonts w:asciiTheme="minorHAnsi" w:hAnsiTheme="minorHAnsi" w:cstheme="minorHAnsi"/>
          <w:sz w:val="22"/>
          <w:szCs w:val="22"/>
        </w:rPr>
        <w:t>Le chef de file des acides 2-phénylpropioniques est le diclofénac.</w:t>
      </w:r>
    </w:p>
    <w:p w14:paraId="4D380A11" w14:textId="77777777" w:rsidR="008F42BF" w:rsidRPr="006363D2" w:rsidRDefault="008F42BF" w:rsidP="00BE1326">
      <w:pPr>
        <w:pStyle w:val="Default"/>
        <w:ind w:left="360"/>
        <w:jc w:val="both"/>
        <w:rPr>
          <w:rFonts w:asciiTheme="minorHAnsi" w:hAnsiTheme="minorHAnsi" w:cstheme="minorHAnsi"/>
          <w:sz w:val="22"/>
          <w:szCs w:val="22"/>
        </w:rPr>
      </w:pPr>
    </w:p>
    <w:p w14:paraId="79E70790" w14:textId="77777777" w:rsidR="00316045" w:rsidRPr="006363D2" w:rsidRDefault="00316045"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18</w:t>
      </w:r>
      <w:r w:rsidRPr="006363D2">
        <w:rPr>
          <w:rFonts w:cstheme="minorHAnsi"/>
          <w:b/>
          <w:u w:val="single"/>
        </w:rPr>
        <w:t> :</w:t>
      </w:r>
      <w:r w:rsidRPr="000C553D">
        <w:rPr>
          <w:rFonts w:cstheme="minorHAnsi"/>
          <w:b/>
        </w:rPr>
        <w:t xml:space="preserve"> </w:t>
      </w:r>
      <w:r w:rsidRPr="000C553D">
        <w:rPr>
          <w:rFonts w:cstheme="minorHAnsi"/>
          <w:b/>
          <w:bCs/>
          <w:color w:val="00B050"/>
        </w:rPr>
        <w:t>A</w:t>
      </w:r>
      <w:r w:rsidR="00A13760" w:rsidRPr="000C553D">
        <w:rPr>
          <w:rFonts w:cstheme="minorHAnsi"/>
          <w:b/>
          <w:bCs/>
          <w:color w:val="00B050"/>
        </w:rPr>
        <w:t>B</w:t>
      </w:r>
    </w:p>
    <w:p w14:paraId="2F1A13E7" w14:textId="77777777" w:rsidR="00316045" w:rsidRPr="006363D2" w:rsidRDefault="008F42BF" w:rsidP="00BE1326">
      <w:pPr>
        <w:pStyle w:val="Paragraphedeliste"/>
        <w:numPr>
          <w:ilvl w:val="0"/>
          <w:numId w:val="49"/>
        </w:numPr>
        <w:autoSpaceDE w:val="0"/>
        <w:autoSpaceDN w:val="0"/>
        <w:adjustRightInd w:val="0"/>
        <w:spacing w:after="0" w:line="240" w:lineRule="auto"/>
        <w:jc w:val="both"/>
        <w:rPr>
          <w:rFonts w:cstheme="minorHAnsi"/>
        </w:rPr>
      </w:pPr>
      <w:r w:rsidRPr="008F42BF">
        <w:rPr>
          <w:rFonts w:cstheme="minorHAnsi"/>
          <w:b/>
          <w:color w:val="00B050"/>
        </w:rPr>
        <w:t>VRAI,</w:t>
      </w:r>
      <w:r w:rsidR="00316045" w:rsidRPr="006363D2">
        <w:rPr>
          <w:rFonts w:cstheme="minorHAnsi"/>
        </w:rPr>
        <w:t xml:space="preserve"> c’est la définition d’un promédicament : molécule inactive in vitro mais active in vivo (une fois qu’on a ingéré ce médicament, il va se métaboliser et subir différentes transformations comme des hydroxylations, des réductions, des oxydations pour produire entre autre du sulfone, du sulfure. C’est le sulfure qui est le principe actif à l’origine de </w:t>
      </w:r>
      <w:r w:rsidR="00BF08C4" w:rsidRPr="006363D2">
        <w:rPr>
          <w:rFonts w:cstheme="minorHAnsi"/>
        </w:rPr>
        <w:t>l’activité anti-inflammatoire).</w:t>
      </w:r>
    </w:p>
    <w:p w14:paraId="167A50AC" w14:textId="77777777" w:rsidR="00316045" w:rsidRPr="006363D2" w:rsidRDefault="008F42BF" w:rsidP="00BE1326">
      <w:pPr>
        <w:pStyle w:val="Paragraphedeliste"/>
        <w:numPr>
          <w:ilvl w:val="0"/>
          <w:numId w:val="49"/>
        </w:numPr>
        <w:autoSpaceDE w:val="0"/>
        <w:autoSpaceDN w:val="0"/>
        <w:adjustRightInd w:val="0"/>
        <w:spacing w:after="0" w:line="240" w:lineRule="auto"/>
        <w:jc w:val="both"/>
        <w:rPr>
          <w:rFonts w:cstheme="minorHAnsi"/>
        </w:rPr>
      </w:pPr>
      <w:r w:rsidRPr="008F42BF">
        <w:rPr>
          <w:rFonts w:cstheme="minorHAnsi"/>
          <w:b/>
          <w:color w:val="00B050"/>
        </w:rPr>
        <w:t>VRAI,</w:t>
      </w:r>
      <w:r w:rsidR="00316045" w:rsidRPr="006363D2">
        <w:rPr>
          <w:rFonts w:cstheme="minorHAnsi"/>
          <w:color w:val="00B050"/>
        </w:rPr>
        <w:t xml:space="preserve"> </w:t>
      </w:r>
      <w:r>
        <w:rPr>
          <w:rFonts w:cstheme="minorHAnsi"/>
        </w:rPr>
        <w:t>l</w:t>
      </w:r>
      <w:r w:rsidR="00316045" w:rsidRPr="006363D2">
        <w:rPr>
          <w:rFonts w:cstheme="minorHAnsi"/>
        </w:rPr>
        <w:t xml:space="preserve">e kétoprofène et le </w:t>
      </w:r>
      <w:proofErr w:type="spellStart"/>
      <w:r w:rsidR="00316045" w:rsidRPr="006363D2">
        <w:rPr>
          <w:rFonts w:cstheme="minorHAnsi"/>
        </w:rPr>
        <w:t>naproxcinod</w:t>
      </w:r>
      <w:proofErr w:type="spellEnd"/>
      <w:r w:rsidR="00316045" w:rsidRPr="006363D2">
        <w:rPr>
          <w:rFonts w:cstheme="minorHAnsi"/>
        </w:rPr>
        <w:t xml:space="preserve"> font partie de la même </w:t>
      </w:r>
      <w:r w:rsidR="00A13760" w:rsidRPr="006363D2">
        <w:rPr>
          <w:rFonts w:cstheme="minorHAnsi"/>
        </w:rPr>
        <w:t>classe</w:t>
      </w:r>
      <w:r w:rsidR="00316045" w:rsidRPr="006363D2">
        <w:rPr>
          <w:rFonts w:cstheme="minorHAnsi"/>
        </w:rPr>
        <w:t xml:space="preserve"> (acides arylalcanoïques) mais ne font pas partie de la même </w:t>
      </w:r>
      <w:r w:rsidR="00A13760" w:rsidRPr="006363D2">
        <w:rPr>
          <w:rFonts w:cstheme="minorHAnsi"/>
        </w:rPr>
        <w:t>série</w:t>
      </w:r>
      <w:r w:rsidR="00316045" w:rsidRPr="006363D2">
        <w:rPr>
          <w:rFonts w:cstheme="minorHAnsi"/>
        </w:rPr>
        <w:t xml:space="preserve"> (le kétoprofène </w:t>
      </w:r>
      <w:r w:rsidR="007C5500" w:rsidRPr="006363D2">
        <w:rPr>
          <w:rFonts w:cstheme="minorHAnsi"/>
        </w:rPr>
        <w:t>appartient aux acide 2-phénylpropioniques tandis que</w:t>
      </w:r>
      <w:r w:rsidR="00316045" w:rsidRPr="006363D2">
        <w:rPr>
          <w:rFonts w:cstheme="minorHAnsi"/>
        </w:rPr>
        <w:t xml:space="preserve"> le </w:t>
      </w:r>
      <w:proofErr w:type="spellStart"/>
      <w:r w:rsidR="00316045" w:rsidRPr="006363D2">
        <w:rPr>
          <w:rFonts w:cstheme="minorHAnsi"/>
        </w:rPr>
        <w:t>naproxcinod</w:t>
      </w:r>
      <w:proofErr w:type="spellEnd"/>
      <w:r w:rsidR="00316045" w:rsidRPr="006363D2">
        <w:rPr>
          <w:rFonts w:cstheme="minorHAnsi"/>
        </w:rPr>
        <w:t xml:space="preserve"> </w:t>
      </w:r>
      <w:r w:rsidR="007C5500" w:rsidRPr="006363D2">
        <w:rPr>
          <w:rFonts w:cstheme="minorHAnsi"/>
        </w:rPr>
        <w:t xml:space="preserve">appartient aux </w:t>
      </w:r>
      <w:r w:rsidR="00316045" w:rsidRPr="006363D2">
        <w:rPr>
          <w:rFonts w:cstheme="minorHAnsi"/>
        </w:rPr>
        <w:t>acide</w:t>
      </w:r>
      <w:r w:rsidR="007C5500" w:rsidRPr="006363D2">
        <w:rPr>
          <w:rFonts w:cstheme="minorHAnsi"/>
        </w:rPr>
        <w:t>s</w:t>
      </w:r>
      <w:r w:rsidR="00316045" w:rsidRPr="006363D2">
        <w:rPr>
          <w:rFonts w:cstheme="minorHAnsi"/>
        </w:rPr>
        <w:t xml:space="preserve"> naphtylalcanoïque</w:t>
      </w:r>
      <w:r w:rsidR="007C5500" w:rsidRPr="006363D2">
        <w:rPr>
          <w:rFonts w:cstheme="minorHAnsi"/>
        </w:rPr>
        <w:t>s</w:t>
      </w:r>
      <w:r w:rsidR="00316045" w:rsidRPr="006363D2">
        <w:rPr>
          <w:rFonts w:cstheme="minorHAnsi"/>
        </w:rPr>
        <w:t>)</w:t>
      </w:r>
      <w:r w:rsidR="007C5500" w:rsidRPr="006363D2">
        <w:rPr>
          <w:rFonts w:cstheme="minorHAnsi"/>
        </w:rPr>
        <w:t>.</w:t>
      </w:r>
    </w:p>
    <w:p w14:paraId="6D75A276" w14:textId="77777777" w:rsidR="00316045" w:rsidRPr="006363D2" w:rsidRDefault="008F42BF" w:rsidP="00BE1326">
      <w:pPr>
        <w:pStyle w:val="Paragraphedeliste"/>
        <w:numPr>
          <w:ilvl w:val="0"/>
          <w:numId w:val="49"/>
        </w:numPr>
        <w:autoSpaceDE w:val="0"/>
        <w:autoSpaceDN w:val="0"/>
        <w:adjustRightInd w:val="0"/>
        <w:spacing w:after="0" w:line="240" w:lineRule="auto"/>
        <w:jc w:val="both"/>
        <w:rPr>
          <w:rFonts w:cstheme="minorHAnsi"/>
        </w:rPr>
      </w:pPr>
      <w:r w:rsidRPr="008F42BF">
        <w:rPr>
          <w:rFonts w:cstheme="minorHAnsi"/>
          <w:b/>
          <w:color w:val="FF0000"/>
        </w:rPr>
        <w:t>FAUX.</w:t>
      </w:r>
      <w:r w:rsidR="00316045" w:rsidRPr="006363D2">
        <w:rPr>
          <w:rFonts w:cstheme="minorHAnsi"/>
          <w:color w:val="FF0000"/>
        </w:rPr>
        <w:t xml:space="preserve"> </w:t>
      </w:r>
      <w:r>
        <w:rPr>
          <w:rFonts w:cstheme="minorHAnsi"/>
        </w:rPr>
        <w:t>C</w:t>
      </w:r>
      <w:r w:rsidR="00316045" w:rsidRPr="006363D2">
        <w:rPr>
          <w:rFonts w:cstheme="minorHAnsi"/>
        </w:rPr>
        <w:t>’est ici la définition des acides arylcarboxyliques</w:t>
      </w:r>
    </w:p>
    <w:p w14:paraId="54E669C0" w14:textId="77777777" w:rsidR="00316045" w:rsidRPr="006363D2" w:rsidRDefault="008F42BF" w:rsidP="00BE1326">
      <w:pPr>
        <w:pStyle w:val="Paragraphedeliste"/>
        <w:numPr>
          <w:ilvl w:val="0"/>
          <w:numId w:val="49"/>
        </w:numPr>
        <w:autoSpaceDE w:val="0"/>
        <w:autoSpaceDN w:val="0"/>
        <w:adjustRightInd w:val="0"/>
        <w:spacing w:after="0" w:line="240" w:lineRule="auto"/>
        <w:jc w:val="both"/>
        <w:rPr>
          <w:rFonts w:cstheme="minorHAnsi"/>
        </w:rPr>
      </w:pPr>
      <w:r w:rsidRPr="008F42BF">
        <w:rPr>
          <w:rFonts w:cstheme="minorHAnsi"/>
          <w:b/>
          <w:color w:val="FF0000"/>
        </w:rPr>
        <w:t>FAUX.</w:t>
      </w:r>
      <w:r w:rsidR="00316045" w:rsidRPr="006363D2">
        <w:rPr>
          <w:rFonts w:cstheme="minorHAnsi"/>
          <w:color w:val="FF0000"/>
        </w:rPr>
        <w:t xml:space="preserve"> </w:t>
      </w:r>
      <w:r w:rsidR="007C5500" w:rsidRPr="006363D2">
        <w:rPr>
          <w:rFonts w:cstheme="minorHAnsi"/>
        </w:rPr>
        <w:t>On vend 80 milliards de comprimés d’aspirine par an.</w:t>
      </w:r>
    </w:p>
    <w:p w14:paraId="2673BF59" w14:textId="77777777" w:rsidR="00316045" w:rsidRPr="006363D2" w:rsidRDefault="008F42BF" w:rsidP="00BE1326">
      <w:pPr>
        <w:pStyle w:val="Paragraphedeliste"/>
        <w:numPr>
          <w:ilvl w:val="0"/>
          <w:numId w:val="49"/>
        </w:numPr>
        <w:jc w:val="both"/>
        <w:rPr>
          <w:rFonts w:cstheme="minorHAnsi"/>
          <w:b/>
          <w:u w:val="single"/>
        </w:rPr>
      </w:pPr>
      <w:r w:rsidRPr="008F42BF">
        <w:rPr>
          <w:rFonts w:cstheme="minorHAnsi"/>
          <w:b/>
          <w:color w:val="FF0000"/>
        </w:rPr>
        <w:t>FAUX.</w:t>
      </w:r>
      <w:r w:rsidR="00316045" w:rsidRPr="006363D2">
        <w:rPr>
          <w:rFonts w:cstheme="minorHAnsi"/>
          <w:color w:val="FF0000"/>
        </w:rPr>
        <w:t xml:space="preserve"> </w:t>
      </w:r>
      <w:r>
        <w:rPr>
          <w:rFonts w:cstheme="minorHAnsi"/>
        </w:rPr>
        <w:t>L</w:t>
      </w:r>
      <w:r w:rsidR="00316045" w:rsidRPr="006363D2">
        <w:rPr>
          <w:rFonts w:cstheme="minorHAnsi"/>
        </w:rPr>
        <w:t>e chef de file des acides 2-phénylpropioniques est l’ibuprofène</w:t>
      </w:r>
      <w:r w:rsidR="007C5500" w:rsidRPr="006363D2">
        <w:rPr>
          <w:rFonts w:cstheme="minorHAnsi"/>
        </w:rPr>
        <w:t>.</w:t>
      </w:r>
    </w:p>
    <w:p w14:paraId="41806F95" w14:textId="77777777" w:rsidR="00256846" w:rsidRPr="006363D2" w:rsidRDefault="00256846" w:rsidP="00BE1326">
      <w:pPr>
        <w:pStyle w:val="Paragraphedeliste"/>
        <w:jc w:val="both"/>
        <w:rPr>
          <w:rFonts w:cstheme="minorHAnsi"/>
          <w:b/>
          <w:color w:val="FF0000"/>
        </w:rPr>
      </w:pPr>
    </w:p>
    <w:p w14:paraId="77456E15" w14:textId="77777777" w:rsidR="00FD702B" w:rsidRPr="006363D2" w:rsidRDefault="00256846" w:rsidP="00BE1326">
      <w:pPr>
        <w:jc w:val="both"/>
        <w:rPr>
          <w:rFonts w:cstheme="minorHAnsi"/>
          <w:u w:val="single"/>
        </w:rPr>
      </w:pPr>
      <w:r w:rsidRPr="006363D2">
        <w:rPr>
          <w:rFonts w:cstheme="minorHAnsi"/>
          <w:b/>
        </w:rPr>
        <w:t xml:space="preserve">NB : </w:t>
      </w:r>
      <w:r w:rsidRPr="006363D2">
        <w:rPr>
          <w:rFonts w:cstheme="minorHAnsi"/>
        </w:rPr>
        <w:t xml:space="preserve">Les AINS sont répartis en 4 classes elles-mêmes divisées en séries OU en séries elles-mêmes divisées en sous-séries. </w:t>
      </w:r>
      <w:r w:rsidRPr="006363D2">
        <w:rPr>
          <w:rFonts w:cstheme="minorHAnsi"/>
          <w:i/>
        </w:rPr>
        <w:t>A noter que ce genre de question est très peu représentatif des questions posées par le professeur Le</w:t>
      </w:r>
      <w:r w:rsidR="001C1D9C" w:rsidRPr="006363D2">
        <w:rPr>
          <w:rFonts w:cstheme="minorHAnsi"/>
          <w:i/>
        </w:rPr>
        <w:t xml:space="preserve"> B</w:t>
      </w:r>
      <w:r w:rsidRPr="006363D2">
        <w:rPr>
          <w:rFonts w:cstheme="minorHAnsi"/>
          <w:i/>
        </w:rPr>
        <w:t>orgne au concours.</w:t>
      </w:r>
    </w:p>
    <w:p w14:paraId="3D9D1C5B" w14:textId="77777777" w:rsidR="00256846" w:rsidRPr="006363D2" w:rsidRDefault="00256846" w:rsidP="00BE1326">
      <w:pPr>
        <w:jc w:val="both"/>
        <w:rPr>
          <w:rFonts w:cstheme="minorHAnsi"/>
          <w:u w:val="single"/>
        </w:rPr>
      </w:pPr>
    </w:p>
    <w:p w14:paraId="4F55AB4B" w14:textId="77777777" w:rsidR="004A0C83" w:rsidRPr="006363D2" w:rsidRDefault="004A0C83" w:rsidP="00BE1326">
      <w:pPr>
        <w:jc w:val="both"/>
        <w:rPr>
          <w:rFonts w:cstheme="minorHAnsi"/>
          <w:b/>
          <w:u w:val="single"/>
        </w:rPr>
      </w:pPr>
      <w:r w:rsidRPr="006363D2">
        <w:rPr>
          <w:rFonts w:cstheme="minorHAnsi"/>
          <w:b/>
          <w:u w:val="single"/>
        </w:rPr>
        <w:t>Qu</w:t>
      </w:r>
      <w:r w:rsidR="00FD702B" w:rsidRPr="006363D2">
        <w:rPr>
          <w:rFonts w:cstheme="minorHAnsi"/>
          <w:b/>
          <w:u w:val="single"/>
        </w:rPr>
        <w:t>e</w:t>
      </w:r>
      <w:r w:rsidR="006363D2" w:rsidRPr="006363D2">
        <w:rPr>
          <w:rFonts w:cstheme="minorHAnsi"/>
          <w:b/>
          <w:u w:val="single"/>
        </w:rPr>
        <w:t>stion 19</w:t>
      </w:r>
      <w:r w:rsidRPr="006363D2">
        <w:rPr>
          <w:rFonts w:cstheme="minorHAnsi"/>
          <w:b/>
          <w:u w:val="single"/>
        </w:rPr>
        <w:t> :</w:t>
      </w:r>
    </w:p>
    <w:p w14:paraId="24994D17" w14:textId="77777777" w:rsidR="004A0C83" w:rsidRPr="006363D2" w:rsidRDefault="004A0C83" w:rsidP="00BE1326">
      <w:pPr>
        <w:pStyle w:val="Default"/>
        <w:numPr>
          <w:ilvl w:val="0"/>
          <w:numId w:val="50"/>
        </w:numPr>
        <w:jc w:val="both"/>
        <w:rPr>
          <w:rFonts w:asciiTheme="minorHAnsi" w:hAnsiTheme="minorHAnsi" w:cstheme="minorHAnsi"/>
          <w:sz w:val="22"/>
          <w:szCs w:val="22"/>
        </w:rPr>
      </w:pPr>
      <w:r w:rsidRPr="006363D2">
        <w:rPr>
          <w:rFonts w:asciiTheme="minorHAnsi" w:hAnsiTheme="minorHAnsi" w:cstheme="minorHAnsi"/>
          <w:sz w:val="22"/>
          <w:szCs w:val="22"/>
        </w:rPr>
        <w:t>L’ibuprofène ne possède qu’un seul carbone asymétrique.</w:t>
      </w:r>
    </w:p>
    <w:p w14:paraId="282F33F6" w14:textId="77777777" w:rsidR="004A0C83" w:rsidRPr="006363D2" w:rsidRDefault="004A0C83" w:rsidP="00BE1326">
      <w:pPr>
        <w:pStyle w:val="Default"/>
        <w:numPr>
          <w:ilvl w:val="0"/>
          <w:numId w:val="50"/>
        </w:numPr>
        <w:spacing w:after="18"/>
        <w:jc w:val="both"/>
        <w:rPr>
          <w:rFonts w:asciiTheme="minorHAnsi" w:hAnsiTheme="minorHAnsi" w:cstheme="minorHAnsi"/>
          <w:sz w:val="22"/>
          <w:szCs w:val="22"/>
        </w:rPr>
      </w:pPr>
      <w:r w:rsidRPr="006363D2">
        <w:rPr>
          <w:rFonts w:asciiTheme="minorHAnsi" w:hAnsiTheme="minorHAnsi" w:cstheme="minorHAnsi"/>
          <w:sz w:val="22"/>
          <w:szCs w:val="22"/>
        </w:rPr>
        <w:t>C’est la forme S de l’ibuprofène qui possède l’activité anti-cyclooxygénase.</w:t>
      </w:r>
    </w:p>
    <w:p w14:paraId="35E93E95" w14:textId="77777777" w:rsidR="004A0C83" w:rsidRPr="006363D2" w:rsidRDefault="004A0C83" w:rsidP="00BE1326">
      <w:pPr>
        <w:pStyle w:val="Default"/>
        <w:numPr>
          <w:ilvl w:val="0"/>
          <w:numId w:val="50"/>
        </w:numPr>
        <w:spacing w:after="18"/>
        <w:jc w:val="both"/>
        <w:rPr>
          <w:rFonts w:asciiTheme="minorHAnsi" w:hAnsiTheme="minorHAnsi" w:cstheme="minorHAnsi"/>
          <w:sz w:val="22"/>
          <w:szCs w:val="22"/>
        </w:rPr>
      </w:pPr>
      <w:r w:rsidRPr="006363D2">
        <w:rPr>
          <w:rFonts w:asciiTheme="minorHAnsi" w:hAnsiTheme="minorHAnsi" w:cstheme="minorHAnsi"/>
          <w:sz w:val="22"/>
          <w:szCs w:val="22"/>
        </w:rPr>
        <w:t>L’acide acétylsalicylique est optiquement actif.</w:t>
      </w:r>
    </w:p>
    <w:p w14:paraId="5012A847" w14:textId="77777777" w:rsidR="004A0C83" w:rsidRPr="006363D2" w:rsidRDefault="004A0C83" w:rsidP="00BE1326">
      <w:pPr>
        <w:pStyle w:val="Default"/>
        <w:numPr>
          <w:ilvl w:val="0"/>
          <w:numId w:val="50"/>
        </w:numPr>
        <w:spacing w:after="18"/>
        <w:jc w:val="both"/>
        <w:rPr>
          <w:rFonts w:asciiTheme="minorHAnsi" w:hAnsiTheme="minorHAnsi" w:cstheme="minorHAnsi"/>
          <w:sz w:val="22"/>
          <w:szCs w:val="22"/>
        </w:rPr>
      </w:pPr>
      <w:r w:rsidRPr="006363D2">
        <w:rPr>
          <w:rFonts w:asciiTheme="minorHAnsi" w:hAnsiTheme="minorHAnsi" w:cstheme="minorHAnsi"/>
          <w:sz w:val="22"/>
          <w:szCs w:val="22"/>
        </w:rPr>
        <w:t>En 2009, le chiffre d’affaire des AINS représentait environ 405 millions d’euros.</w:t>
      </w:r>
    </w:p>
    <w:p w14:paraId="76CE96F0" w14:textId="77777777" w:rsidR="004A0C83" w:rsidRPr="006363D2" w:rsidRDefault="004A0C83" w:rsidP="00BE1326">
      <w:pPr>
        <w:pStyle w:val="Default"/>
        <w:numPr>
          <w:ilvl w:val="0"/>
          <w:numId w:val="50"/>
        </w:numPr>
        <w:jc w:val="both"/>
        <w:rPr>
          <w:rFonts w:asciiTheme="minorHAnsi" w:hAnsiTheme="minorHAnsi" w:cstheme="minorHAnsi"/>
          <w:sz w:val="22"/>
          <w:szCs w:val="22"/>
        </w:rPr>
      </w:pPr>
      <w:r w:rsidRPr="006363D2">
        <w:rPr>
          <w:rFonts w:asciiTheme="minorHAnsi" w:hAnsiTheme="minorHAnsi" w:cstheme="minorHAnsi"/>
          <w:sz w:val="22"/>
          <w:szCs w:val="22"/>
        </w:rPr>
        <w:t>L’indométacine possède un cycle indène.</w:t>
      </w:r>
    </w:p>
    <w:p w14:paraId="6E816BA6" w14:textId="77777777" w:rsidR="00316045" w:rsidRPr="006363D2" w:rsidRDefault="00316045" w:rsidP="00BE1326">
      <w:pPr>
        <w:pStyle w:val="Default"/>
        <w:jc w:val="both"/>
        <w:rPr>
          <w:rFonts w:asciiTheme="minorHAnsi" w:hAnsiTheme="minorHAnsi" w:cstheme="minorHAnsi"/>
          <w:sz w:val="22"/>
          <w:szCs w:val="22"/>
        </w:rPr>
      </w:pPr>
    </w:p>
    <w:p w14:paraId="760B9FE2" w14:textId="77777777" w:rsidR="00610930" w:rsidRPr="006363D2" w:rsidRDefault="00610930" w:rsidP="00BE1326">
      <w:pPr>
        <w:pStyle w:val="Default"/>
        <w:jc w:val="both"/>
        <w:rPr>
          <w:rFonts w:asciiTheme="minorHAnsi" w:hAnsiTheme="minorHAnsi" w:cstheme="minorHAnsi"/>
          <w:sz w:val="22"/>
          <w:szCs w:val="22"/>
        </w:rPr>
      </w:pPr>
    </w:p>
    <w:p w14:paraId="3701A68D" w14:textId="77777777" w:rsidR="00316045" w:rsidRPr="006363D2" w:rsidRDefault="006363D2" w:rsidP="00BE1326">
      <w:pPr>
        <w:pStyle w:val="Default"/>
        <w:jc w:val="both"/>
        <w:rPr>
          <w:rFonts w:asciiTheme="minorHAnsi" w:hAnsiTheme="minorHAnsi" w:cstheme="minorHAnsi"/>
          <w:b/>
          <w:bCs/>
          <w:color w:val="00B050"/>
          <w:sz w:val="22"/>
          <w:szCs w:val="22"/>
          <w:u w:val="single"/>
        </w:rPr>
      </w:pPr>
      <w:r w:rsidRPr="006363D2">
        <w:rPr>
          <w:rFonts w:asciiTheme="minorHAnsi" w:hAnsiTheme="minorHAnsi" w:cstheme="minorHAnsi"/>
          <w:b/>
          <w:sz w:val="22"/>
          <w:szCs w:val="22"/>
          <w:u w:val="single"/>
        </w:rPr>
        <w:t>Question 19</w:t>
      </w:r>
      <w:r w:rsidR="00316045" w:rsidRPr="006363D2">
        <w:rPr>
          <w:rFonts w:asciiTheme="minorHAnsi" w:hAnsiTheme="minorHAnsi" w:cstheme="minorHAnsi"/>
          <w:b/>
          <w:sz w:val="22"/>
          <w:szCs w:val="22"/>
          <w:u w:val="single"/>
        </w:rPr>
        <w:t> :</w:t>
      </w:r>
      <w:r w:rsidR="00316045" w:rsidRPr="000C553D">
        <w:rPr>
          <w:rFonts w:asciiTheme="minorHAnsi" w:hAnsiTheme="minorHAnsi" w:cstheme="minorHAnsi"/>
          <w:b/>
          <w:sz w:val="22"/>
          <w:szCs w:val="22"/>
        </w:rPr>
        <w:t xml:space="preserve"> </w:t>
      </w:r>
      <w:r w:rsidR="00FD702B" w:rsidRPr="000C553D">
        <w:rPr>
          <w:rFonts w:asciiTheme="minorHAnsi" w:hAnsiTheme="minorHAnsi" w:cstheme="minorHAnsi"/>
          <w:b/>
          <w:color w:val="00B050"/>
          <w:sz w:val="22"/>
          <w:szCs w:val="22"/>
        </w:rPr>
        <w:t>A</w:t>
      </w:r>
      <w:r w:rsidR="00FD702B" w:rsidRPr="000C553D">
        <w:rPr>
          <w:rFonts w:asciiTheme="minorHAnsi" w:hAnsiTheme="minorHAnsi" w:cstheme="minorHAnsi"/>
          <w:b/>
          <w:bCs/>
          <w:color w:val="00B050"/>
          <w:sz w:val="22"/>
          <w:szCs w:val="22"/>
        </w:rPr>
        <w:t>BD</w:t>
      </w:r>
    </w:p>
    <w:p w14:paraId="555F3607" w14:textId="77777777" w:rsidR="00203E8B" w:rsidRPr="006363D2" w:rsidRDefault="00203E8B" w:rsidP="00BE1326">
      <w:pPr>
        <w:pStyle w:val="Default"/>
        <w:jc w:val="both"/>
        <w:rPr>
          <w:rFonts w:asciiTheme="minorHAnsi" w:hAnsiTheme="minorHAnsi" w:cstheme="minorHAnsi"/>
          <w:b/>
          <w:sz w:val="22"/>
          <w:szCs w:val="22"/>
          <w:u w:val="single"/>
        </w:rPr>
      </w:pPr>
    </w:p>
    <w:p w14:paraId="40A89D55" w14:textId="77777777" w:rsidR="00316045" w:rsidRPr="006363D2" w:rsidRDefault="008F42BF" w:rsidP="00BE1326">
      <w:pPr>
        <w:pStyle w:val="Paragraphedeliste"/>
        <w:numPr>
          <w:ilvl w:val="0"/>
          <w:numId w:val="51"/>
        </w:numPr>
        <w:autoSpaceDE w:val="0"/>
        <w:autoSpaceDN w:val="0"/>
        <w:adjustRightInd w:val="0"/>
        <w:spacing w:after="0" w:line="240" w:lineRule="auto"/>
        <w:jc w:val="both"/>
        <w:rPr>
          <w:rFonts w:cstheme="minorHAnsi"/>
          <w:b/>
          <w:color w:val="00B050"/>
        </w:rPr>
      </w:pPr>
      <w:r w:rsidRPr="008F42BF">
        <w:rPr>
          <w:rFonts w:cstheme="minorHAnsi"/>
          <w:b/>
          <w:color w:val="00B050"/>
        </w:rPr>
        <w:t>VRAI.</w:t>
      </w:r>
    </w:p>
    <w:p w14:paraId="1FA8AA36" w14:textId="77777777" w:rsidR="00316045" w:rsidRPr="006363D2" w:rsidRDefault="008F42BF" w:rsidP="00BE1326">
      <w:pPr>
        <w:pStyle w:val="Paragraphedeliste"/>
        <w:numPr>
          <w:ilvl w:val="0"/>
          <w:numId w:val="51"/>
        </w:numPr>
        <w:autoSpaceDE w:val="0"/>
        <w:autoSpaceDN w:val="0"/>
        <w:adjustRightInd w:val="0"/>
        <w:spacing w:after="0" w:line="240" w:lineRule="auto"/>
        <w:jc w:val="both"/>
        <w:rPr>
          <w:rFonts w:cstheme="minorHAnsi"/>
          <w:color w:val="00B050"/>
        </w:rPr>
      </w:pPr>
      <w:r w:rsidRPr="008F42BF">
        <w:rPr>
          <w:rFonts w:cstheme="minorHAnsi"/>
          <w:b/>
          <w:color w:val="00B050"/>
        </w:rPr>
        <w:t>VRAI,</w:t>
      </w:r>
      <w:r w:rsidR="00316045" w:rsidRPr="006363D2">
        <w:rPr>
          <w:rFonts w:cstheme="minorHAnsi"/>
          <w:color w:val="00B050"/>
        </w:rPr>
        <w:t xml:space="preserve"> </w:t>
      </w:r>
      <w:r w:rsidR="00316045" w:rsidRPr="006363D2">
        <w:rPr>
          <w:rFonts w:cstheme="minorHAnsi"/>
        </w:rPr>
        <w:t xml:space="preserve">c’est bien la forme S qui est responsable de l’inhibition non sélective des </w:t>
      </w:r>
      <w:r w:rsidR="007C5500" w:rsidRPr="006363D2">
        <w:rPr>
          <w:rFonts w:cstheme="minorHAnsi"/>
        </w:rPr>
        <w:t>COOX</w:t>
      </w:r>
      <w:r w:rsidR="00316045" w:rsidRPr="006363D2">
        <w:rPr>
          <w:rFonts w:cstheme="minorHAnsi"/>
        </w:rPr>
        <w:t xml:space="preserve"> 1 et 2, supprimant </w:t>
      </w:r>
      <w:r w:rsidR="007C5500" w:rsidRPr="006363D2">
        <w:rPr>
          <w:rFonts w:cstheme="minorHAnsi"/>
        </w:rPr>
        <w:t>la synthèse des prostaglandines.</w:t>
      </w:r>
      <w:r w:rsidR="00316045" w:rsidRPr="006363D2">
        <w:rPr>
          <w:rFonts w:cstheme="minorHAnsi"/>
        </w:rPr>
        <w:t xml:space="preserve"> C’est pour cette raison qu’il existe un phénomène de bioconversion énantiomérique de la forme R en forme S.</w:t>
      </w:r>
    </w:p>
    <w:p w14:paraId="24969569" w14:textId="77777777" w:rsidR="00316045" w:rsidRPr="006363D2" w:rsidRDefault="008F42BF" w:rsidP="00BE1326">
      <w:pPr>
        <w:pStyle w:val="Paragraphedeliste"/>
        <w:numPr>
          <w:ilvl w:val="0"/>
          <w:numId w:val="51"/>
        </w:numPr>
        <w:autoSpaceDE w:val="0"/>
        <w:autoSpaceDN w:val="0"/>
        <w:adjustRightInd w:val="0"/>
        <w:spacing w:after="0" w:line="240" w:lineRule="auto"/>
        <w:jc w:val="both"/>
        <w:rPr>
          <w:rFonts w:cstheme="minorHAnsi"/>
        </w:rPr>
      </w:pPr>
      <w:r w:rsidRPr="008F42BF">
        <w:rPr>
          <w:rFonts w:cstheme="minorHAnsi"/>
          <w:b/>
          <w:color w:val="FF0000"/>
        </w:rPr>
        <w:t>FAUX.</w:t>
      </w:r>
      <w:r>
        <w:rPr>
          <w:rFonts w:cstheme="minorHAnsi"/>
        </w:rPr>
        <w:t xml:space="preserve"> L</w:t>
      </w:r>
      <w:r w:rsidR="00316045" w:rsidRPr="006363D2">
        <w:rPr>
          <w:rFonts w:cstheme="minorHAnsi"/>
        </w:rPr>
        <w:t>’acide acétylsalicylique ne possède pas de carbone asymétrique donc est optiquement inactif.</w:t>
      </w:r>
    </w:p>
    <w:p w14:paraId="3FEEB509" w14:textId="77777777" w:rsidR="00316045" w:rsidRPr="006363D2" w:rsidRDefault="008F42BF" w:rsidP="00BE1326">
      <w:pPr>
        <w:pStyle w:val="Paragraphedeliste"/>
        <w:numPr>
          <w:ilvl w:val="0"/>
          <w:numId w:val="51"/>
        </w:numPr>
        <w:autoSpaceDE w:val="0"/>
        <w:autoSpaceDN w:val="0"/>
        <w:adjustRightInd w:val="0"/>
        <w:spacing w:after="0" w:line="240" w:lineRule="auto"/>
        <w:jc w:val="both"/>
        <w:rPr>
          <w:rFonts w:cstheme="minorHAnsi"/>
          <w:b/>
          <w:color w:val="00B050"/>
        </w:rPr>
      </w:pPr>
      <w:r w:rsidRPr="008F42BF">
        <w:rPr>
          <w:rFonts w:cstheme="minorHAnsi"/>
          <w:b/>
          <w:color w:val="00B050"/>
        </w:rPr>
        <w:t>VRAI.</w:t>
      </w:r>
    </w:p>
    <w:p w14:paraId="43A3F695" w14:textId="77777777" w:rsidR="004A0C83" w:rsidRPr="006363D2" w:rsidRDefault="008F42BF" w:rsidP="00BE1326">
      <w:pPr>
        <w:pStyle w:val="Paragraphedeliste"/>
        <w:numPr>
          <w:ilvl w:val="0"/>
          <w:numId w:val="51"/>
        </w:numPr>
        <w:jc w:val="both"/>
        <w:rPr>
          <w:rFonts w:cstheme="minorHAnsi"/>
          <w:b/>
          <w:u w:val="single"/>
        </w:rPr>
      </w:pPr>
      <w:r w:rsidRPr="008F42BF">
        <w:rPr>
          <w:rFonts w:cstheme="minorHAnsi"/>
          <w:b/>
          <w:color w:val="FF0000"/>
        </w:rPr>
        <w:t>FAUX.</w:t>
      </w:r>
      <w:r w:rsidR="00316045" w:rsidRPr="006363D2">
        <w:rPr>
          <w:rFonts w:cstheme="minorHAnsi"/>
        </w:rPr>
        <w:t xml:space="preserve"> </w:t>
      </w:r>
      <w:r>
        <w:rPr>
          <w:rFonts w:cstheme="minorHAnsi"/>
        </w:rPr>
        <w:t>L</w:t>
      </w:r>
      <w:r w:rsidR="00316045" w:rsidRPr="006363D2">
        <w:rPr>
          <w:rFonts w:cstheme="minorHAnsi"/>
        </w:rPr>
        <w:t xml:space="preserve">’indométacine possède un cycle indole, c’est le </w:t>
      </w:r>
      <w:proofErr w:type="spellStart"/>
      <w:r w:rsidR="00316045" w:rsidRPr="006363D2">
        <w:rPr>
          <w:rFonts w:cstheme="minorHAnsi"/>
        </w:rPr>
        <w:t>sulindac</w:t>
      </w:r>
      <w:proofErr w:type="spellEnd"/>
      <w:r w:rsidR="00316045" w:rsidRPr="006363D2">
        <w:rPr>
          <w:rFonts w:cstheme="minorHAnsi"/>
        </w:rPr>
        <w:t xml:space="preserve"> qui possède un cycle indène</w:t>
      </w:r>
      <w:r w:rsidR="007C5500" w:rsidRPr="006363D2">
        <w:rPr>
          <w:rFonts w:cstheme="minorHAnsi"/>
        </w:rPr>
        <w:t>.</w:t>
      </w:r>
    </w:p>
    <w:p w14:paraId="04378394" w14:textId="77777777" w:rsidR="00203E8B" w:rsidRPr="006363D2" w:rsidRDefault="00203E8B" w:rsidP="00BE1326">
      <w:pPr>
        <w:pStyle w:val="Paragraphedeliste"/>
        <w:jc w:val="both"/>
        <w:rPr>
          <w:rFonts w:cstheme="minorHAnsi"/>
          <w:b/>
          <w:u w:val="single"/>
        </w:rPr>
      </w:pPr>
    </w:p>
    <w:p w14:paraId="60BF8940" w14:textId="77777777" w:rsidR="004A0C83" w:rsidRPr="006363D2" w:rsidRDefault="00203E8B"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20</w:t>
      </w:r>
      <w:r w:rsidRPr="006363D2">
        <w:rPr>
          <w:rFonts w:cstheme="minorHAnsi"/>
          <w:b/>
          <w:u w:val="single"/>
        </w:rPr>
        <w:t> :</w:t>
      </w:r>
      <w:r w:rsidRPr="000C553D">
        <w:rPr>
          <w:rFonts w:cstheme="minorHAnsi"/>
          <w:b/>
        </w:rPr>
        <w:t xml:space="preserve"> </w:t>
      </w:r>
      <w:r w:rsidR="004A0C83" w:rsidRPr="006363D2">
        <w:rPr>
          <w:rFonts w:cstheme="minorHAnsi"/>
        </w:rPr>
        <w:t>L’acide acétylsalicylique :</w:t>
      </w:r>
    </w:p>
    <w:p w14:paraId="2F0136D7" w14:textId="77777777" w:rsidR="004A0C83" w:rsidRPr="006363D2" w:rsidRDefault="004A0C83" w:rsidP="00BE1326">
      <w:pPr>
        <w:pStyle w:val="Default"/>
        <w:numPr>
          <w:ilvl w:val="0"/>
          <w:numId w:val="52"/>
        </w:numPr>
        <w:spacing w:after="18"/>
        <w:jc w:val="both"/>
        <w:rPr>
          <w:rFonts w:asciiTheme="minorHAnsi" w:hAnsiTheme="minorHAnsi" w:cstheme="minorHAnsi"/>
          <w:sz w:val="22"/>
          <w:szCs w:val="22"/>
        </w:rPr>
      </w:pPr>
      <w:r w:rsidRPr="006363D2">
        <w:rPr>
          <w:rFonts w:asciiTheme="minorHAnsi" w:hAnsiTheme="minorHAnsi" w:cstheme="minorHAnsi"/>
          <w:sz w:val="22"/>
          <w:szCs w:val="22"/>
        </w:rPr>
        <w:t>Se présente sous deux formes énantiomériques : R et S (la forme commercialisée étant la forme S, qui agit en tant qu’inhibitrice des cyclo-oxygénases).</w:t>
      </w:r>
    </w:p>
    <w:p w14:paraId="5CA1A0BC" w14:textId="77777777" w:rsidR="004A0C83" w:rsidRPr="006363D2" w:rsidRDefault="004A0C83" w:rsidP="00BE1326">
      <w:pPr>
        <w:pStyle w:val="Default"/>
        <w:numPr>
          <w:ilvl w:val="0"/>
          <w:numId w:val="52"/>
        </w:numPr>
        <w:spacing w:after="18"/>
        <w:jc w:val="both"/>
        <w:rPr>
          <w:rFonts w:asciiTheme="minorHAnsi" w:hAnsiTheme="minorHAnsi" w:cstheme="minorHAnsi"/>
          <w:sz w:val="22"/>
          <w:szCs w:val="22"/>
        </w:rPr>
      </w:pPr>
      <w:r w:rsidRPr="006363D2">
        <w:rPr>
          <w:rFonts w:asciiTheme="minorHAnsi" w:hAnsiTheme="minorHAnsi" w:cstheme="minorHAnsi"/>
          <w:sz w:val="22"/>
          <w:szCs w:val="22"/>
        </w:rPr>
        <w:lastRenderedPageBreak/>
        <w:t>Est obtenu par pharmacomodulation de la fonction phénol de l’acide salicylique, la réaction qui est en jeu est une réaction d’éthérification.</w:t>
      </w:r>
    </w:p>
    <w:p w14:paraId="3FA022D7" w14:textId="77777777" w:rsidR="004A0C83" w:rsidRPr="006363D2" w:rsidRDefault="004A0C83" w:rsidP="00BE1326">
      <w:pPr>
        <w:pStyle w:val="Default"/>
        <w:numPr>
          <w:ilvl w:val="0"/>
          <w:numId w:val="52"/>
        </w:numPr>
        <w:spacing w:after="18"/>
        <w:jc w:val="both"/>
        <w:rPr>
          <w:rFonts w:asciiTheme="minorHAnsi" w:hAnsiTheme="minorHAnsi" w:cstheme="minorHAnsi"/>
          <w:sz w:val="22"/>
          <w:szCs w:val="22"/>
        </w:rPr>
      </w:pPr>
      <w:r w:rsidRPr="006363D2">
        <w:rPr>
          <w:rFonts w:asciiTheme="minorHAnsi" w:hAnsiTheme="minorHAnsi" w:cstheme="minorHAnsi"/>
          <w:sz w:val="22"/>
          <w:szCs w:val="22"/>
        </w:rPr>
        <w:t>Est obtenu par pharmacomodulation de la fonction phénol de l’acide salicylique, la réaction qui est en jeu est une réaction d’estérification avec de l’éthanol.</w:t>
      </w:r>
    </w:p>
    <w:p w14:paraId="7D656413" w14:textId="77777777" w:rsidR="004A0C83" w:rsidRPr="006363D2" w:rsidRDefault="004A0C83" w:rsidP="00BE1326">
      <w:pPr>
        <w:pStyle w:val="Default"/>
        <w:numPr>
          <w:ilvl w:val="0"/>
          <w:numId w:val="52"/>
        </w:numPr>
        <w:spacing w:after="18"/>
        <w:jc w:val="both"/>
        <w:rPr>
          <w:rFonts w:asciiTheme="minorHAnsi" w:hAnsiTheme="minorHAnsi" w:cstheme="minorHAnsi"/>
          <w:sz w:val="22"/>
          <w:szCs w:val="22"/>
        </w:rPr>
      </w:pPr>
      <w:r w:rsidRPr="006363D2">
        <w:rPr>
          <w:rFonts w:asciiTheme="minorHAnsi" w:hAnsiTheme="minorHAnsi" w:cstheme="minorHAnsi"/>
          <w:sz w:val="22"/>
          <w:szCs w:val="22"/>
        </w:rPr>
        <w:t>Est obtenu par pharmacomodulation de la fonction phénol de l’acide salicylique, la réaction qui est en jeu est une réaction de méthylation.</w:t>
      </w:r>
    </w:p>
    <w:p w14:paraId="35BD222B" w14:textId="77777777" w:rsidR="004A0C83" w:rsidRPr="006363D2" w:rsidRDefault="004A0C83" w:rsidP="00BE1326">
      <w:pPr>
        <w:pStyle w:val="Default"/>
        <w:numPr>
          <w:ilvl w:val="0"/>
          <w:numId w:val="52"/>
        </w:numPr>
        <w:jc w:val="both"/>
        <w:rPr>
          <w:rFonts w:asciiTheme="minorHAnsi" w:hAnsiTheme="minorHAnsi" w:cstheme="minorHAnsi"/>
          <w:sz w:val="22"/>
          <w:szCs w:val="22"/>
        </w:rPr>
      </w:pPr>
      <w:r w:rsidRPr="006363D2">
        <w:rPr>
          <w:rFonts w:asciiTheme="minorHAnsi" w:hAnsiTheme="minorHAnsi" w:cstheme="minorHAnsi"/>
          <w:sz w:val="22"/>
          <w:szCs w:val="22"/>
        </w:rPr>
        <w:t>Est obtenu par pharmacomodulation de la fonction acide de l’acide salicylique, la réaction qui est en jeu est une réaction d’estérification avec de l’éthanol.</w:t>
      </w:r>
    </w:p>
    <w:p w14:paraId="33D48970" w14:textId="77777777" w:rsidR="00203E8B" w:rsidRPr="006363D2" w:rsidRDefault="00203E8B" w:rsidP="00BE1326">
      <w:pPr>
        <w:jc w:val="both"/>
        <w:rPr>
          <w:rFonts w:cstheme="minorHAnsi"/>
          <w:b/>
          <w:u w:val="single"/>
        </w:rPr>
      </w:pPr>
    </w:p>
    <w:p w14:paraId="7BA961E7" w14:textId="77777777" w:rsidR="00316045" w:rsidRPr="006363D2" w:rsidRDefault="004A0C83" w:rsidP="00BE1326">
      <w:pPr>
        <w:pStyle w:val="Default"/>
        <w:jc w:val="both"/>
        <w:rPr>
          <w:rFonts w:asciiTheme="minorHAnsi" w:hAnsiTheme="minorHAnsi" w:cstheme="minorHAnsi"/>
          <w:b/>
          <w:bCs/>
          <w:sz w:val="22"/>
          <w:szCs w:val="22"/>
        </w:rPr>
      </w:pPr>
      <w:r w:rsidRPr="006363D2">
        <w:rPr>
          <w:rFonts w:asciiTheme="minorHAnsi" w:hAnsiTheme="minorHAnsi" w:cstheme="minorHAnsi"/>
          <w:b/>
          <w:sz w:val="22"/>
          <w:szCs w:val="22"/>
          <w:u w:val="single"/>
        </w:rPr>
        <w:t xml:space="preserve">Question </w:t>
      </w:r>
      <w:r w:rsidR="006363D2" w:rsidRPr="006363D2">
        <w:rPr>
          <w:rFonts w:asciiTheme="minorHAnsi" w:hAnsiTheme="minorHAnsi" w:cstheme="minorHAnsi"/>
          <w:b/>
          <w:sz w:val="22"/>
          <w:szCs w:val="22"/>
          <w:u w:val="single"/>
        </w:rPr>
        <w:t>20</w:t>
      </w:r>
      <w:r w:rsidRPr="006363D2">
        <w:rPr>
          <w:rFonts w:asciiTheme="minorHAnsi" w:hAnsiTheme="minorHAnsi" w:cstheme="minorHAnsi"/>
          <w:b/>
          <w:sz w:val="22"/>
          <w:szCs w:val="22"/>
          <w:u w:val="single"/>
        </w:rPr>
        <w:t> :</w:t>
      </w:r>
      <w:r w:rsidRPr="000C553D">
        <w:rPr>
          <w:rFonts w:asciiTheme="minorHAnsi" w:hAnsiTheme="minorHAnsi" w:cstheme="minorHAnsi"/>
          <w:b/>
          <w:sz w:val="22"/>
          <w:szCs w:val="22"/>
        </w:rPr>
        <w:t xml:space="preserve"> </w:t>
      </w:r>
      <w:r w:rsidR="00316045" w:rsidRPr="000C553D">
        <w:rPr>
          <w:rFonts w:asciiTheme="minorHAnsi" w:hAnsiTheme="minorHAnsi" w:cstheme="minorHAnsi"/>
          <w:b/>
          <w:bCs/>
          <w:color w:val="00B050"/>
          <w:sz w:val="22"/>
          <w:szCs w:val="22"/>
        </w:rPr>
        <w:t>AUCUNE REPONSE JUSTE</w:t>
      </w:r>
    </w:p>
    <w:p w14:paraId="2C1DE16A" w14:textId="77777777" w:rsidR="00203E8B" w:rsidRPr="006363D2" w:rsidRDefault="00203E8B" w:rsidP="00BE1326">
      <w:pPr>
        <w:pStyle w:val="Default"/>
        <w:jc w:val="both"/>
        <w:rPr>
          <w:rFonts w:asciiTheme="minorHAnsi" w:hAnsiTheme="minorHAnsi" w:cstheme="minorHAnsi"/>
          <w:sz w:val="22"/>
          <w:szCs w:val="22"/>
        </w:rPr>
      </w:pPr>
    </w:p>
    <w:p w14:paraId="115D7B26" w14:textId="77777777" w:rsidR="00316045" w:rsidRPr="006363D2" w:rsidRDefault="008F42BF" w:rsidP="00BE1326">
      <w:pPr>
        <w:pStyle w:val="Paragraphedeliste"/>
        <w:numPr>
          <w:ilvl w:val="0"/>
          <w:numId w:val="53"/>
        </w:numPr>
        <w:autoSpaceDE w:val="0"/>
        <w:autoSpaceDN w:val="0"/>
        <w:adjustRightInd w:val="0"/>
        <w:spacing w:after="0" w:line="240" w:lineRule="auto"/>
        <w:jc w:val="both"/>
        <w:rPr>
          <w:rFonts w:cstheme="minorHAnsi"/>
        </w:rPr>
      </w:pPr>
      <w:r w:rsidRPr="008F42BF">
        <w:rPr>
          <w:rFonts w:cstheme="minorHAnsi"/>
          <w:b/>
          <w:color w:val="FF0000"/>
        </w:rPr>
        <w:t>FAUX.</w:t>
      </w:r>
      <w:r w:rsidR="00316045" w:rsidRPr="006363D2">
        <w:rPr>
          <w:rFonts w:cstheme="minorHAnsi"/>
          <w:b/>
          <w:color w:val="FF0000"/>
        </w:rPr>
        <w:t xml:space="preserve"> Archi </w:t>
      </w:r>
      <w:r w:rsidRPr="008F42BF">
        <w:rPr>
          <w:rFonts w:cstheme="minorHAnsi"/>
          <w:b/>
          <w:color w:val="FF0000"/>
        </w:rPr>
        <w:t>FAUX.</w:t>
      </w:r>
      <w:r w:rsidR="00316045" w:rsidRPr="006363D2">
        <w:rPr>
          <w:rFonts w:cstheme="minorHAnsi"/>
          <w:b/>
          <w:color w:val="FF0000"/>
        </w:rPr>
        <w:t xml:space="preserve"> !</w:t>
      </w:r>
      <w:r w:rsidR="00316045" w:rsidRPr="006363D2">
        <w:rPr>
          <w:rFonts w:cstheme="minorHAnsi"/>
        </w:rPr>
        <w:t xml:space="preserve"> L’aspirine (ou acide acétylsalicylique) n’a pas de carbone asymétrique donc forcément, ni de forme S ni de forme R !</w:t>
      </w:r>
    </w:p>
    <w:p w14:paraId="4A4A19E6" w14:textId="77777777" w:rsidR="00203E8B" w:rsidRPr="006363D2" w:rsidRDefault="008F42BF" w:rsidP="00BE1326">
      <w:pPr>
        <w:pStyle w:val="Paragraphedeliste"/>
        <w:numPr>
          <w:ilvl w:val="0"/>
          <w:numId w:val="53"/>
        </w:numPr>
        <w:autoSpaceDE w:val="0"/>
        <w:autoSpaceDN w:val="0"/>
        <w:adjustRightInd w:val="0"/>
        <w:spacing w:after="0" w:line="240" w:lineRule="auto"/>
        <w:jc w:val="both"/>
        <w:rPr>
          <w:rFonts w:cstheme="minorHAnsi"/>
          <w:b/>
          <w:color w:val="FF0000"/>
        </w:rPr>
      </w:pPr>
      <w:r w:rsidRPr="008F42BF">
        <w:rPr>
          <w:rFonts w:cstheme="minorHAnsi"/>
          <w:b/>
          <w:color w:val="FF0000"/>
        </w:rPr>
        <w:t>FAUX.</w:t>
      </w:r>
      <w:r>
        <w:rPr>
          <w:rFonts w:cstheme="minorHAnsi"/>
        </w:rPr>
        <w:t xml:space="preserve"> C</w:t>
      </w:r>
      <w:r w:rsidR="004465F9" w:rsidRPr="006363D2">
        <w:rPr>
          <w:rFonts w:cstheme="minorHAnsi"/>
        </w:rPr>
        <w:t>f C.</w:t>
      </w:r>
    </w:p>
    <w:p w14:paraId="17D07622" w14:textId="77777777" w:rsidR="00203E8B" w:rsidRPr="006363D2" w:rsidRDefault="008F42BF" w:rsidP="00BE1326">
      <w:pPr>
        <w:pStyle w:val="Paragraphedeliste"/>
        <w:numPr>
          <w:ilvl w:val="0"/>
          <w:numId w:val="53"/>
        </w:numPr>
        <w:autoSpaceDE w:val="0"/>
        <w:autoSpaceDN w:val="0"/>
        <w:adjustRightInd w:val="0"/>
        <w:spacing w:after="0" w:line="240" w:lineRule="auto"/>
        <w:jc w:val="both"/>
        <w:rPr>
          <w:rFonts w:cstheme="minorHAnsi"/>
        </w:rPr>
      </w:pPr>
      <w:r w:rsidRPr="008F42BF">
        <w:rPr>
          <w:rFonts w:cstheme="minorHAnsi"/>
          <w:b/>
          <w:color w:val="FF0000"/>
        </w:rPr>
        <w:t>FAUX.</w:t>
      </w:r>
      <w:r w:rsidR="00203E8B" w:rsidRPr="006363D2">
        <w:rPr>
          <w:rFonts w:cstheme="minorHAnsi"/>
        </w:rPr>
        <w:t xml:space="preserve"> </w:t>
      </w:r>
      <w:r>
        <w:rPr>
          <w:rFonts w:cstheme="minorHAnsi"/>
        </w:rPr>
        <w:t>C</w:t>
      </w:r>
      <w:r w:rsidR="00316045" w:rsidRPr="006363D2">
        <w:rPr>
          <w:rFonts w:cstheme="minorHAnsi"/>
        </w:rPr>
        <w:t>e n’est pas avec de l’éthanol mais avec de l’acide acét</w:t>
      </w:r>
      <w:r w:rsidR="00203E8B" w:rsidRPr="006363D2">
        <w:rPr>
          <w:rFonts w:cstheme="minorHAnsi"/>
        </w:rPr>
        <w:t xml:space="preserve">ique que la réaction se fait ! </w:t>
      </w:r>
      <w:r w:rsidR="004465F9" w:rsidRPr="006363D2">
        <w:rPr>
          <w:rFonts w:cstheme="minorHAnsi"/>
        </w:rPr>
        <w:t>En revanche, il s’agit bien d’une estérification.</w:t>
      </w:r>
    </w:p>
    <w:p w14:paraId="3350A735" w14:textId="77777777" w:rsidR="00203E8B" w:rsidRPr="006363D2" w:rsidRDefault="00316045" w:rsidP="00BE1326">
      <w:pPr>
        <w:pStyle w:val="Paragraphedeliste"/>
        <w:numPr>
          <w:ilvl w:val="0"/>
          <w:numId w:val="54"/>
        </w:numPr>
        <w:autoSpaceDE w:val="0"/>
        <w:autoSpaceDN w:val="0"/>
        <w:adjustRightInd w:val="0"/>
        <w:spacing w:after="0" w:line="240" w:lineRule="auto"/>
        <w:jc w:val="both"/>
        <w:rPr>
          <w:rFonts w:cstheme="minorHAnsi"/>
        </w:rPr>
      </w:pPr>
      <w:r w:rsidRPr="006363D2">
        <w:rPr>
          <w:rFonts w:cstheme="minorHAnsi"/>
        </w:rPr>
        <w:t>Estérification : L'estérification est une réaction de chimie organique au cours de laquelle un groupe fonctionnel ester -COOR est obtenu par condensation d'un groupe acide carboxylique - COOH et d'un groupe alcool -OH.</w:t>
      </w:r>
    </w:p>
    <w:p w14:paraId="382B6037" w14:textId="77777777" w:rsidR="00203E8B" w:rsidRPr="006363D2" w:rsidRDefault="00316045" w:rsidP="00BE1326">
      <w:pPr>
        <w:pStyle w:val="Paragraphedeliste"/>
        <w:numPr>
          <w:ilvl w:val="0"/>
          <w:numId w:val="54"/>
        </w:numPr>
        <w:autoSpaceDE w:val="0"/>
        <w:autoSpaceDN w:val="0"/>
        <w:adjustRightInd w:val="0"/>
        <w:spacing w:after="0" w:line="240" w:lineRule="auto"/>
        <w:jc w:val="both"/>
        <w:rPr>
          <w:rFonts w:cstheme="minorHAnsi"/>
        </w:rPr>
      </w:pPr>
      <w:r w:rsidRPr="006363D2">
        <w:rPr>
          <w:rFonts w:cstheme="minorHAnsi"/>
        </w:rPr>
        <w:t xml:space="preserve">Ethérification : Réaction de formation d’un </w:t>
      </w:r>
      <w:r w:rsidRPr="006363D2">
        <w:rPr>
          <w:rFonts w:cstheme="minorHAnsi"/>
          <w:b/>
          <w:bCs/>
        </w:rPr>
        <w:t xml:space="preserve">éther </w:t>
      </w:r>
      <w:r w:rsidRPr="006363D2">
        <w:rPr>
          <w:rFonts w:cstheme="minorHAnsi"/>
        </w:rPr>
        <w:t>à partir d’un alcool.</w:t>
      </w:r>
    </w:p>
    <w:p w14:paraId="7316EE27" w14:textId="77777777" w:rsidR="004465F9" w:rsidRPr="006363D2" w:rsidRDefault="004465F9" w:rsidP="00BE1326">
      <w:pPr>
        <w:autoSpaceDE w:val="0"/>
        <w:autoSpaceDN w:val="0"/>
        <w:adjustRightInd w:val="0"/>
        <w:spacing w:after="0" w:line="240" w:lineRule="auto"/>
        <w:ind w:left="360"/>
        <w:jc w:val="both"/>
        <w:rPr>
          <w:rFonts w:cstheme="minorHAnsi"/>
        </w:rPr>
      </w:pPr>
      <w:r w:rsidRPr="006363D2">
        <w:rPr>
          <w:rFonts w:cstheme="minorHAnsi"/>
        </w:rPr>
        <w:t xml:space="preserve">D. </w:t>
      </w:r>
      <w:r w:rsidR="008F42BF" w:rsidRPr="008F42BF">
        <w:rPr>
          <w:rFonts w:cstheme="minorHAnsi"/>
          <w:b/>
          <w:color w:val="FF0000"/>
        </w:rPr>
        <w:t>FAUX.</w:t>
      </w:r>
      <w:r w:rsidR="008F42BF">
        <w:rPr>
          <w:rFonts w:cstheme="minorHAnsi"/>
        </w:rPr>
        <w:t xml:space="preserve"> C</w:t>
      </w:r>
      <w:r w:rsidRPr="006363D2">
        <w:rPr>
          <w:rFonts w:cstheme="minorHAnsi"/>
        </w:rPr>
        <w:t>f C.</w:t>
      </w:r>
    </w:p>
    <w:p w14:paraId="51BB35A5" w14:textId="77777777" w:rsidR="00316045" w:rsidRPr="006363D2" w:rsidRDefault="004465F9" w:rsidP="00BE1326">
      <w:pPr>
        <w:autoSpaceDE w:val="0"/>
        <w:autoSpaceDN w:val="0"/>
        <w:adjustRightInd w:val="0"/>
        <w:spacing w:after="0" w:line="240" w:lineRule="auto"/>
        <w:ind w:left="360"/>
        <w:jc w:val="both"/>
        <w:rPr>
          <w:rFonts w:cstheme="minorHAnsi"/>
        </w:rPr>
      </w:pPr>
      <w:r w:rsidRPr="006363D2">
        <w:rPr>
          <w:rFonts w:cstheme="minorHAnsi"/>
        </w:rPr>
        <w:t xml:space="preserve">E. </w:t>
      </w:r>
      <w:r w:rsidR="008F42BF" w:rsidRPr="008F42BF">
        <w:rPr>
          <w:rFonts w:cstheme="minorHAnsi"/>
          <w:b/>
          <w:color w:val="FF0000"/>
        </w:rPr>
        <w:t>FAUX.</w:t>
      </w:r>
      <w:r w:rsidR="008F42BF">
        <w:rPr>
          <w:rFonts w:cstheme="minorHAnsi"/>
        </w:rPr>
        <w:t xml:space="preserve"> C</w:t>
      </w:r>
      <w:r w:rsidRPr="006363D2">
        <w:rPr>
          <w:rFonts w:cstheme="minorHAnsi"/>
        </w:rPr>
        <w:t>f C.</w:t>
      </w:r>
    </w:p>
    <w:p w14:paraId="1605CEF0" w14:textId="77777777" w:rsidR="00610930" w:rsidRPr="006363D2" w:rsidRDefault="00610930" w:rsidP="00BE1326">
      <w:pPr>
        <w:jc w:val="both"/>
        <w:rPr>
          <w:rFonts w:cstheme="minorHAnsi"/>
          <w:b/>
          <w:u w:val="single"/>
        </w:rPr>
      </w:pPr>
    </w:p>
    <w:p w14:paraId="77E0986A" w14:textId="77777777" w:rsidR="00407490" w:rsidRPr="006363D2" w:rsidRDefault="00407490"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21</w:t>
      </w:r>
      <w:r w:rsidRPr="006363D2">
        <w:rPr>
          <w:rFonts w:cstheme="minorHAnsi"/>
          <w:b/>
          <w:u w:val="single"/>
        </w:rPr>
        <w:t> :</w:t>
      </w:r>
    </w:p>
    <w:p w14:paraId="7E44026E" w14:textId="77777777" w:rsidR="00407490" w:rsidRPr="006363D2" w:rsidRDefault="00407490" w:rsidP="00BE1326">
      <w:pPr>
        <w:pStyle w:val="Paragraphedeliste"/>
        <w:numPr>
          <w:ilvl w:val="0"/>
          <w:numId w:val="7"/>
        </w:numPr>
        <w:spacing w:after="0" w:line="240" w:lineRule="auto"/>
        <w:jc w:val="both"/>
        <w:rPr>
          <w:rFonts w:cstheme="minorHAnsi"/>
        </w:rPr>
      </w:pPr>
      <w:r w:rsidRPr="006363D2">
        <w:rPr>
          <w:rFonts w:cstheme="minorHAnsi"/>
        </w:rPr>
        <w:t xml:space="preserve">Le diclofénac est un dérivé de l’acide phénylacétique subissant après administration per os une </w:t>
      </w:r>
      <w:proofErr w:type="spellStart"/>
      <w:r w:rsidRPr="006363D2">
        <w:rPr>
          <w:rFonts w:cstheme="minorHAnsi"/>
        </w:rPr>
        <w:t>biostéréoconversion</w:t>
      </w:r>
      <w:proofErr w:type="spellEnd"/>
      <w:r w:rsidRPr="006363D2">
        <w:rPr>
          <w:rFonts w:cstheme="minorHAnsi"/>
        </w:rPr>
        <w:t xml:space="preserve"> enzymatique.</w:t>
      </w:r>
    </w:p>
    <w:p w14:paraId="121E33C5" w14:textId="77777777" w:rsidR="00407490" w:rsidRPr="006363D2" w:rsidRDefault="00407490" w:rsidP="00BE1326">
      <w:pPr>
        <w:pStyle w:val="Paragraphedeliste"/>
        <w:numPr>
          <w:ilvl w:val="0"/>
          <w:numId w:val="7"/>
        </w:numPr>
        <w:spacing w:after="0" w:line="240" w:lineRule="auto"/>
        <w:jc w:val="both"/>
        <w:rPr>
          <w:rFonts w:cstheme="minorHAnsi"/>
        </w:rPr>
      </w:pPr>
      <w:r w:rsidRPr="006363D2">
        <w:rPr>
          <w:rFonts w:cstheme="minorHAnsi"/>
        </w:rPr>
        <w:t>La conception des AIS est issue d’une recherche autour du cortisol.</w:t>
      </w:r>
      <w:r w:rsidR="004465F9" w:rsidRPr="006363D2">
        <w:rPr>
          <w:rFonts w:cstheme="minorHAnsi"/>
        </w:rPr>
        <w:t xml:space="preserve"> </w:t>
      </w:r>
      <w:r w:rsidR="009856A1" w:rsidRPr="006363D2">
        <w:rPr>
          <w:rFonts w:cstheme="minorHAnsi"/>
          <w:b/>
          <w:i/>
          <w:u w:val="single"/>
        </w:rPr>
        <w:t>(Hors programme)</w:t>
      </w:r>
    </w:p>
    <w:p w14:paraId="2BB4BF25" w14:textId="77777777" w:rsidR="00407490" w:rsidRPr="006363D2" w:rsidRDefault="00407490" w:rsidP="00BE1326">
      <w:pPr>
        <w:pStyle w:val="Paragraphedeliste"/>
        <w:numPr>
          <w:ilvl w:val="0"/>
          <w:numId w:val="7"/>
        </w:numPr>
        <w:spacing w:after="0" w:line="240" w:lineRule="auto"/>
        <w:jc w:val="both"/>
        <w:rPr>
          <w:rFonts w:cstheme="minorHAnsi"/>
        </w:rPr>
      </w:pPr>
      <w:r w:rsidRPr="006363D2">
        <w:rPr>
          <w:rFonts w:cstheme="minorHAnsi"/>
        </w:rPr>
        <w:t xml:space="preserve">Le </w:t>
      </w:r>
      <w:proofErr w:type="spellStart"/>
      <w:r w:rsidRPr="006363D2">
        <w:rPr>
          <w:rFonts w:cstheme="minorHAnsi"/>
        </w:rPr>
        <w:t>sulindac</w:t>
      </w:r>
      <w:proofErr w:type="spellEnd"/>
      <w:r w:rsidRPr="006363D2">
        <w:rPr>
          <w:rFonts w:cstheme="minorHAnsi"/>
        </w:rPr>
        <w:t xml:space="preserve"> est un promédicament.</w:t>
      </w:r>
    </w:p>
    <w:p w14:paraId="5015B938" w14:textId="77777777" w:rsidR="00407490" w:rsidRPr="006363D2" w:rsidRDefault="00407490" w:rsidP="00BE1326">
      <w:pPr>
        <w:pStyle w:val="Paragraphedeliste"/>
        <w:numPr>
          <w:ilvl w:val="0"/>
          <w:numId w:val="7"/>
        </w:numPr>
        <w:spacing w:after="0" w:line="240" w:lineRule="auto"/>
        <w:jc w:val="both"/>
        <w:rPr>
          <w:rFonts w:cstheme="minorHAnsi"/>
        </w:rPr>
      </w:pPr>
      <w:r w:rsidRPr="006363D2">
        <w:rPr>
          <w:rFonts w:cstheme="minorHAnsi"/>
        </w:rPr>
        <w:t>Les études des paramètres ADME d’un candidat médicament sont essentielles dans le processus de R&amp;D et sont réalisées uniquement lors des essais cliniques de phase 2.</w:t>
      </w:r>
    </w:p>
    <w:p w14:paraId="6C6F7DD2" w14:textId="77777777" w:rsidR="00407490" w:rsidRPr="006363D2" w:rsidRDefault="00407490" w:rsidP="00BE1326">
      <w:pPr>
        <w:pStyle w:val="Paragraphedeliste"/>
        <w:numPr>
          <w:ilvl w:val="0"/>
          <w:numId w:val="7"/>
        </w:numPr>
        <w:spacing w:after="0" w:line="240" w:lineRule="auto"/>
        <w:jc w:val="both"/>
        <w:rPr>
          <w:rFonts w:cstheme="minorHAnsi"/>
        </w:rPr>
      </w:pPr>
      <w:r w:rsidRPr="006363D2">
        <w:rPr>
          <w:rFonts w:cstheme="minorHAnsi"/>
        </w:rPr>
        <w:t>Aucune réponse juste</w:t>
      </w:r>
      <w:r w:rsidR="00531339" w:rsidRPr="006363D2">
        <w:rPr>
          <w:rFonts w:cstheme="minorHAnsi"/>
        </w:rPr>
        <w:t>.</w:t>
      </w:r>
    </w:p>
    <w:p w14:paraId="0C3AD163" w14:textId="77777777" w:rsidR="00203E8B" w:rsidRPr="006363D2" w:rsidRDefault="00203E8B" w:rsidP="00BE1326">
      <w:pPr>
        <w:pStyle w:val="Paragraphedeliste"/>
        <w:spacing w:after="0" w:line="240" w:lineRule="auto"/>
        <w:ind w:left="644"/>
        <w:jc w:val="both"/>
        <w:rPr>
          <w:rFonts w:cstheme="minorHAnsi"/>
        </w:rPr>
      </w:pPr>
    </w:p>
    <w:p w14:paraId="477F6C40" w14:textId="77777777" w:rsidR="00407490" w:rsidRPr="006363D2" w:rsidRDefault="00407490" w:rsidP="00BE1326">
      <w:pPr>
        <w:spacing w:after="0" w:line="240" w:lineRule="auto"/>
        <w:jc w:val="both"/>
        <w:rPr>
          <w:rFonts w:cstheme="minorHAnsi"/>
        </w:rPr>
      </w:pPr>
    </w:p>
    <w:p w14:paraId="7E68B04F" w14:textId="77777777" w:rsidR="00407490" w:rsidRPr="006363D2" w:rsidRDefault="00407490" w:rsidP="00BE1326">
      <w:pPr>
        <w:spacing w:after="0" w:line="240" w:lineRule="auto"/>
        <w:jc w:val="both"/>
        <w:rPr>
          <w:rFonts w:cstheme="minorHAnsi"/>
          <w:b/>
          <w:color w:val="00B050"/>
          <w:u w:val="single"/>
        </w:rPr>
      </w:pPr>
      <w:r w:rsidRPr="006363D2">
        <w:rPr>
          <w:rFonts w:cstheme="minorHAnsi"/>
          <w:b/>
          <w:u w:val="single"/>
        </w:rPr>
        <w:t xml:space="preserve">Question </w:t>
      </w:r>
      <w:r w:rsidR="006363D2" w:rsidRPr="006363D2">
        <w:rPr>
          <w:rFonts w:cstheme="minorHAnsi"/>
          <w:b/>
          <w:u w:val="single"/>
        </w:rPr>
        <w:t>21</w:t>
      </w:r>
      <w:r w:rsidRPr="006363D2">
        <w:rPr>
          <w:rFonts w:cstheme="minorHAnsi"/>
          <w:b/>
          <w:u w:val="single"/>
        </w:rPr>
        <w:t> :</w:t>
      </w:r>
      <w:r w:rsidR="00203E8B" w:rsidRPr="000C553D">
        <w:rPr>
          <w:rFonts w:cstheme="minorHAnsi"/>
          <w:b/>
        </w:rPr>
        <w:t xml:space="preserve"> </w:t>
      </w:r>
      <w:r w:rsidR="00203E8B" w:rsidRPr="000C553D">
        <w:rPr>
          <w:rFonts w:cstheme="minorHAnsi"/>
          <w:b/>
          <w:color w:val="00B050"/>
        </w:rPr>
        <w:t>BC</w:t>
      </w:r>
    </w:p>
    <w:p w14:paraId="1140B778" w14:textId="77777777" w:rsidR="00203E8B" w:rsidRPr="006363D2" w:rsidRDefault="00203E8B" w:rsidP="00BE1326">
      <w:pPr>
        <w:spacing w:after="0" w:line="240" w:lineRule="auto"/>
        <w:jc w:val="both"/>
        <w:rPr>
          <w:rFonts w:cstheme="minorHAnsi"/>
          <w:b/>
          <w:u w:val="single"/>
        </w:rPr>
      </w:pPr>
    </w:p>
    <w:p w14:paraId="7ACB384D" w14:textId="77777777" w:rsidR="00407490" w:rsidRPr="006363D2" w:rsidRDefault="008F42BF" w:rsidP="00BE1326">
      <w:pPr>
        <w:pStyle w:val="Paragraphedeliste"/>
        <w:numPr>
          <w:ilvl w:val="0"/>
          <w:numId w:val="10"/>
        </w:numPr>
        <w:spacing w:after="0" w:line="240" w:lineRule="auto"/>
        <w:jc w:val="both"/>
        <w:rPr>
          <w:rFonts w:cstheme="minorHAnsi"/>
        </w:rPr>
      </w:pPr>
      <w:r w:rsidRPr="008F42BF">
        <w:rPr>
          <w:rFonts w:cstheme="minorHAnsi"/>
          <w:b/>
          <w:color w:val="FF0000"/>
        </w:rPr>
        <w:t>FAUX.</w:t>
      </w:r>
      <w:r>
        <w:rPr>
          <w:rFonts w:cstheme="minorHAnsi"/>
        </w:rPr>
        <w:t xml:space="preserve"> L</w:t>
      </w:r>
      <w:r w:rsidR="00407490" w:rsidRPr="006363D2">
        <w:rPr>
          <w:rFonts w:cstheme="minorHAnsi"/>
        </w:rPr>
        <w:t>es acides phénylacétiques ne comportent pas de carbone asymétrique et donc ne peuvent pas donner lieu à une bioconversion énantiomérique.</w:t>
      </w:r>
    </w:p>
    <w:p w14:paraId="613BEDA3" w14:textId="77777777" w:rsidR="00407490" w:rsidRPr="006363D2" w:rsidRDefault="008F42BF" w:rsidP="00BE1326">
      <w:pPr>
        <w:pStyle w:val="Paragraphedeliste"/>
        <w:numPr>
          <w:ilvl w:val="0"/>
          <w:numId w:val="10"/>
        </w:numPr>
        <w:spacing w:after="0" w:line="240" w:lineRule="auto"/>
        <w:jc w:val="both"/>
        <w:rPr>
          <w:rFonts w:cstheme="minorHAnsi"/>
        </w:rPr>
      </w:pPr>
      <w:r w:rsidRPr="008F42BF">
        <w:rPr>
          <w:rFonts w:cstheme="minorHAnsi"/>
          <w:b/>
          <w:color w:val="00B050"/>
        </w:rPr>
        <w:t>VRAI,</w:t>
      </w:r>
      <w:r w:rsidR="004465F9" w:rsidRPr="006363D2">
        <w:rPr>
          <w:rFonts w:cstheme="minorHAnsi"/>
        </w:rPr>
        <w:t xml:space="preserve"> </w:t>
      </w:r>
      <w:r w:rsidR="00407490" w:rsidRPr="006363D2">
        <w:rPr>
          <w:rFonts w:cstheme="minorHAnsi"/>
        </w:rPr>
        <w:t>le cortisol est un anti-inflammatoire : il diminue la synthèse de prostaglandines.</w:t>
      </w:r>
    </w:p>
    <w:p w14:paraId="5318763B" w14:textId="77777777" w:rsidR="00407490" w:rsidRPr="006363D2" w:rsidRDefault="008F42BF" w:rsidP="00BE1326">
      <w:pPr>
        <w:pStyle w:val="Paragraphedeliste"/>
        <w:numPr>
          <w:ilvl w:val="0"/>
          <w:numId w:val="10"/>
        </w:numPr>
        <w:spacing w:after="0" w:line="240" w:lineRule="auto"/>
        <w:jc w:val="both"/>
        <w:rPr>
          <w:rFonts w:cstheme="minorHAnsi"/>
          <w:color w:val="00B050"/>
        </w:rPr>
      </w:pPr>
      <w:r w:rsidRPr="008F42BF">
        <w:rPr>
          <w:rFonts w:cstheme="minorHAnsi"/>
          <w:b/>
          <w:color w:val="00B050"/>
        </w:rPr>
        <w:t>VRAI.</w:t>
      </w:r>
    </w:p>
    <w:p w14:paraId="6C7CA47A" w14:textId="77777777" w:rsidR="00407490" w:rsidRPr="006363D2" w:rsidRDefault="008F42BF" w:rsidP="00BE1326">
      <w:pPr>
        <w:pStyle w:val="Paragraphedeliste"/>
        <w:numPr>
          <w:ilvl w:val="0"/>
          <w:numId w:val="10"/>
        </w:numPr>
        <w:spacing w:after="0" w:line="240" w:lineRule="auto"/>
        <w:jc w:val="both"/>
        <w:rPr>
          <w:rFonts w:cstheme="minorHAnsi"/>
        </w:rPr>
      </w:pPr>
      <w:r w:rsidRPr="008F42BF">
        <w:rPr>
          <w:rFonts w:cstheme="minorHAnsi"/>
          <w:b/>
          <w:color w:val="FF0000"/>
        </w:rPr>
        <w:t>FAUX.</w:t>
      </w:r>
      <w:r>
        <w:rPr>
          <w:rFonts w:cstheme="minorHAnsi"/>
        </w:rPr>
        <w:t xml:space="preserve"> L</w:t>
      </w:r>
      <w:r w:rsidR="00407490" w:rsidRPr="006363D2">
        <w:rPr>
          <w:rFonts w:cstheme="minorHAnsi"/>
        </w:rPr>
        <w:t>’optimisation est réalisée en phase pré-clinique</w:t>
      </w:r>
      <w:r w:rsidR="000F7ABC" w:rsidRPr="006363D2">
        <w:rPr>
          <w:rFonts w:cstheme="minorHAnsi"/>
        </w:rPr>
        <w:t>.</w:t>
      </w:r>
    </w:p>
    <w:p w14:paraId="04BEBD82" w14:textId="77777777" w:rsidR="00407490" w:rsidRPr="006363D2" w:rsidRDefault="008F42BF" w:rsidP="00BE1326">
      <w:pPr>
        <w:pStyle w:val="Paragraphedeliste"/>
        <w:numPr>
          <w:ilvl w:val="0"/>
          <w:numId w:val="10"/>
        </w:numPr>
        <w:spacing w:after="0" w:line="240" w:lineRule="auto"/>
        <w:jc w:val="both"/>
        <w:rPr>
          <w:rFonts w:cstheme="minorHAnsi"/>
          <w:b/>
          <w:color w:val="FF0000"/>
        </w:rPr>
      </w:pPr>
      <w:r w:rsidRPr="008F42BF">
        <w:rPr>
          <w:rFonts w:cstheme="minorHAnsi"/>
          <w:b/>
          <w:color w:val="FF0000"/>
        </w:rPr>
        <w:t>FAUX.</w:t>
      </w:r>
      <w:r w:rsidR="004465F9" w:rsidRPr="006363D2">
        <w:rPr>
          <w:rFonts w:cstheme="minorHAnsi"/>
        </w:rPr>
        <w:t xml:space="preserve"> B et C </w:t>
      </w:r>
      <w:r w:rsidRPr="008F42BF">
        <w:rPr>
          <w:rFonts w:cstheme="minorHAnsi"/>
          <w:b/>
          <w:color w:val="00B050"/>
        </w:rPr>
        <w:t>VRAI.</w:t>
      </w:r>
      <w:r w:rsidR="004465F9" w:rsidRPr="006363D2">
        <w:rPr>
          <w:rFonts w:cstheme="minorHAnsi"/>
        </w:rPr>
        <w:t>es.</w:t>
      </w:r>
    </w:p>
    <w:p w14:paraId="2478C7F8" w14:textId="77777777" w:rsidR="00892B06" w:rsidRPr="006363D2" w:rsidRDefault="00892B06" w:rsidP="00BE1326">
      <w:pPr>
        <w:spacing w:after="0" w:line="240" w:lineRule="auto"/>
        <w:jc w:val="both"/>
        <w:rPr>
          <w:rFonts w:cstheme="minorHAnsi"/>
        </w:rPr>
      </w:pPr>
    </w:p>
    <w:p w14:paraId="489C4138" w14:textId="77777777" w:rsidR="00892B06" w:rsidRPr="006363D2" w:rsidRDefault="00892B06" w:rsidP="00BE1326">
      <w:pPr>
        <w:spacing w:after="0" w:line="240" w:lineRule="auto"/>
        <w:jc w:val="both"/>
        <w:rPr>
          <w:rFonts w:cstheme="minorHAnsi"/>
        </w:rPr>
      </w:pPr>
    </w:p>
    <w:p w14:paraId="2D7EF02A" w14:textId="77777777" w:rsidR="00407490" w:rsidRPr="006363D2" w:rsidRDefault="00407490" w:rsidP="00BE1326">
      <w:pPr>
        <w:spacing w:after="0" w:line="240" w:lineRule="auto"/>
        <w:jc w:val="both"/>
        <w:rPr>
          <w:rFonts w:cstheme="minorHAnsi"/>
          <w:b/>
          <w:u w:val="single"/>
        </w:rPr>
      </w:pPr>
      <w:r w:rsidRPr="006363D2">
        <w:rPr>
          <w:rFonts w:cstheme="minorHAnsi"/>
          <w:b/>
          <w:u w:val="single"/>
        </w:rPr>
        <w:t>Question</w:t>
      </w:r>
      <w:r w:rsidR="006363D2" w:rsidRPr="006363D2">
        <w:rPr>
          <w:rFonts w:cstheme="minorHAnsi"/>
          <w:b/>
          <w:u w:val="single"/>
        </w:rPr>
        <w:t xml:space="preserve"> 22</w:t>
      </w:r>
      <w:r w:rsidRPr="006363D2">
        <w:rPr>
          <w:rFonts w:cstheme="minorHAnsi"/>
          <w:b/>
          <w:u w:val="single"/>
        </w:rPr>
        <w:t> :</w:t>
      </w:r>
    </w:p>
    <w:p w14:paraId="79D04788" w14:textId="77777777" w:rsidR="00203E8B" w:rsidRPr="006363D2" w:rsidRDefault="00203E8B" w:rsidP="00BE1326">
      <w:pPr>
        <w:spacing w:after="0" w:line="240" w:lineRule="auto"/>
        <w:jc w:val="both"/>
        <w:rPr>
          <w:rFonts w:cstheme="minorHAnsi"/>
          <w:b/>
          <w:u w:val="single"/>
        </w:rPr>
      </w:pPr>
    </w:p>
    <w:p w14:paraId="46552929" w14:textId="77777777" w:rsidR="00407490" w:rsidRPr="006363D2" w:rsidRDefault="00407490" w:rsidP="00BE1326">
      <w:pPr>
        <w:pStyle w:val="Paragraphedeliste"/>
        <w:numPr>
          <w:ilvl w:val="0"/>
          <w:numId w:val="8"/>
        </w:numPr>
        <w:spacing w:after="0" w:line="240" w:lineRule="auto"/>
        <w:jc w:val="both"/>
        <w:rPr>
          <w:rFonts w:cstheme="minorHAnsi"/>
        </w:rPr>
      </w:pPr>
      <w:r w:rsidRPr="006363D2">
        <w:rPr>
          <w:rFonts w:cstheme="minorHAnsi"/>
        </w:rPr>
        <w:t>Le paracétamol est un antalgique faisant partie des opioïdes faibles.</w:t>
      </w:r>
    </w:p>
    <w:p w14:paraId="4C18F45E" w14:textId="77777777" w:rsidR="00407490" w:rsidRPr="006363D2" w:rsidRDefault="00407490" w:rsidP="00BE1326">
      <w:pPr>
        <w:pStyle w:val="Paragraphedeliste"/>
        <w:numPr>
          <w:ilvl w:val="0"/>
          <w:numId w:val="8"/>
        </w:numPr>
        <w:spacing w:after="0" w:line="240" w:lineRule="auto"/>
        <w:jc w:val="both"/>
        <w:rPr>
          <w:rFonts w:cstheme="minorHAnsi"/>
        </w:rPr>
      </w:pPr>
      <w:r w:rsidRPr="006363D2">
        <w:rPr>
          <w:rFonts w:cstheme="minorHAnsi"/>
        </w:rPr>
        <w:t>Le paracétamol est un antalgique faisant partie des opiacés.</w:t>
      </w:r>
    </w:p>
    <w:p w14:paraId="74639841" w14:textId="77777777" w:rsidR="00407490" w:rsidRPr="006363D2" w:rsidRDefault="00407490" w:rsidP="00BE1326">
      <w:pPr>
        <w:pStyle w:val="Paragraphedeliste"/>
        <w:numPr>
          <w:ilvl w:val="0"/>
          <w:numId w:val="8"/>
        </w:numPr>
        <w:spacing w:after="0" w:line="240" w:lineRule="auto"/>
        <w:jc w:val="both"/>
        <w:rPr>
          <w:rFonts w:cstheme="minorHAnsi"/>
        </w:rPr>
      </w:pPr>
      <w:r w:rsidRPr="006363D2">
        <w:rPr>
          <w:rFonts w:cstheme="minorHAnsi"/>
        </w:rPr>
        <w:t>Le 5-ASA possède une fonction chlore, en plus d’une fonction carboxylique et d’une fonction phénol.</w:t>
      </w:r>
    </w:p>
    <w:p w14:paraId="2BD4FB36" w14:textId="77777777" w:rsidR="00407490" w:rsidRPr="006363D2" w:rsidRDefault="00407490" w:rsidP="00BE1326">
      <w:pPr>
        <w:pStyle w:val="Paragraphedeliste"/>
        <w:numPr>
          <w:ilvl w:val="0"/>
          <w:numId w:val="8"/>
        </w:numPr>
        <w:spacing w:after="0" w:line="240" w:lineRule="auto"/>
        <w:jc w:val="both"/>
        <w:rPr>
          <w:rFonts w:cstheme="minorHAnsi"/>
        </w:rPr>
      </w:pPr>
      <w:r w:rsidRPr="006363D2">
        <w:rPr>
          <w:rFonts w:cstheme="minorHAnsi"/>
        </w:rPr>
        <w:lastRenderedPageBreak/>
        <w:t xml:space="preserve">Le Vardénafil a été développé comme un « me </w:t>
      </w:r>
      <w:proofErr w:type="spellStart"/>
      <w:r w:rsidRPr="006363D2">
        <w:rPr>
          <w:rFonts w:cstheme="minorHAnsi"/>
        </w:rPr>
        <w:t>too</w:t>
      </w:r>
      <w:proofErr w:type="spellEnd"/>
      <w:r w:rsidRPr="006363D2">
        <w:rPr>
          <w:rFonts w:cstheme="minorHAnsi"/>
        </w:rPr>
        <w:t xml:space="preserve"> </w:t>
      </w:r>
      <w:proofErr w:type="spellStart"/>
      <w:r w:rsidRPr="006363D2">
        <w:rPr>
          <w:rFonts w:cstheme="minorHAnsi"/>
        </w:rPr>
        <w:t>drug</w:t>
      </w:r>
      <w:proofErr w:type="spellEnd"/>
      <w:r w:rsidRPr="006363D2">
        <w:rPr>
          <w:rFonts w:cstheme="minorHAnsi"/>
        </w:rPr>
        <w:t> » du Sildénafil.</w:t>
      </w:r>
    </w:p>
    <w:p w14:paraId="24B61B5D" w14:textId="77777777" w:rsidR="00407490" w:rsidRPr="006363D2" w:rsidRDefault="00407490" w:rsidP="00BE1326">
      <w:pPr>
        <w:pStyle w:val="Paragraphedeliste"/>
        <w:numPr>
          <w:ilvl w:val="0"/>
          <w:numId w:val="8"/>
        </w:numPr>
        <w:spacing w:after="0" w:line="240" w:lineRule="auto"/>
        <w:jc w:val="both"/>
        <w:rPr>
          <w:rFonts w:cstheme="minorHAnsi"/>
        </w:rPr>
      </w:pPr>
      <w:r w:rsidRPr="006363D2">
        <w:rPr>
          <w:rFonts w:cstheme="minorHAnsi"/>
        </w:rPr>
        <w:t>Toutes les réponses sont justes.</w:t>
      </w:r>
    </w:p>
    <w:p w14:paraId="794482F7" w14:textId="77777777" w:rsidR="00407490" w:rsidRPr="006363D2" w:rsidRDefault="00407490" w:rsidP="00BE1326">
      <w:pPr>
        <w:spacing w:after="0" w:line="240" w:lineRule="auto"/>
        <w:jc w:val="both"/>
        <w:rPr>
          <w:rFonts w:cstheme="minorHAnsi"/>
        </w:rPr>
      </w:pPr>
    </w:p>
    <w:p w14:paraId="5461492C" w14:textId="77777777" w:rsidR="00407490" w:rsidRPr="006363D2" w:rsidRDefault="00407490" w:rsidP="00BE1326">
      <w:pPr>
        <w:spacing w:after="0" w:line="240" w:lineRule="auto"/>
        <w:jc w:val="both"/>
        <w:rPr>
          <w:rFonts w:cstheme="minorHAnsi"/>
          <w:b/>
          <w:color w:val="00B050"/>
          <w:u w:val="single"/>
        </w:rPr>
      </w:pPr>
      <w:r w:rsidRPr="006363D2">
        <w:rPr>
          <w:rFonts w:cstheme="minorHAnsi"/>
          <w:b/>
          <w:u w:val="single"/>
        </w:rPr>
        <w:t xml:space="preserve">Question </w:t>
      </w:r>
      <w:r w:rsidR="006363D2" w:rsidRPr="006363D2">
        <w:rPr>
          <w:rFonts w:cstheme="minorHAnsi"/>
          <w:b/>
          <w:u w:val="single"/>
        </w:rPr>
        <w:t>22</w:t>
      </w:r>
      <w:r w:rsidRPr="006363D2">
        <w:rPr>
          <w:rFonts w:cstheme="minorHAnsi"/>
          <w:b/>
          <w:u w:val="single"/>
        </w:rPr>
        <w:t> :</w:t>
      </w:r>
      <w:r w:rsidR="00203E8B" w:rsidRPr="000C553D">
        <w:rPr>
          <w:rFonts w:cstheme="minorHAnsi"/>
          <w:b/>
        </w:rPr>
        <w:t xml:space="preserve"> </w:t>
      </w:r>
      <w:r w:rsidR="00203E8B" w:rsidRPr="000C553D">
        <w:rPr>
          <w:rFonts w:cstheme="minorHAnsi"/>
          <w:b/>
          <w:color w:val="00B050"/>
        </w:rPr>
        <w:t>D</w:t>
      </w:r>
    </w:p>
    <w:p w14:paraId="3340F82C" w14:textId="77777777" w:rsidR="00203E8B" w:rsidRPr="006363D2" w:rsidRDefault="00203E8B" w:rsidP="00BE1326">
      <w:pPr>
        <w:spacing w:after="0" w:line="240" w:lineRule="auto"/>
        <w:jc w:val="both"/>
        <w:rPr>
          <w:rFonts w:cstheme="minorHAnsi"/>
          <w:b/>
          <w:u w:val="single"/>
        </w:rPr>
      </w:pPr>
    </w:p>
    <w:p w14:paraId="5E7D8BFF" w14:textId="77777777" w:rsidR="00407490" w:rsidRPr="006363D2" w:rsidRDefault="008F42BF" w:rsidP="00BE1326">
      <w:pPr>
        <w:pStyle w:val="Paragraphedeliste"/>
        <w:numPr>
          <w:ilvl w:val="0"/>
          <w:numId w:val="9"/>
        </w:numPr>
        <w:spacing w:after="0" w:line="240" w:lineRule="auto"/>
        <w:jc w:val="both"/>
        <w:rPr>
          <w:rFonts w:cstheme="minorHAnsi"/>
        </w:rPr>
      </w:pPr>
      <w:r w:rsidRPr="008F42BF">
        <w:rPr>
          <w:rFonts w:cstheme="minorHAnsi"/>
          <w:b/>
          <w:color w:val="FF0000"/>
        </w:rPr>
        <w:t>FAUX.</w:t>
      </w:r>
      <w:r>
        <w:rPr>
          <w:rFonts w:cstheme="minorHAnsi"/>
        </w:rPr>
        <w:t xml:space="preserve"> L</w:t>
      </w:r>
      <w:r w:rsidR="00407490" w:rsidRPr="006363D2">
        <w:rPr>
          <w:rFonts w:cstheme="minorHAnsi"/>
        </w:rPr>
        <w:t>e paracétamol fait partie des antalgiques non opioïdes.</w:t>
      </w:r>
    </w:p>
    <w:p w14:paraId="11709194" w14:textId="77777777" w:rsidR="00407490" w:rsidRPr="006363D2" w:rsidRDefault="008F42BF" w:rsidP="00BE1326">
      <w:pPr>
        <w:pStyle w:val="Paragraphedeliste"/>
        <w:numPr>
          <w:ilvl w:val="0"/>
          <w:numId w:val="9"/>
        </w:numPr>
        <w:spacing w:after="0" w:line="240" w:lineRule="auto"/>
        <w:jc w:val="both"/>
        <w:rPr>
          <w:rFonts w:cstheme="minorHAnsi"/>
        </w:rPr>
      </w:pPr>
      <w:r w:rsidRPr="008F42BF">
        <w:rPr>
          <w:rFonts w:cstheme="minorHAnsi"/>
          <w:b/>
          <w:color w:val="FF0000"/>
        </w:rPr>
        <w:t>FAUX.</w:t>
      </w:r>
      <w:r w:rsidR="00407490" w:rsidRPr="006363D2">
        <w:rPr>
          <w:rFonts w:cstheme="minorHAnsi"/>
        </w:rPr>
        <w:t xml:space="preserve"> </w:t>
      </w:r>
      <w:r>
        <w:rPr>
          <w:rFonts w:cstheme="minorHAnsi"/>
        </w:rPr>
        <w:t>L</w:t>
      </w:r>
      <w:r w:rsidR="000F7ABC" w:rsidRPr="006363D2">
        <w:rPr>
          <w:rFonts w:cstheme="minorHAnsi"/>
        </w:rPr>
        <w:t>e paracétamol fait partie des non opioïdes</w:t>
      </w:r>
      <w:r w:rsidR="00495725" w:rsidRPr="006363D2">
        <w:rPr>
          <w:rFonts w:cstheme="minorHAnsi"/>
        </w:rPr>
        <w:t>.</w:t>
      </w:r>
    </w:p>
    <w:p w14:paraId="268D895F" w14:textId="77777777" w:rsidR="00407490" w:rsidRPr="006363D2" w:rsidRDefault="008F42BF" w:rsidP="00BE1326">
      <w:pPr>
        <w:pStyle w:val="Paragraphedeliste"/>
        <w:numPr>
          <w:ilvl w:val="0"/>
          <w:numId w:val="9"/>
        </w:numPr>
        <w:spacing w:after="0" w:line="240" w:lineRule="auto"/>
        <w:jc w:val="both"/>
        <w:rPr>
          <w:rFonts w:cstheme="minorHAnsi"/>
        </w:rPr>
      </w:pPr>
      <w:r w:rsidRPr="008F42BF">
        <w:rPr>
          <w:rFonts w:cstheme="minorHAnsi"/>
          <w:b/>
          <w:color w:val="FF0000"/>
        </w:rPr>
        <w:t>FAUX.</w:t>
      </w:r>
      <w:r w:rsidR="00407490" w:rsidRPr="006363D2">
        <w:rPr>
          <w:rFonts w:cstheme="minorHAnsi"/>
        </w:rPr>
        <w:t xml:space="preserve"> Le 5-ASA ne possède pas de fonction chlore mais plutôt une fonction amine.</w:t>
      </w:r>
    </w:p>
    <w:p w14:paraId="1EDBDA9B" w14:textId="77777777" w:rsidR="00407490" w:rsidRPr="006363D2" w:rsidRDefault="008F42BF" w:rsidP="00BE1326">
      <w:pPr>
        <w:pStyle w:val="Paragraphedeliste"/>
        <w:numPr>
          <w:ilvl w:val="0"/>
          <w:numId w:val="9"/>
        </w:numPr>
        <w:spacing w:after="0" w:line="240" w:lineRule="auto"/>
        <w:jc w:val="both"/>
        <w:rPr>
          <w:rFonts w:cstheme="minorHAnsi"/>
        </w:rPr>
      </w:pPr>
      <w:r w:rsidRPr="008F42BF">
        <w:rPr>
          <w:rFonts w:cstheme="minorHAnsi"/>
          <w:b/>
          <w:color w:val="00B050"/>
        </w:rPr>
        <w:t>VRAI,</w:t>
      </w:r>
      <w:r w:rsidR="00407490" w:rsidRPr="006363D2">
        <w:rPr>
          <w:rFonts w:cstheme="minorHAnsi"/>
        </w:rPr>
        <w:t xml:space="preserve"> ils ont le même nombre d’azote mais à des endroits différents et l’autre différence est qu’un éthyle est présent dans le </w:t>
      </w:r>
      <w:proofErr w:type="spellStart"/>
      <w:r w:rsidR="00407490" w:rsidRPr="006363D2">
        <w:rPr>
          <w:rFonts w:cstheme="minorHAnsi"/>
        </w:rPr>
        <w:t>varnéfil</w:t>
      </w:r>
      <w:proofErr w:type="spellEnd"/>
      <w:r w:rsidR="00407490" w:rsidRPr="006363D2">
        <w:rPr>
          <w:rFonts w:cstheme="minorHAnsi"/>
        </w:rPr>
        <w:t xml:space="preserve"> alors qu’un méthyle est présent dans le sildénafil (viagra).</w:t>
      </w:r>
    </w:p>
    <w:p w14:paraId="735E1EA8" w14:textId="77777777" w:rsidR="00407490" w:rsidRPr="006363D2" w:rsidRDefault="008F42BF" w:rsidP="00BE1326">
      <w:pPr>
        <w:pStyle w:val="Paragraphedeliste"/>
        <w:numPr>
          <w:ilvl w:val="0"/>
          <w:numId w:val="9"/>
        </w:numPr>
        <w:spacing w:after="0" w:line="240" w:lineRule="auto"/>
        <w:jc w:val="both"/>
        <w:rPr>
          <w:rFonts w:cstheme="minorHAnsi"/>
          <w:color w:val="FF0000"/>
        </w:rPr>
      </w:pPr>
      <w:r w:rsidRPr="008F42BF">
        <w:rPr>
          <w:rFonts w:cstheme="minorHAnsi"/>
          <w:b/>
          <w:color w:val="FF0000"/>
        </w:rPr>
        <w:t>FAUX.</w:t>
      </w:r>
    </w:p>
    <w:p w14:paraId="7CCB15A1" w14:textId="77777777" w:rsidR="00407490" w:rsidRPr="006363D2" w:rsidRDefault="00407490" w:rsidP="00BE1326">
      <w:pPr>
        <w:spacing w:after="0" w:line="240" w:lineRule="auto"/>
        <w:jc w:val="both"/>
        <w:rPr>
          <w:rFonts w:cstheme="minorHAnsi"/>
        </w:rPr>
      </w:pPr>
    </w:p>
    <w:p w14:paraId="1609B268" w14:textId="77777777" w:rsidR="00610930" w:rsidRPr="006363D2" w:rsidRDefault="00610930" w:rsidP="00BE1326">
      <w:pPr>
        <w:spacing w:after="0" w:line="240" w:lineRule="auto"/>
        <w:jc w:val="both"/>
        <w:rPr>
          <w:rFonts w:cstheme="minorHAnsi"/>
        </w:rPr>
      </w:pPr>
    </w:p>
    <w:p w14:paraId="0D0E0F6F" w14:textId="77777777" w:rsidR="00407490" w:rsidRPr="006363D2" w:rsidRDefault="00407490"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23</w:t>
      </w:r>
      <w:r w:rsidRPr="006363D2">
        <w:rPr>
          <w:rFonts w:cstheme="minorHAnsi"/>
          <w:b/>
          <w:u w:val="single"/>
        </w:rPr>
        <w:t> :</w:t>
      </w:r>
    </w:p>
    <w:p w14:paraId="6F72CC05" w14:textId="77777777" w:rsidR="00203E8B" w:rsidRPr="006363D2" w:rsidRDefault="00203E8B" w:rsidP="00BE1326">
      <w:pPr>
        <w:spacing w:after="0" w:line="240" w:lineRule="auto"/>
        <w:jc w:val="both"/>
        <w:rPr>
          <w:rFonts w:cstheme="minorHAnsi"/>
          <w:b/>
          <w:u w:val="single"/>
        </w:rPr>
      </w:pPr>
    </w:p>
    <w:p w14:paraId="2209CC96" w14:textId="77777777" w:rsidR="00755765" w:rsidRPr="006363D2" w:rsidRDefault="00755765" w:rsidP="00BE1326">
      <w:pPr>
        <w:pStyle w:val="Paragraphedeliste"/>
        <w:numPr>
          <w:ilvl w:val="0"/>
          <w:numId w:val="11"/>
        </w:numPr>
        <w:spacing w:after="0" w:line="240" w:lineRule="auto"/>
        <w:jc w:val="both"/>
        <w:rPr>
          <w:rFonts w:cstheme="minorHAnsi"/>
        </w:rPr>
      </w:pPr>
      <w:r w:rsidRPr="006363D2">
        <w:rPr>
          <w:rFonts w:cstheme="minorHAnsi"/>
        </w:rPr>
        <w:t>L’acide acétylsalicylique est la première molécule chef de file des AINS</w:t>
      </w:r>
      <w:r w:rsidR="00531339" w:rsidRPr="006363D2">
        <w:rPr>
          <w:rFonts w:cstheme="minorHAnsi"/>
        </w:rPr>
        <w:t>.</w:t>
      </w:r>
    </w:p>
    <w:p w14:paraId="6CFA5834" w14:textId="77777777" w:rsidR="00755765" w:rsidRPr="006363D2" w:rsidRDefault="00755765" w:rsidP="00BE1326">
      <w:pPr>
        <w:pStyle w:val="Paragraphedeliste"/>
        <w:numPr>
          <w:ilvl w:val="0"/>
          <w:numId w:val="11"/>
        </w:numPr>
        <w:spacing w:after="0" w:line="240" w:lineRule="auto"/>
        <w:jc w:val="both"/>
        <w:rPr>
          <w:rFonts w:cstheme="minorHAnsi"/>
        </w:rPr>
      </w:pPr>
      <w:r w:rsidRPr="006363D2">
        <w:rPr>
          <w:rFonts w:cstheme="minorHAnsi"/>
        </w:rPr>
        <w:t>L’indométacine est un AINS</w:t>
      </w:r>
      <w:r w:rsidR="00531339" w:rsidRPr="006363D2">
        <w:rPr>
          <w:rFonts w:cstheme="minorHAnsi"/>
        </w:rPr>
        <w:t>.</w:t>
      </w:r>
    </w:p>
    <w:p w14:paraId="5B16A831" w14:textId="77777777" w:rsidR="00755765" w:rsidRPr="006363D2" w:rsidRDefault="00755765" w:rsidP="00BE1326">
      <w:pPr>
        <w:pStyle w:val="Paragraphedeliste"/>
        <w:numPr>
          <w:ilvl w:val="0"/>
          <w:numId w:val="11"/>
        </w:numPr>
        <w:spacing w:after="0" w:line="240" w:lineRule="auto"/>
        <w:jc w:val="both"/>
        <w:rPr>
          <w:rFonts w:cstheme="minorHAnsi"/>
        </w:rPr>
      </w:pPr>
      <w:r w:rsidRPr="006363D2">
        <w:rPr>
          <w:rFonts w:cstheme="minorHAnsi"/>
        </w:rPr>
        <w:t>L’indométacine possède un noyau indole</w:t>
      </w:r>
      <w:r w:rsidR="00531339" w:rsidRPr="006363D2">
        <w:rPr>
          <w:rFonts w:cstheme="minorHAnsi"/>
        </w:rPr>
        <w:t>.</w:t>
      </w:r>
    </w:p>
    <w:p w14:paraId="0F3F4FD2" w14:textId="77777777" w:rsidR="00755765" w:rsidRPr="006363D2" w:rsidRDefault="00755765" w:rsidP="00BE1326">
      <w:pPr>
        <w:pStyle w:val="Paragraphedeliste"/>
        <w:numPr>
          <w:ilvl w:val="0"/>
          <w:numId w:val="11"/>
        </w:numPr>
        <w:spacing w:after="0" w:line="240" w:lineRule="auto"/>
        <w:jc w:val="both"/>
        <w:rPr>
          <w:rFonts w:cstheme="minorHAnsi"/>
        </w:rPr>
      </w:pPr>
      <w:r w:rsidRPr="006363D2">
        <w:rPr>
          <w:rFonts w:cstheme="minorHAnsi"/>
        </w:rPr>
        <w:t xml:space="preserve">Le </w:t>
      </w:r>
      <w:proofErr w:type="spellStart"/>
      <w:r w:rsidRPr="006363D2">
        <w:rPr>
          <w:rFonts w:cstheme="minorHAnsi"/>
        </w:rPr>
        <w:t>sulindac</w:t>
      </w:r>
      <w:proofErr w:type="spellEnd"/>
      <w:r w:rsidRPr="006363D2">
        <w:rPr>
          <w:rFonts w:cstheme="minorHAnsi"/>
        </w:rPr>
        <w:t xml:space="preserve"> contient un noyau indène</w:t>
      </w:r>
      <w:r w:rsidR="00531339" w:rsidRPr="006363D2">
        <w:rPr>
          <w:rFonts w:cstheme="minorHAnsi"/>
        </w:rPr>
        <w:t>.</w:t>
      </w:r>
    </w:p>
    <w:p w14:paraId="0AE5F3F9" w14:textId="77777777" w:rsidR="00755765" w:rsidRPr="006363D2" w:rsidRDefault="00755765" w:rsidP="00BE1326">
      <w:pPr>
        <w:pStyle w:val="Paragraphedeliste"/>
        <w:numPr>
          <w:ilvl w:val="0"/>
          <w:numId w:val="11"/>
        </w:numPr>
        <w:spacing w:after="0" w:line="240" w:lineRule="auto"/>
        <w:jc w:val="both"/>
        <w:rPr>
          <w:rFonts w:cstheme="minorHAnsi"/>
        </w:rPr>
      </w:pPr>
      <w:r w:rsidRPr="006363D2">
        <w:rPr>
          <w:rFonts w:cstheme="minorHAnsi"/>
        </w:rPr>
        <w:t>L’</w:t>
      </w:r>
      <w:proofErr w:type="spellStart"/>
      <w:r w:rsidRPr="006363D2">
        <w:rPr>
          <w:rFonts w:cstheme="minorHAnsi"/>
        </w:rPr>
        <w:t>articaïne</w:t>
      </w:r>
      <w:proofErr w:type="spellEnd"/>
      <w:r w:rsidRPr="006363D2">
        <w:rPr>
          <w:rFonts w:cstheme="minorHAnsi"/>
        </w:rPr>
        <w:t xml:space="preserve"> est un médicament appartenant à la même famille que le dexaméthasone qui est très utilisé par les chirurgiens-dentistes.</w:t>
      </w:r>
    </w:p>
    <w:p w14:paraId="32CD5247" w14:textId="77777777" w:rsidR="00407490" w:rsidRPr="006363D2" w:rsidRDefault="00407490" w:rsidP="00BE1326">
      <w:pPr>
        <w:spacing w:after="0" w:line="240" w:lineRule="auto"/>
        <w:jc w:val="both"/>
        <w:rPr>
          <w:rFonts w:cstheme="minorHAnsi"/>
        </w:rPr>
      </w:pPr>
    </w:p>
    <w:p w14:paraId="09DA37D3" w14:textId="77777777" w:rsidR="00755765" w:rsidRPr="006363D2" w:rsidRDefault="00755765" w:rsidP="00BE1326">
      <w:pPr>
        <w:spacing w:after="0" w:line="240" w:lineRule="auto"/>
        <w:jc w:val="both"/>
        <w:rPr>
          <w:rFonts w:cstheme="minorHAnsi"/>
        </w:rPr>
      </w:pPr>
    </w:p>
    <w:p w14:paraId="139C5ED0" w14:textId="77777777" w:rsidR="00755765" w:rsidRPr="006363D2" w:rsidRDefault="00755765" w:rsidP="00BE1326">
      <w:pPr>
        <w:spacing w:after="0" w:line="240" w:lineRule="auto"/>
        <w:jc w:val="both"/>
        <w:rPr>
          <w:rFonts w:cstheme="minorHAnsi"/>
          <w:b/>
          <w:color w:val="00B050"/>
          <w:u w:val="single"/>
        </w:rPr>
      </w:pPr>
      <w:r w:rsidRPr="006363D2">
        <w:rPr>
          <w:rFonts w:cstheme="minorHAnsi"/>
          <w:b/>
          <w:u w:val="single"/>
        </w:rPr>
        <w:t xml:space="preserve">Question </w:t>
      </w:r>
      <w:r w:rsidR="006363D2" w:rsidRPr="006363D2">
        <w:rPr>
          <w:rFonts w:cstheme="minorHAnsi"/>
          <w:b/>
          <w:u w:val="single"/>
        </w:rPr>
        <w:t>23</w:t>
      </w:r>
      <w:r w:rsidRPr="006363D2">
        <w:rPr>
          <w:rFonts w:cstheme="minorHAnsi"/>
          <w:b/>
          <w:u w:val="single"/>
        </w:rPr>
        <w:t> :</w:t>
      </w:r>
      <w:r w:rsidR="00203E8B" w:rsidRPr="000C553D">
        <w:rPr>
          <w:rFonts w:cstheme="minorHAnsi"/>
          <w:b/>
        </w:rPr>
        <w:t xml:space="preserve"> </w:t>
      </w:r>
      <w:r w:rsidR="00203E8B" w:rsidRPr="000C553D">
        <w:rPr>
          <w:rFonts w:cstheme="minorHAnsi"/>
          <w:b/>
          <w:color w:val="00B050"/>
        </w:rPr>
        <w:t>BC</w:t>
      </w:r>
      <w:r w:rsidRPr="000C553D">
        <w:rPr>
          <w:rFonts w:cstheme="minorHAnsi"/>
          <w:b/>
          <w:color w:val="00B050"/>
        </w:rPr>
        <w:t>D</w:t>
      </w:r>
    </w:p>
    <w:p w14:paraId="70EE1E23" w14:textId="77777777" w:rsidR="00203E8B" w:rsidRPr="006363D2" w:rsidRDefault="00203E8B" w:rsidP="00BE1326">
      <w:pPr>
        <w:spacing w:after="0" w:line="240" w:lineRule="auto"/>
        <w:jc w:val="both"/>
        <w:rPr>
          <w:rFonts w:cstheme="minorHAnsi"/>
          <w:b/>
          <w:u w:val="single"/>
        </w:rPr>
      </w:pPr>
    </w:p>
    <w:p w14:paraId="7A0716FA" w14:textId="77777777" w:rsidR="00755765" w:rsidRPr="006363D2" w:rsidRDefault="008F42BF" w:rsidP="00BE1326">
      <w:pPr>
        <w:pStyle w:val="Paragraphedeliste"/>
        <w:numPr>
          <w:ilvl w:val="0"/>
          <w:numId w:val="55"/>
        </w:numPr>
        <w:jc w:val="both"/>
        <w:rPr>
          <w:rFonts w:cstheme="minorHAnsi"/>
        </w:rPr>
      </w:pPr>
      <w:r w:rsidRPr="008F42BF">
        <w:rPr>
          <w:rFonts w:cstheme="minorHAnsi"/>
          <w:b/>
          <w:color w:val="FF0000"/>
        </w:rPr>
        <w:t>FAUX.</w:t>
      </w:r>
      <w:r w:rsidR="00755765" w:rsidRPr="006363D2">
        <w:rPr>
          <w:rFonts w:cstheme="minorHAnsi"/>
        </w:rPr>
        <w:t xml:space="preserve"> c’est l’acide salicylique</w:t>
      </w:r>
      <w:r w:rsidR="00531339" w:rsidRPr="006363D2">
        <w:rPr>
          <w:rFonts w:cstheme="minorHAnsi"/>
        </w:rPr>
        <w:t>.</w:t>
      </w:r>
    </w:p>
    <w:p w14:paraId="7D09752B" w14:textId="77777777" w:rsidR="00755765" w:rsidRPr="006363D2" w:rsidRDefault="008F42BF" w:rsidP="00BE1326">
      <w:pPr>
        <w:pStyle w:val="Paragraphedeliste"/>
        <w:numPr>
          <w:ilvl w:val="0"/>
          <w:numId w:val="55"/>
        </w:numPr>
        <w:jc w:val="both"/>
        <w:rPr>
          <w:rFonts w:cstheme="minorHAnsi"/>
          <w:color w:val="00B050"/>
        </w:rPr>
      </w:pPr>
      <w:r w:rsidRPr="008F42BF">
        <w:rPr>
          <w:rFonts w:cstheme="minorHAnsi"/>
          <w:b/>
          <w:color w:val="00B050"/>
        </w:rPr>
        <w:t>VRAI.</w:t>
      </w:r>
    </w:p>
    <w:p w14:paraId="6EE0F8AA" w14:textId="77777777" w:rsidR="00755765" w:rsidRPr="006363D2" w:rsidRDefault="008F42BF" w:rsidP="00BE1326">
      <w:pPr>
        <w:pStyle w:val="Paragraphedeliste"/>
        <w:numPr>
          <w:ilvl w:val="0"/>
          <w:numId w:val="55"/>
        </w:numPr>
        <w:jc w:val="both"/>
        <w:rPr>
          <w:rFonts w:cstheme="minorHAnsi"/>
        </w:rPr>
      </w:pPr>
      <w:r w:rsidRPr="008F42BF">
        <w:rPr>
          <w:rFonts w:cstheme="minorHAnsi"/>
          <w:b/>
          <w:color w:val="00B050"/>
        </w:rPr>
        <w:t>VRAI.</w:t>
      </w:r>
    </w:p>
    <w:p w14:paraId="47B09050" w14:textId="77777777" w:rsidR="00755765" w:rsidRPr="006363D2" w:rsidRDefault="008F42BF" w:rsidP="00BE1326">
      <w:pPr>
        <w:pStyle w:val="Paragraphedeliste"/>
        <w:numPr>
          <w:ilvl w:val="0"/>
          <w:numId w:val="55"/>
        </w:numPr>
        <w:jc w:val="both"/>
        <w:rPr>
          <w:rFonts w:cstheme="minorHAnsi"/>
          <w:b/>
          <w:color w:val="00B050"/>
        </w:rPr>
      </w:pPr>
      <w:r w:rsidRPr="008F42BF">
        <w:rPr>
          <w:rFonts w:cstheme="minorHAnsi"/>
          <w:b/>
          <w:color w:val="00B050"/>
        </w:rPr>
        <w:t>VRAI.</w:t>
      </w:r>
    </w:p>
    <w:p w14:paraId="5B9D1EF5" w14:textId="77777777" w:rsidR="00755765" w:rsidRPr="006363D2" w:rsidRDefault="008F42BF" w:rsidP="00BE1326">
      <w:pPr>
        <w:pStyle w:val="Paragraphedeliste"/>
        <w:numPr>
          <w:ilvl w:val="0"/>
          <w:numId w:val="55"/>
        </w:numPr>
        <w:jc w:val="both"/>
        <w:rPr>
          <w:rFonts w:cstheme="minorHAnsi"/>
        </w:rPr>
      </w:pPr>
      <w:r w:rsidRPr="008F42BF">
        <w:rPr>
          <w:rFonts w:cstheme="minorHAnsi"/>
          <w:b/>
          <w:color w:val="FF0000"/>
        </w:rPr>
        <w:t>FAUX.</w:t>
      </w:r>
      <w:r>
        <w:rPr>
          <w:rFonts w:cstheme="minorHAnsi"/>
        </w:rPr>
        <w:t xml:space="preserve"> L</w:t>
      </w:r>
      <w:r w:rsidR="00755765" w:rsidRPr="006363D2">
        <w:rPr>
          <w:rFonts w:cstheme="minorHAnsi"/>
        </w:rPr>
        <w:t>’</w:t>
      </w:r>
      <w:proofErr w:type="spellStart"/>
      <w:r w:rsidR="00755765" w:rsidRPr="006363D2">
        <w:rPr>
          <w:rFonts w:cstheme="minorHAnsi"/>
        </w:rPr>
        <w:t>articaïne</w:t>
      </w:r>
      <w:proofErr w:type="spellEnd"/>
      <w:r w:rsidR="00755765" w:rsidRPr="006363D2">
        <w:rPr>
          <w:rFonts w:cstheme="minorHAnsi"/>
        </w:rPr>
        <w:t xml:space="preserve"> n’est pas un AIS (le dexaméthasone en étant un), c’est un anesthésiant utilisé par les chirurgiens-dentistes. L’</w:t>
      </w:r>
      <w:proofErr w:type="spellStart"/>
      <w:r w:rsidR="00755765" w:rsidRPr="006363D2">
        <w:rPr>
          <w:rFonts w:cstheme="minorHAnsi"/>
        </w:rPr>
        <w:t>articaïne</w:t>
      </w:r>
      <w:proofErr w:type="spellEnd"/>
      <w:r w:rsidR="00755765" w:rsidRPr="006363D2">
        <w:rPr>
          <w:rFonts w:cstheme="minorHAnsi"/>
        </w:rPr>
        <w:t xml:space="preserve"> est un amide.</w:t>
      </w:r>
    </w:p>
    <w:p w14:paraId="35B98B4D" w14:textId="77777777" w:rsidR="00610930" w:rsidRPr="006363D2" w:rsidRDefault="00610930" w:rsidP="00BE1326">
      <w:pPr>
        <w:spacing w:after="0" w:line="240" w:lineRule="auto"/>
        <w:jc w:val="both"/>
        <w:rPr>
          <w:rFonts w:cstheme="minorHAnsi"/>
        </w:rPr>
      </w:pPr>
    </w:p>
    <w:p w14:paraId="2A21CAD6" w14:textId="77777777" w:rsidR="00755765" w:rsidRPr="006363D2" w:rsidRDefault="00755765"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24</w:t>
      </w:r>
      <w:r w:rsidRPr="006363D2">
        <w:rPr>
          <w:rFonts w:cstheme="minorHAnsi"/>
          <w:b/>
          <w:u w:val="single"/>
        </w:rPr>
        <w:t> :</w:t>
      </w:r>
    </w:p>
    <w:p w14:paraId="6D6F409E" w14:textId="77777777" w:rsidR="00203E8B" w:rsidRPr="006363D2" w:rsidRDefault="00203E8B" w:rsidP="00BE1326">
      <w:pPr>
        <w:spacing w:after="0" w:line="240" w:lineRule="auto"/>
        <w:jc w:val="both"/>
        <w:rPr>
          <w:rFonts w:cstheme="minorHAnsi"/>
          <w:b/>
          <w:u w:val="single"/>
        </w:rPr>
      </w:pPr>
    </w:p>
    <w:p w14:paraId="600ED52C" w14:textId="77777777" w:rsidR="00755765" w:rsidRPr="006363D2" w:rsidRDefault="00755765" w:rsidP="00BE1326">
      <w:pPr>
        <w:pStyle w:val="Paragraphedeliste"/>
        <w:numPr>
          <w:ilvl w:val="0"/>
          <w:numId w:val="12"/>
        </w:numPr>
        <w:spacing w:after="0" w:line="240" w:lineRule="auto"/>
        <w:jc w:val="both"/>
        <w:rPr>
          <w:rFonts w:cstheme="minorHAnsi"/>
        </w:rPr>
      </w:pPr>
      <w:r w:rsidRPr="006363D2">
        <w:rPr>
          <w:rFonts w:cstheme="minorHAnsi"/>
        </w:rPr>
        <w:t>L’ibuprofène est le chef de file des AINS, il possède 2 carbones asymétriques</w:t>
      </w:r>
      <w:r w:rsidR="00531339" w:rsidRPr="006363D2">
        <w:rPr>
          <w:rFonts w:cstheme="minorHAnsi"/>
        </w:rPr>
        <w:t>.</w:t>
      </w:r>
    </w:p>
    <w:p w14:paraId="3414E8DA" w14:textId="77777777" w:rsidR="00755765" w:rsidRPr="006363D2" w:rsidRDefault="00755765" w:rsidP="00BE1326">
      <w:pPr>
        <w:pStyle w:val="Paragraphedeliste"/>
        <w:numPr>
          <w:ilvl w:val="0"/>
          <w:numId w:val="12"/>
        </w:numPr>
        <w:spacing w:after="0" w:line="240" w:lineRule="auto"/>
        <w:jc w:val="both"/>
        <w:rPr>
          <w:rFonts w:cstheme="minorHAnsi"/>
        </w:rPr>
      </w:pPr>
      <w:r w:rsidRPr="006363D2">
        <w:rPr>
          <w:rFonts w:cstheme="minorHAnsi"/>
        </w:rPr>
        <w:t xml:space="preserve">L’acide méfénamique est un acide </w:t>
      </w:r>
      <w:proofErr w:type="spellStart"/>
      <w:r w:rsidRPr="006363D2">
        <w:rPr>
          <w:rFonts w:cstheme="minorHAnsi"/>
        </w:rPr>
        <w:t>anthranilique</w:t>
      </w:r>
      <w:proofErr w:type="spellEnd"/>
      <w:r w:rsidRPr="006363D2">
        <w:rPr>
          <w:rFonts w:cstheme="minorHAnsi"/>
        </w:rPr>
        <w:t xml:space="preserve"> faisant partie des acides arylcarboxyliques.</w:t>
      </w:r>
    </w:p>
    <w:p w14:paraId="2135D44E" w14:textId="77777777" w:rsidR="00755765" w:rsidRPr="006363D2" w:rsidRDefault="00755765" w:rsidP="00BE1326">
      <w:pPr>
        <w:pStyle w:val="Paragraphedeliste"/>
        <w:numPr>
          <w:ilvl w:val="0"/>
          <w:numId w:val="12"/>
        </w:numPr>
        <w:spacing w:after="0" w:line="240" w:lineRule="auto"/>
        <w:jc w:val="both"/>
        <w:rPr>
          <w:rFonts w:cstheme="minorHAnsi"/>
        </w:rPr>
      </w:pPr>
      <w:r w:rsidRPr="006363D2">
        <w:rPr>
          <w:rFonts w:cstheme="minorHAnsi"/>
        </w:rPr>
        <w:t xml:space="preserve">La spécialité </w:t>
      </w:r>
      <w:proofErr w:type="spellStart"/>
      <w:r w:rsidRPr="006363D2">
        <w:rPr>
          <w:rFonts w:cstheme="minorHAnsi"/>
        </w:rPr>
        <w:t>Profemigr</w:t>
      </w:r>
      <w:r w:rsidR="00AF0B8C" w:rsidRPr="006363D2">
        <w:rPr>
          <w:rFonts w:cstheme="minorHAnsi"/>
        </w:rPr>
        <w:t>e</w:t>
      </w:r>
      <w:proofErr w:type="spellEnd"/>
      <w:r w:rsidRPr="006363D2">
        <w:rPr>
          <w:rFonts w:cstheme="minorHAnsi"/>
        </w:rPr>
        <w:t xml:space="preserve"> est plus vendue en officine que la spécialité Kardégic</w:t>
      </w:r>
      <w:r w:rsidR="00AF0B8C" w:rsidRPr="006363D2">
        <w:rPr>
          <w:rFonts w:cstheme="minorHAnsi"/>
        </w:rPr>
        <w:t xml:space="preserve">. </w:t>
      </w:r>
      <w:r w:rsidRPr="006363D2">
        <w:rPr>
          <w:rFonts w:cstheme="minorHAnsi"/>
        </w:rPr>
        <w:t>Le naproxène se présente sous une forme de poudre blanche, soluble dans l’eau ayant un point de fusion se situant entre 154 et 158°</w:t>
      </w:r>
    </w:p>
    <w:p w14:paraId="291E7766" w14:textId="77777777" w:rsidR="00755765" w:rsidRPr="006363D2" w:rsidRDefault="00AF0B8C" w:rsidP="00BE1326">
      <w:pPr>
        <w:pStyle w:val="Paragraphedeliste"/>
        <w:numPr>
          <w:ilvl w:val="0"/>
          <w:numId w:val="12"/>
        </w:numPr>
        <w:spacing w:after="0" w:line="240" w:lineRule="auto"/>
        <w:jc w:val="both"/>
        <w:rPr>
          <w:rFonts w:cstheme="minorHAnsi"/>
        </w:rPr>
      </w:pPr>
      <w:r w:rsidRPr="006363D2">
        <w:rPr>
          <w:rFonts w:cstheme="minorHAnsi"/>
        </w:rPr>
        <w:t>On peut associer le nap</w:t>
      </w:r>
      <w:r w:rsidR="00755765" w:rsidRPr="006363D2">
        <w:rPr>
          <w:rFonts w:cstheme="minorHAnsi"/>
        </w:rPr>
        <w:t>roxène à d’autres médicaments comme de l’ésoméprazole ou des Inhibiteurs de la Pompe à Proton (IPP) pour le traitement des ulcères gastro-duodénaux.</w:t>
      </w:r>
    </w:p>
    <w:p w14:paraId="10D74D56" w14:textId="77777777" w:rsidR="00755765" w:rsidRPr="006363D2" w:rsidRDefault="00755765" w:rsidP="00BE1326">
      <w:pPr>
        <w:spacing w:after="0" w:line="240" w:lineRule="auto"/>
        <w:jc w:val="both"/>
        <w:rPr>
          <w:rFonts w:cstheme="minorHAnsi"/>
        </w:rPr>
      </w:pPr>
    </w:p>
    <w:p w14:paraId="2EBEA872" w14:textId="77777777" w:rsidR="00610930" w:rsidRPr="006363D2" w:rsidRDefault="00610930" w:rsidP="00BE1326">
      <w:pPr>
        <w:spacing w:after="0" w:line="240" w:lineRule="auto"/>
        <w:jc w:val="both"/>
        <w:rPr>
          <w:rFonts w:cstheme="minorHAnsi"/>
        </w:rPr>
      </w:pPr>
    </w:p>
    <w:p w14:paraId="6350ECD6" w14:textId="77777777" w:rsidR="00610930" w:rsidRPr="006363D2" w:rsidRDefault="00610930" w:rsidP="00BE1326">
      <w:pPr>
        <w:spacing w:after="0" w:line="240" w:lineRule="auto"/>
        <w:jc w:val="both"/>
        <w:rPr>
          <w:rFonts w:cstheme="minorHAnsi"/>
        </w:rPr>
      </w:pPr>
    </w:p>
    <w:p w14:paraId="329ABC43" w14:textId="77777777" w:rsidR="00610930" w:rsidRPr="006363D2" w:rsidRDefault="00610930" w:rsidP="00BE1326">
      <w:pPr>
        <w:spacing w:after="0" w:line="240" w:lineRule="auto"/>
        <w:jc w:val="both"/>
        <w:rPr>
          <w:rFonts w:cstheme="minorHAnsi"/>
        </w:rPr>
      </w:pPr>
    </w:p>
    <w:p w14:paraId="75352D1B" w14:textId="77777777" w:rsidR="00610930" w:rsidRPr="006363D2" w:rsidRDefault="00610930" w:rsidP="00BE1326">
      <w:pPr>
        <w:spacing w:after="0" w:line="240" w:lineRule="auto"/>
        <w:jc w:val="both"/>
        <w:rPr>
          <w:rFonts w:cstheme="minorHAnsi"/>
        </w:rPr>
      </w:pPr>
    </w:p>
    <w:p w14:paraId="14104BB0" w14:textId="77777777" w:rsidR="00610930" w:rsidRPr="006363D2" w:rsidRDefault="00610930" w:rsidP="00BE1326">
      <w:pPr>
        <w:spacing w:after="0" w:line="240" w:lineRule="auto"/>
        <w:jc w:val="both"/>
        <w:rPr>
          <w:rFonts w:cstheme="minorHAnsi"/>
        </w:rPr>
      </w:pPr>
    </w:p>
    <w:p w14:paraId="5034618C" w14:textId="77777777" w:rsidR="00610930" w:rsidRPr="006363D2" w:rsidRDefault="00610930" w:rsidP="00BE1326">
      <w:pPr>
        <w:spacing w:after="0" w:line="240" w:lineRule="auto"/>
        <w:jc w:val="both"/>
        <w:rPr>
          <w:rFonts w:cstheme="minorHAnsi"/>
        </w:rPr>
      </w:pPr>
    </w:p>
    <w:p w14:paraId="048F240F" w14:textId="77777777" w:rsidR="00610930" w:rsidRPr="006363D2" w:rsidRDefault="00610930" w:rsidP="00BE1326">
      <w:pPr>
        <w:spacing w:after="0" w:line="240" w:lineRule="auto"/>
        <w:jc w:val="both"/>
        <w:rPr>
          <w:rFonts w:cstheme="minorHAnsi"/>
        </w:rPr>
      </w:pPr>
    </w:p>
    <w:p w14:paraId="02671205" w14:textId="77777777" w:rsidR="00610930" w:rsidRPr="006363D2" w:rsidRDefault="00610930" w:rsidP="00BE1326">
      <w:pPr>
        <w:spacing w:after="0" w:line="240" w:lineRule="auto"/>
        <w:jc w:val="both"/>
        <w:rPr>
          <w:rFonts w:cstheme="minorHAnsi"/>
        </w:rPr>
      </w:pPr>
    </w:p>
    <w:p w14:paraId="472AF0A1" w14:textId="77777777" w:rsidR="00610930" w:rsidRPr="006363D2" w:rsidRDefault="00610930" w:rsidP="00BE1326">
      <w:pPr>
        <w:spacing w:after="0" w:line="240" w:lineRule="auto"/>
        <w:jc w:val="both"/>
        <w:rPr>
          <w:rFonts w:cstheme="minorHAnsi"/>
        </w:rPr>
      </w:pPr>
    </w:p>
    <w:p w14:paraId="555E2DC6" w14:textId="77777777" w:rsidR="00755765" w:rsidRPr="006363D2" w:rsidRDefault="006363D2" w:rsidP="00BE1326">
      <w:pPr>
        <w:spacing w:after="0" w:line="240" w:lineRule="auto"/>
        <w:jc w:val="both"/>
        <w:rPr>
          <w:rFonts w:cstheme="minorHAnsi"/>
          <w:b/>
          <w:u w:val="single"/>
        </w:rPr>
      </w:pPr>
      <w:r w:rsidRPr="006363D2">
        <w:rPr>
          <w:rFonts w:cstheme="minorHAnsi"/>
          <w:b/>
          <w:u w:val="single"/>
        </w:rPr>
        <w:t>Question 24</w:t>
      </w:r>
      <w:r w:rsidR="00203E8B" w:rsidRPr="006363D2">
        <w:rPr>
          <w:rFonts w:cstheme="minorHAnsi"/>
          <w:b/>
          <w:u w:val="single"/>
        </w:rPr>
        <w:t> :</w:t>
      </w:r>
      <w:r w:rsidR="00203E8B" w:rsidRPr="000C553D">
        <w:rPr>
          <w:rFonts w:cstheme="minorHAnsi"/>
          <w:b/>
        </w:rPr>
        <w:t xml:space="preserve"> </w:t>
      </w:r>
      <w:r w:rsidR="00AF0B8C" w:rsidRPr="000C553D">
        <w:rPr>
          <w:rFonts w:cstheme="minorHAnsi"/>
          <w:b/>
          <w:color w:val="00B050"/>
        </w:rPr>
        <w:t>B</w:t>
      </w:r>
      <w:r w:rsidR="00755765" w:rsidRPr="000C553D">
        <w:rPr>
          <w:rFonts w:cstheme="minorHAnsi"/>
          <w:b/>
          <w:color w:val="00B050"/>
        </w:rPr>
        <w:t>E</w:t>
      </w:r>
    </w:p>
    <w:p w14:paraId="190EFB3F" w14:textId="77777777" w:rsidR="00755765" w:rsidRPr="006363D2" w:rsidRDefault="008F42BF" w:rsidP="00BE1326">
      <w:pPr>
        <w:pStyle w:val="Paragraphedeliste"/>
        <w:numPr>
          <w:ilvl w:val="0"/>
          <w:numId w:val="56"/>
        </w:numPr>
        <w:jc w:val="both"/>
        <w:rPr>
          <w:rFonts w:cstheme="minorHAnsi"/>
        </w:rPr>
      </w:pPr>
      <w:r w:rsidRPr="008F42BF">
        <w:rPr>
          <w:rFonts w:cstheme="minorHAnsi"/>
          <w:b/>
          <w:color w:val="FF0000"/>
        </w:rPr>
        <w:t>FAUX.</w:t>
      </w:r>
      <w:r w:rsidR="00F65647">
        <w:rPr>
          <w:rFonts w:cstheme="minorHAnsi"/>
        </w:rPr>
        <w:t xml:space="preserve"> L</w:t>
      </w:r>
      <w:r w:rsidR="00755765" w:rsidRPr="006363D2">
        <w:rPr>
          <w:rFonts w:cstheme="minorHAnsi"/>
        </w:rPr>
        <w:t>’ibuprofène est le chef de file des AINS, il possède 1 seul carbone asymétrique.</w:t>
      </w:r>
    </w:p>
    <w:p w14:paraId="6EC94C18" w14:textId="77777777" w:rsidR="00755765" w:rsidRPr="006363D2" w:rsidRDefault="008F42BF" w:rsidP="00BE1326">
      <w:pPr>
        <w:pStyle w:val="Paragraphedeliste"/>
        <w:numPr>
          <w:ilvl w:val="0"/>
          <w:numId w:val="56"/>
        </w:numPr>
        <w:jc w:val="both"/>
        <w:rPr>
          <w:rFonts w:cstheme="minorHAnsi"/>
        </w:rPr>
      </w:pPr>
      <w:r w:rsidRPr="008F42BF">
        <w:rPr>
          <w:rFonts w:cstheme="minorHAnsi"/>
          <w:b/>
          <w:color w:val="00B050"/>
        </w:rPr>
        <w:t>VRAI.</w:t>
      </w:r>
    </w:p>
    <w:p w14:paraId="3B791501" w14:textId="77777777" w:rsidR="00755765" w:rsidRPr="006363D2" w:rsidRDefault="008F42BF" w:rsidP="00BE1326">
      <w:pPr>
        <w:pStyle w:val="Paragraphedeliste"/>
        <w:numPr>
          <w:ilvl w:val="0"/>
          <w:numId w:val="56"/>
        </w:numPr>
        <w:jc w:val="both"/>
        <w:rPr>
          <w:rFonts w:cstheme="minorHAnsi"/>
        </w:rPr>
      </w:pPr>
      <w:r w:rsidRPr="008F42BF">
        <w:rPr>
          <w:rFonts w:cstheme="minorHAnsi"/>
          <w:b/>
          <w:color w:val="FF0000"/>
        </w:rPr>
        <w:t>FAUX.</w:t>
      </w:r>
      <w:r w:rsidR="00F65647">
        <w:rPr>
          <w:rFonts w:cstheme="minorHAnsi"/>
        </w:rPr>
        <w:t xml:space="preserve"> C</w:t>
      </w:r>
      <w:r w:rsidR="00755765" w:rsidRPr="006363D2">
        <w:rPr>
          <w:rFonts w:cstheme="minorHAnsi"/>
        </w:rPr>
        <w:t>’est l’inverse (</w:t>
      </w:r>
      <w:proofErr w:type="spellStart"/>
      <w:r w:rsidR="00755765" w:rsidRPr="006363D2">
        <w:rPr>
          <w:rFonts w:cstheme="minorHAnsi"/>
        </w:rPr>
        <w:t>cf</w:t>
      </w:r>
      <w:proofErr w:type="spellEnd"/>
      <w:r w:rsidR="00755765" w:rsidRPr="006363D2">
        <w:rPr>
          <w:rFonts w:cstheme="minorHAnsi"/>
        </w:rPr>
        <w:t xml:space="preserve"> diapo 22 du cours) : le Kardégic occupe le 5</w:t>
      </w:r>
      <w:r w:rsidR="00755765" w:rsidRPr="006363D2">
        <w:rPr>
          <w:rFonts w:cstheme="minorHAnsi"/>
          <w:vertAlign w:val="superscript"/>
        </w:rPr>
        <w:t>ème</w:t>
      </w:r>
      <w:r w:rsidR="00755765" w:rsidRPr="006363D2">
        <w:rPr>
          <w:rFonts w:cstheme="minorHAnsi"/>
        </w:rPr>
        <w:t xml:space="preserve"> rang alors que le </w:t>
      </w:r>
      <w:proofErr w:type="spellStart"/>
      <w:r w:rsidR="00755765" w:rsidRPr="006363D2">
        <w:rPr>
          <w:rFonts w:cstheme="minorHAnsi"/>
        </w:rPr>
        <w:t>Profemigr</w:t>
      </w:r>
      <w:r w:rsidR="00AF0B8C" w:rsidRPr="006363D2">
        <w:rPr>
          <w:rFonts w:cstheme="minorHAnsi"/>
        </w:rPr>
        <w:t>e</w:t>
      </w:r>
      <w:proofErr w:type="spellEnd"/>
      <w:r w:rsidR="00755765" w:rsidRPr="006363D2">
        <w:rPr>
          <w:rFonts w:cstheme="minorHAnsi"/>
        </w:rPr>
        <w:t xml:space="preserve"> occupe le 38</w:t>
      </w:r>
      <w:r w:rsidR="00755765" w:rsidRPr="006363D2">
        <w:rPr>
          <w:rFonts w:cstheme="minorHAnsi"/>
          <w:vertAlign w:val="superscript"/>
        </w:rPr>
        <w:t>ème</w:t>
      </w:r>
      <w:r w:rsidR="00755765" w:rsidRPr="006363D2">
        <w:rPr>
          <w:rFonts w:cstheme="minorHAnsi"/>
        </w:rPr>
        <w:t xml:space="preserve"> rang des médicaments les plus vendus en officine en 2009 selon des données de l’AFSSAPS.</w:t>
      </w:r>
      <w:r w:rsidR="00AF0B8C" w:rsidRPr="006363D2">
        <w:rPr>
          <w:rFonts w:cstheme="minorHAnsi"/>
        </w:rPr>
        <w:t xml:space="preserve"> </w:t>
      </w:r>
      <w:r w:rsidR="00AF0B8C" w:rsidRPr="006363D2">
        <w:rPr>
          <w:rFonts w:cstheme="minorHAnsi"/>
          <w:i/>
        </w:rPr>
        <w:t>Cette question n’est pas très représentative des questions posées par le professeur Le</w:t>
      </w:r>
      <w:r w:rsidR="001C1D9C" w:rsidRPr="006363D2">
        <w:rPr>
          <w:rFonts w:cstheme="minorHAnsi"/>
          <w:i/>
        </w:rPr>
        <w:t xml:space="preserve"> B</w:t>
      </w:r>
      <w:r w:rsidR="00AF0B8C" w:rsidRPr="006363D2">
        <w:rPr>
          <w:rFonts w:cstheme="minorHAnsi"/>
          <w:i/>
        </w:rPr>
        <w:t>orgne au concours.</w:t>
      </w:r>
    </w:p>
    <w:p w14:paraId="2F278A93" w14:textId="77777777" w:rsidR="00755765" w:rsidRPr="006363D2" w:rsidRDefault="008F42BF" w:rsidP="00BE1326">
      <w:pPr>
        <w:pStyle w:val="Paragraphedeliste"/>
        <w:numPr>
          <w:ilvl w:val="0"/>
          <w:numId w:val="56"/>
        </w:numPr>
        <w:jc w:val="both"/>
        <w:rPr>
          <w:rFonts w:cstheme="minorHAnsi"/>
        </w:rPr>
      </w:pPr>
      <w:r w:rsidRPr="008F42BF">
        <w:rPr>
          <w:rFonts w:cstheme="minorHAnsi"/>
          <w:b/>
          <w:color w:val="FF0000"/>
        </w:rPr>
        <w:t>FAUX.</w:t>
      </w:r>
      <w:r w:rsidR="00755765" w:rsidRPr="006363D2">
        <w:rPr>
          <w:rFonts w:cstheme="minorHAnsi"/>
        </w:rPr>
        <w:t xml:space="preserve"> </w:t>
      </w:r>
      <w:r w:rsidR="00F65647">
        <w:rPr>
          <w:rFonts w:cstheme="minorHAnsi"/>
        </w:rPr>
        <w:t>L</w:t>
      </w:r>
      <w:r w:rsidR="00755765" w:rsidRPr="006363D2">
        <w:rPr>
          <w:rFonts w:cstheme="minorHAnsi"/>
        </w:rPr>
        <w:t>e naproxène est quasiment insoluble dans l’eau.</w:t>
      </w:r>
    </w:p>
    <w:p w14:paraId="1AFC009F" w14:textId="77777777" w:rsidR="00755765" w:rsidRPr="006363D2" w:rsidRDefault="008F42BF" w:rsidP="00BE1326">
      <w:pPr>
        <w:pStyle w:val="Paragraphedeliste"/>
        <w:numPr>
          <w:ilvl w:val="0"/>
          <w:numId w:val="56"/>
        </w:numPr>
        <w:jc w:val="both"/>
        <w:rPr>
          <w:rFonts w:cstheme="minorHAnsi"/>
        </w:rPr>
      </w:pPr>
      <w:r w:rsidRPr="008F42BF">
        <w:rPr>
          <w:rFonts w:cstheme="minorHAnsi"/>
          <w:b/>
          <w:color w:val="00B050"/>
        </w:rPr>
        <w:t>VRAI.</w:t>
      </w:r>
    </w:p>
    <w:p w14:paraId="50B097B9" w14:textId="77777777" w:rsidR="00610930" w:rsidRPr="006363D2" w:rsidRDefault="00610930" w:rsidP="00BE1326">
      <w:pPr>
        <w:pStyle w:val="Paragraphedeliste"/>
        <w:jc w:val="both"/>
        <w:rPr>
          <w:rFonts w:cstheme="minorHAnsi"/>
        </w:rPr>
      </w:pPr>
    </w:p>
    <w:p w14:paraId="21B96462" w14:textId="77777777" w:rsidR="00755765" w:rsidRPr="006363D2" w:rsidRDefault="00755765"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25</w:t>
      </w:r>
      <w:r w:rsidRPr="006363D2">
        <w:rPr>
          <w:rFonts w:cstheme="minorHAnsi"/>
          <w:b/>
          <w:u w:val="single"/>
        </w:rPr>
        <w:t> :</w:t>
      </w:r>
    </w:p>
    <w:p w14:paraId="604CC4B6" w14:textId="77777777" w:rsidR="00203E8B" w:rsidRPr="006363D2" w:rsidRDefault="00203E8B" w:rsidP="00BE1326">
      <w:pPr>
        <w:spacing w:after="0" w:line="240" w:lineRule="auto"/>
        <w:jc w:val="both"/>
        <w:rPr>
          <w:rFonts w:cstheme="minorHAnsi"/>
          <w:b/>
          <w:u w:val="single"/>
        </w:rPr>
      </w:pPr>
    </w:p>
    <w:p w14:paraId="7C237466" w14:textId="77777777" w:rsidR="00755765" w:rsidRPr="006363D2" w:rsidRDefault="00755765" w:rsidP="00BE1326">
      <w:pPr>
        <w:pStyle w:val="Paragraphedeliste"/>
        <w:numPr>
          <w:ilvl w:val="0"/>
          <w:numId w:val="13"/>
        </w:numPr>
        <w:spacing w:after="0" w:line="240" w:lineRule="auto"/>
        <w:jc w:val="both"/>
        <w:rPr>
          <w:rFonts w:cstheme="minorHAnsi"/>
        </w:rPr>
      </w:pPr>
      <w:r w:rsidRPr="006363D2">
        <w:rPr>
          <w:rFonts w:cstheme="minorHAnsi"/>
        </w:rPr>
        <w:t>Les AINS les plus connus sont l'aspirine et la dexaméthasone.</w:t>
      </w:r>
    </w:p>
    <w:p w14:paraId="773557AD" w14:textId="77777777" w:rsidR="00755765" w:rsidRPr="006363D2" w:rsidRDefault="00755765" w:rsidP="00BE1326">
      <w:pPr>
        <w:pStyle w:val="Paragraphedeliste"/>
        <w:numPr>
          <w:ilvl w:val="0"/>
          <w:numId w:val="13"/>
        </w:numPr>
        <w:spacing w:after="0" w:line="240" w:lineRule="auto"/>
        <w:jc w:val="both"/>
        <w:rPr>
          <w:rFonts w:cstheme="minorHAnsi"/>
        </w:rPr>
      </w:pPr>
      <w:r w:rsidRPr="006363D2">
        <w:rPr>
          <w:rFonts w:cstheme="minorHAnsi"/>
        </w:rPr>
        <w:t>Les AINS sont des anti-inflammatoires non stéroïdiens, comprenant notamment les glucocorticoïdes.</w:t>
      </w:r>
    </w:p>
    <w:p w14:paraId="547173F8" w14:textId="77777777" w:rsidR="00755765" w:rsidRPr="006363D2" w:rsidRDefault="00755765" w:rsidP="00BE1326">
      <w:pPr>
        <w:pStyle w:val="Paragraphedeliste"/>
        <w:numPr>
          <w:ilvl w:val="0"/>
          <w:numId w:val="13"/>
        </w:numPr>
        <w:spacing w:after="0" w:line="240" w:lineRule="auto"/>
        <w:jc w:val="both"/>
        <w:rPr>
          <w:rFonts w:cstheme="minorHAnsi"/>
        </w:rPr>
      </w:pPr>
      <w:r w:rsidRPr="006363D2">
        <w:rPr>
          <w:rFonts w:cstheme="minorHAnsi"/>
        </w:rPr>
        <w:t>Les AINS ont des propriétés analgésiques réduisant la fièvre, antipyrétiques réduisant la douleur et anti-inflammatoires réduisant l'inflammation.</w:t>
      </w:r>
    </w:p>
    <w:p w14:paraId="1F7ACF22" w14:textId="77777777" w:rsidR="00755765" w:rsidRPr="006363D2" w:rsidRDefault="00755765" w:rsidP="00BE1326">
      <w:pPr>
        <w:pStyle w:val="Paragraphedeliste"/>
        <w:numPr>
          <w:ilvl w:val="0"/>
          <w:numId w:val="13"/>
        </w:numPr>
        <w:spacing w:after="0" w:line="240" w:lineRule="auto"/>
        <w:jc w:val="both"/>
        <w:rPr>
          <w:rFonts w:cstheme="minorHAnsi"/>
        </w:rPr>
      </w:pPr>
      <w:r w:rsidRPr="006363D2">
        <w:rPr>
          <w:rFonts w:cstheme="minorHAnsi"/>
        </w:rPr>
        <w:t>Le problème de cette classe de médicament est qu'ils sont non sélectifs, en effet, ils touchent COX-1, causant saignements, acné, douleurs musculaires et lésions musculaires.</w:t>
      </w:r>
    </w:p>
    <w:p w14:paraId="4568FD41" w14:textId="77777777" w:rsidR="00755765" w:rsidRPr="006363D2" w:rsidRDefault="00755765" w:rsidP="00BE1326">
      <w:pPr>
        <w:pStyle w:val="Paragraphedeliste"/>
        <w:numPr>
          <w:ilvl w:val="0"/>
          <w:numId w:val="13"/>
        </w:numPr>
        <w:spacing w:after="0" w:line="240" w:lineRule="auto"/>
        <w:jc w:val="both"/>
        <w:rPr>
          <w:rFonts w:cstheme="minorHAnsi"/>
          <w:b/>
          <w:u w:val="single"/>
        </w:rPr>
      </w:pPr>
      <w:r w:rsidRPr="006363D2">
        <w:rPr>
          <w:rFonts w:cstheme="minorHAnsi"/>
        </w:rPr>
        <w:t>Les AINS sont des inhibiteurs des COX.</w:t>
      </w:r>
    </w:p>
    <w:p w14:paraId="67C87F67" w14:textId="77777777" w:rsidR="00755765" w:rsidRPr="006363D2" w:rsidRDefault="00755765" w:rsidP="00BE1326">
      <w:pPr>
        <w:spacing w:after="0" w:line="240" w:lineRule="auto"/>
        <w:jc w:val="both"/>
        <w:rPr>
          <w:rFonts w:cstheme="minorHAnsi"/>
        </w:rPr>
      </w:pPr>
    </w:p>
    <w:p w14:paraId="11CC75A0" w14:textId="77777777" w:rsidR="00610930" w:rsidRPr="006363D2" w:rsidRDefault="00610930" w:rsidP="00BE1326">
      <w:pPr>
        <w:spacing w:after="0" w:line="240" w:lineRule="auto"/>
        <w:jc w:val="both"/>
        <w:rPr>
          <w:rFonts w:cstheme="minorHAnsi"/>
        </w:rPr>
      </w:pPr>
    </w:p>
    <w:p w14:paraId="6BC9417B" w14:textId="77777777" w:rsidR="00755765" w:rsidRPr="006363D2" w:rsidRDefault="00755765" w:rsidP="00BE1326">
      <w:pPr>
        <w:spacing w:after="0" w:line="240" w:lineRule="auto"/>
        <w:jc w:val="both"/>
        <w:rPr>
          <w:rFonts w:eastAsia="Times New Roman" w:cstheme="minorHAnsi"/>
          <w:b/>
          <w:color w:val="008000"/>
          <w:u w:val="single"/>
        </w:rPr>
      </w:pPr>
      <w:r w:rsidRPr="006363D2">
        <w:rPr>
          <w:rFonts w:cstheme="minorHAnsi"/>
          <w:b/>
          <w:u w:val="single"/>
        </w:rPr>
        <w:t xml:space="preserve">Question </w:t>
      </w:r>
      <w:r w:rsidR="006363D2" w:rsidRPr="006363D2">
        <w:rPr>
          <w:rFonts w:cstheme="minorHAnsi"/>
          <w:b/>
          <w:u w:val="single"/>
        </w:rPr>
        <w:t>25</w:t>
      </w:r>
      <w:r w:rsidRPr="006363D2">
        <w:rPr>
          <w:rFonts w:cstheme="minorHAnsi"/>
          <w:b/>
          <w:u w:val="single"/>
        </w:rPr>
        <w:t> :</w:t>
      </w:r>
      <w:r w:rsidR="00203E8B" w:rsidRPr="000C553D">
        <w:rPr>
          <w:rFonts w:cstheme="minorHAnsi"/>
          <w:b/>
        </w:rPr>
        <w:t xml:space="preserve"> </w:t>
      </w:r>
      <w:r w:rsidRPr="000C553D">
        <w:rPr>
          <w:rFonts w:eastAsia="Times New Roman" w:cstheme="minorHAnsi"/>
          <w:b/>
          <w:color w:val="008000"/>
        </w:rPr>
        <w:t>E</w:t>
      </w:r>
    </w:p>
    <w:p w14:paraId="22E1FB07" w14:textId="77777777" w:rsidR="00203E8B" w:rsidRPr="006363D2" w:rsidRDefault="00203E8B" w:rsidP="00BE1326">
      <w:pPr>
        <w:spacing w:after="0" w:line="240" w:lineRule="auto"/>
        <w:jc w:val="both"/>
        <w:rPr>
          <w:rFonts w:cstheme="minorHAnsi"/>
          <w:b/>
          <w:u w:val="single"/>
        </w:rPr>
      </w:pPr>
    </w:p>
    <w:p w14:paraId="52681262" w14:textId="77777777" w:rsidR="00755765" w:rsidRPr="006363D2" w:rsidRDefault="008F42BF" w:rsidP="00BE1326">
      <w:pPr>
        <w:pStyle w:val="Paragraphedeliste"/>
        <w:numPr>
          <w:ilvl w:val="0"/>
          <w:numId w:val="57"/>
        </w:numPr>
        <w:jc w:val="both"/>
        <w:rPr>
          <w:rFonts w:eastAsia="Times New Roman" w:cstheme="minorHAnsi"/>
        </w:rPr>
      </w:pPr>
      <w:r w:rsidRPr="008F42BF">
        <w:rPr>
          <w:rFonts w:eastAsia="Times New Roman" w:cstheme="minorHAnsi"/>
          <w:b/>
          <w:color w:val="FF0000"/>
        </w:rPr>
        <w:t>FAUX.</w:t>
      </w:r>
      <w:r w:rsidR="00203E8B" w:rsidRPr="006363D2">
        <w:rPr>
          <w:rFonts w:eastAsia="Times New Roman" w:cstheme="minorHAnsi"/>
        </w:rPr>
        <w:t xml:space="preserve"> </w:t>
      </w:r>
      <w:r w:rsidR="00755765" w:rsidRPr="006363D2">
        <w:rPr>
          <w:rFonts w:eastAsia="Times New Roman" w:cstheme="minorHAnsi"/>
        </w:rPr>
        <w:t>Aspirine et Ibuprofène. La dexaméthasone est un AIS</w:t>
      </w:r>
      <w:r w:rsidR="00AF0B8C" w:rsidRPr="006363D2">
        <w:rPr>
          <w:rFonts w:eastAsia="Times New Roman" w:cstheme="minorHAnsi"/>
        </w:rPr>
        <w:t>.</w:t>
      </w:r>
    </w:p>
    <w:p w14:paraId="7D962771" w14:textId="77777777" w:rsidR="00755765" w:rsidRPr="006363D2" w:rsidRDefault="008F42BF" w:rsidP="00BE1326">
      <w:pPr>
        <w:pStyle w:val="Paragraphedeliste"/>
        <w:numPr>
          <w:ilvl w:val="0"/>
          <w:numId w:val="57"/>
        </w:numPr>
        <w:jc w:val="both"/>
        <w:rPr>
          <w:rFonts w:eastAsia="Times New Roman" w:cstheme="minorHAnsi"/>
        </w:rPr>
      </w:pPr>
      <w:r w:rsidRPr="008F42BF">
        <w:rPr>
          <w:rFonts w:eastAsia="Times New Roman" w:cstheme="minorHAnsi"/>
          <w:b/>
          <w:color w:val="FF0000"/>
        </w:rPr>
        <w:t>FAUX.</w:t>
      </w:r>
      <w:r w:rsidR="00203E8B" w:rsidRPr="006363D2">
        <w:rPr>
          <w:rFonts w:eastAsia="Times New Roman" w:cstheme="minorHAnsi"/>
        </w:rPr>
        <w:t xml:space="preserve"> </w:t>
      </w:r>
      <w:r w:rsidR="00755765" w:rsidRPr="006363D2">
        <w:rPr>
          <w:rFonts w:eastAsia="Times New Roman" w:cstheme="minorHAnsi"/>
        </w:rPr>
        <w:t xml:space="preserve">Les glucocorticoïdes ont une action semblable (anti-inflammatoire) </w:t>
      </w:r>
      <w:r w:rsidR="00AF0B8C" w:rsidRPr="006363D2">
        <w:rPr>
          <w:rFonts w:eastAsia="Times New Roman" w:cstheme="minorHAnsi"/>
        </w:rPr>
        <w:t>mais sont des AIS.</w:t>
      </w:r>
    </w:p>
    <w:p w14:paraId="04742532" w14:textId="77777777" w:rsidR="00755765" w:rsidRPr="006363D2" w:rsidRDefault="008F42BF" w:rsidP="00BE1326">
      <w:pPr>
        <w:pStyle w:val="Paragraphedeliste"/>
        <w:numPr>
          <w:ilvl w:val="0"/>
          <w:numId w:val="57"/>
        </w:numPr>
        <w:jc w:val="both"/>
        <w:rPr>
          <w:rFonts w:eastAsia="Times New Roman" w:cstheme="minorHAnsi"/>
        </w:rPr>
      </w:pPr>
      <w:r w:rsidRPr="008F42BF">
        <w:rPr>
          <w:rFonts w:eastAsia="Times New Roman" w:cstheme="minorHAnsi"/>
          <w:b/>
          <w:color w:val="FF0000"/>
        </w:rPr>
        <w:t>FAUX.</w:t>
      </w:r>
      <w:r w:rsidR="00203E8B" w:rsidRPr="006363D2">
        <w:rPr>
          <w:rFonts w:eastAsia="Times New Roman" w:cstheme="minorHAnsi"/>
        </w:rPr>
        <w:t xml:space="preserve"> </w:t>
      </w:r>
      <w:r w:rsidR="00755765" w:rsidRPr="006363D2">
        <w:rPr>
          <w:rFonts w:eastAsia="Times New Roman" w:cstheme="minorHAnsi"/>
        </w:rPr>
        <w:t>Petit piège bateau: analgésique = réduit la douleur, antipyrétique = réduisent la fièvre</w:t>
      </w:r>
      <w:r w:rsidR="00AF0B8C" w:rsidRPr="006363D2">
        <w:rPr>
          <w:rFonts w:eastAsia="Times New Roman" w:cstheme="minorHAnsi"/>
        </w:rPr>
        <w:t>.</w:t>
      </w:r>
    </w:p>
    <w:p w14:paraId="76C3AE7A" w14:textId="77777777" w:rsidR="00755765" w:rsidRPr="006363D2" w:rsidRDefault="008F42BF" w:rsidP="00BE1326">
      <w:pPr>
        <w:pStyle w:val="Paragraphedeliste"/>
        <w:numPr>
          <w:ilvl w:val="0"/>
          <w:numId w:val="57"/>
        </w:numPr>
        <w:jc w:val="both"/>
        <w:rPr>
          <w:rFonts w:eastAsia="Times New Roman" w:cstheme="minorHAnsi"/>
        </w:rPr>
      </w:pPr>
      <w:r w:rsidRPr="008F42BF">
        <w:rPr>
          <w:rFonts w:eastAsia="Times New Roman" w:cstheme="minorHAnsi"/>
          <w:b/>
          <w:color w:val="FF0000"/>
        </w:rPr>
        <w:t>FAUX.</w:t>
      </w:r>
      <w:r w:rsidR="00203E8B" w:rsidRPr="006363D2">
        <w:rPr>
          <w:rFonts w:eastAsia="Times New Roman" w:cstheme="minorHAnsi"/>
        </w:rPr>
        <w:t xml:space="preserve"> </w:t>
      </w:r>
      <w:r w:rsidR="00755765" w:rsidRPr="006363D2">
        <w:rPr>
          <w:rFonts w:eastAsia="Times New Roman" w:cstheme="minorHAnsi"/>
        </w:rPr>
        <w:t>Les COX-1 sont essentielles pour la protection gastrique et causent donc saignements, perforation, ulcère de l'estomac</w:t>
      </w:r>
      <w:r w:rsidR="00AF0B8C" w:rsidRPr="006363D2">
        <w:rPr>
          <w:rFonts w:eastAsia="Times New Roman" w:cstheme="minorHAnsi"/>
        </w:rPr>
        <w:t>.</w:t>
      </w:r>
    </w:p>
    <w:p w14:paraId="4C096AD1" w14:textId="77777777" w:rsidR="00203E8B" w:rsidRPr="006363D2" w:rsidRDefault="008F42BF" w:rsidP="00BE1326">
      <w:pPr>
        <w:pStyle w:val="Paragraphedeliste"/>
        <w:numPr>
          <w:ilvl w:val="0"/>
          <w:numId w:val="57"/>
        </w:numPr>
        <w:jc w:val="both"/>
        <w:rPr>
          <w:rFonts w:eastAsia="Times New Roman" w:cstheme="minorHAnsi"/>
          <w:b/>
          <w:color w:val="00B050"/>
        </w:rPr>
      </w:pPr>
      <w:r w:rsidRPr="008F42BF">
        <w:rPr>
          <w:rFonts w:eastAsia="Times New Roman" w:cstheme="minorHAnsi"/>
          <w:b/>
          <w:color w:val="00B050"/>
        </w:rPr>
        <w:t>VRAI.</w:t>
      </w:r>
    </w:p>
    <w:p w14:paraId="2053AE5E" w14:textId="77777777" w:rsidR="00755765" w:rsidRPr="006363D2" w:rsidRDefault="00755765" w:rsidP="00BE1326">
      <w:pPr>
        <w:spacing w:after="0" w:line="240" w:lineRule="auto"/>
        <w:jc w:val="both"/>
        <w:rPr>
          <w:rFonts w:cstheme="minorHAnsi"/>
        </w:rPr>
      </w:pPr>
    </w:p>
    <w:p w14:paraId="455508D7" w14:textId="77777777" w:rsidR="00755765" w:rsidRPr="006363D2" w:rsidRDefault="00755765"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26</w:t>
      </w:r>
      <w:r w:rsidRPr="006363D2">
        <w:rPr>
          <w:rFonts w:cstheme="minorHAnsi"/>
          <w:b/>
          <w:u w:val="single"/>
        </w:rPr>
        <w:t> :</w:t>
      </w:r>
    </w:p>
    <w:p w14:paraId="6A40FEE3" w14:textId="77777777" w:rsidR="00610930" w:rsidRPr="006363D2" w:rsidRDefault="00610930" w:rsidP="00BE1326">
      <w:pPr>
        <w:spacing w:after="0" w:line="240" w:lineRule="auto"/>
        <w:jc w:val="both"/>
        <w:rPr>
          <w:rFonts w:cstheme="minorHAnsi"/>
          <w:b/>
          <w:u w:val="single"/>
        </w:rPr>
      </w:pPr>
    </w:p>
    <w:p w14:paraId="5A7F420D" w14:textId="77777777" w:rsidR="00755765" w:rsidRPr="006363D2" w:rsidRDefault="00755765" w:rsidP="00BE1326">
      <w:pPr>
        <w:pStyle w:val="Paragraphedeliste"/>
        <w:numPr>
          <w:ilvl w:val="0"/>
          <w:numId w:val="14"/>
        </w:numPr>
        <w:spacing w:after="0" w:line="240" w:lineRule="auto"/>
        <w:jc w:val="both"/>
        <w:rPr>
          <w:rFonts w:cstheme="minorHAnsi"/>
        </w:rPr>
      </w:pPr>
      <w:r w:rsidRPr="006363D2">
        <w:rPr>
          <w:rFonts w:cstheme="minorHAnsi"/>
        </w:rPr>
        <w:t>Le terme anglo-saxon « Drug Discovery » est classiquement utilisé pour définir le processus multi-étapes de mise au point d’un médicament.</w:t>
      </w:r>
    </w:p>
    <w:p w14:paraId="5F15C2AA" w14:textId="77777777" w:rsidR="00755765" w:rsidRPr="006363D2" w:rsidRDefault="00755765" w:rsidP="00BE1326">
      <w:pPr>
        <w:pStyle w:val="Paragraphedeliste"/>
        <w:numPr>
          <w:ilvl w:val="0"/>
          <w:numId w:val="14"/>
        </w:numPr>
        <w:spacing w:after="0" w:line="240" w:lineRule="auto"/>
        <w:jc w:val="both"/>
        <w:rPr>
          <w:rFonts w:cstheme="minorHAnsi"/>
        </w:rPr>
      </w:pPr>
      <w:r w:rsidRPr="006363D2">
        <w:rPr>
          <w:rFonts w:cstheme="minorHAnsi"/>
        </w:rPr>
        <w:t>Une bonne molécule candidate au développement doit être facilement synthétisable au niveau industriel, active sur plusieurs modèles d’animaux et bien tolérée par voie intraveineuse.</w:t>
      </w:r>
    </w:p>
    <w:p w14:paraId="60D9DAB5" w14:textId="77777777" w:rsidR="00755765" w:rsidRPr="006363D2" w:rsidRDefault="00755765" w:rsidP="00BE1326">
      <w:pPr>
        <w:pStyle w:val="Paragraphedeliste"/>
        <w:numPr>
          <w:ilvl w:val="0"/>
          <w:numId w:val="14"/>
        </w:numPr>
        <w:spacing w:after="0" w:line="240" w:lineRule="auto"/>
        <w:jc w:val="both"/>
        <w:rPr>
          <w:rFonts w:cstheme="minorHAnsi"/>
        </w:rPr>
      </w:pPr>
      <w:r w:rsidRPr="006363D2">
        <w:rPr>
          <w:rFonts w:cstheme="minorHAnsi"/>
        </w:rPr>
        <w:t xml:space="preserve">La nomenclature IUPAC (International Union of Pure and </w:t>
      </w:r>
      <w:proofErr w:type="spellStart"/>
      <w:r w:rsidRPr="006363D2">
        <w:rPr>
          <w:rFonts w:cstheme="minorHAnsi"/>
        </w:rPr>
        <w:t>Applied</w:t>
      </w:r>
      <w:proofErr w:type="spellEnd"/>
      <w:r w:rsidRPr="006363D2">
        <w:rPr>
          <w:rFonts w:cstheme="minorHAnsi"/>
        </w:rPr>
        <w:t xml:space="preserve"> Chemistry) est l’équivalent anglais de la DCI (Dénomination Commune Internationale).</w:t>
      </w:r>
    </w:p>
    <w:p w14:paraId="20A841A0" w14:textId="77777777" w:rsidR="00755765" w:rsidRPr="006363D2" w:rsidRDefault="00755765" w:rsidP="00BE1326">
      <w:pPr>
        <w:pStyle w:val="Paragraphedeliste"/>
        <w:numPr>
          <w:ilvl w:val="0"/>
          <w:numId w:val="14"/>
        </w:numPr>
        <w:spacing w:after="0" w:line="240" w:lineRule="auto"/>
        <w:jc w:val="both"/>
        <w:rPr>
          <w:rFonts w:cstheme="minorHAnsi"/>
        </w:rPr>
      </w:pPr>
      <w:r w:rsidRPr="006363D2">
        <w:rPr>
          <w:rFonts w:cstheme="minorHAnsi"/>
        </w:rPr>
        <w:t>Toutes les molécules sont brevetables, dès lors qu’elles répondent à au moins un critère de brevetabilité.</w:t>
      </w:r>
    </w:p>
    <w:p w14:paraId="71EA51DE" w14:textId="77777777" w:rsidR="00755765" w:rsidRPr="006363D2" w:rsidRDefault="00755765" w:rsidP="00BE1326">
      <w:pPr>
        <w:pStyle w:val="Paragraphedeliste"/>
        <w:numPr>
          <w:ilvl w:val="0"/>
          <w:numId w:val="14"/>
        </w:numPr>
        <w:spacing w:after="0" w:line="240" w:lineRule="auto"/>
        <w:jc w:val="both"/>
        <w:rPr>
          <w:rFonts w:cstheme="minorHAnsi"/>
          <w:b/>
          <w:u w:val="single"/>
        </w:rPr>
      </w:pPr>
      <w:r w:rsidRPr="006363D2">
        <w:rPr>
          <w:rFonts w:cstheme="minorHAnsi"/>
        </w:rPr>
        <w:t xml:space="preserve">L’élaboration d’un arbre de métabolisation est importante car elle permet la découverte de métabolites actifs à partir de promédicaments, comme par exemple le </w:t>
      </w:r>
      <w:proofErr w:type="spellStart"/>
      <w:r w:rsidRPr="006363D2">
        <w:rPr>
          <w:rFonts w:cstheme="minorHAnsi"/>
        </w:rPr>
        <w:t>sulindac</w:t>
      </w:r>
      <w:proofErr w:type="spellEnd"/>
      <w:r w:rsidRPr="006363D2">
        <w:rPr>
          <w:rFonts w:cstheme="minorHAnsi"/>
        </w:rPr>
        <w:t xml:space="preserve"> (AINS).</w:t>
      </w:r>
    </w:p>
    <w:p w14:paraId="45539B13" w14:textId="77777777" w:rsidR="00755765" w:rsidRPr="006363D2" w:rsidRDefault="00755765" w:rsidP="00BE1326">
      <w:pPr>
        <w:spacing w:after="0" w:line="240" w:lineRule="auto"/>
        <w:jc w:val="both"/>
        <w:rPr>
          <w:rFonts w:cstheme="minorHAnsi"/>
        </w:rPr>
      </w:pPr>
    </w:p>
    <w:p w14:paraId="3370F142" w14:textId="77777777" w:rsidR="00610930" w:rsidRPr="006363D2" w:rsidRDefault="00610930" w:rsidP="00BE1326">
      <w:pPr>
        <w:spacing w:after="0" w:line="240" w:lineRule="auto"/>
        <w:jc w:val="both"/>
        <w:rPr>
          <w:rFonts w:cstheme="minorHAnsi"/>
        </w:rPr>
      </w:pPr>
    </w:p>
    <w:p w14:paraId="0EE44426" w14:textId="77777777" w:rsidR="00610930" w:rsidRPr="006363D2" w:rsidRDefault="00610930" w:rsidP="00BE1326">
      <w:pPr>
        <w:spacing w:after="0" w:line="240" w:lineRule="auto"/>
        <w:jc w:val="both"/>
        <w:rPr>
          <w:rFonts w:cstheme="minorHAnsi"/>
        </w:rPr>
      </w:pPr>
    </w:p>
    <w:p w14:paraId="6617311B" w14:textId="77777777" w:rsidR="00755765" w:rsidRPr="006363D2" w:rsidRDefault="00755765" w:rsidP="00BE1326">
      <w:pPr>
        <w:spacing w:after="0" w:line="240" w:lineRule="auto"/>
        <w:jc w:val="both"/>
        <w:rPr>
          <w:rFonts w:cstheme="minorHAnsi"/>
          <w:b/>
          <w:color w:val="008000"/>
          <w:u w:val="single"/>
        </w:rPr>
      </w:pPr>
      <w:r w:rsidRPr="006363D2">
        <w:rPr>
          <w:rFonts w:cstheme="minorHAnsi"/>
          <w:b/>
          <w:u w:val="single"/>
        </w:rPr>
        <w:t xml:space="preserve">Question </w:t>
      </w:r>
      <w:r w:rsidR="006363D2" w:rsidRPr="006363D2">
        <w:rPr>
          <w:rFonts w:cstheme="minorHAnsi"/>
          <w:b/>
          <w:u w:val="single"/>
        </w:rPr>
        <w:t>26</w:t>
      </w:r>
      <w:r w:rsidRPr="006363D2">
        <w:rPr>
          <w:rFonts w:cstheme="minorHAnsi"/>
          <w:b/>
          <w:u w:val="single"/>
        </w:rPr>
        <w:t> :</w:t>
      </w:r>
      <w:r w:rsidRPr="000C553D">
        <w:rPr>
          <w:rFonts w:cstheme="minorHAnsi"/>
          <w:b/>
        </w:rPr>
        <w:t xml:space="preserve"> </w:t>
      </w:r>
      <w:r w:rsidRPr="000C553D">
        <w:rPr>
          <w:rFonts w:cstheme="minorHAnsi"/>
          <w:b/>
          <w:color w:val="008000"/>
        </w:rPr>
        <w:t>AE</w:t>
      </w:r>
    </w:p>
    <w:p w14:paraId="22C3C7B4" w14:textId="77777777" w:rsidR="00203E8B" w:rsidRPr="006363D2" w:rsidRDefault="00203E8B" w:rsidP="00BE1326">
      <w:pPr>
        <w:spacing w:after="0" w:line="240" w:lineRule="auto"/>
        <w:jc w:val="both"/>
        <w:rPr>
          <w:rFonts w:cstheme="minorHAnsi"/>
          <w:b/>
          <w:color w:val="008000"/>
          <w:u w:val="single"/>
        </w:rPr>
      </w:pPr>
    </w:p>
    <w:p w14:paraId="4BD117A3" w14:textId="77777777" w:rsidR="00203E8B" w:rsidRPr="006363D2" w:rsidRDefault="008F42BF" w:rsidP="00BE1326">
      <w:pPr>
        <w:pStyle w:val="Paragraphedeliste"/>
        <w:numPr>
          <w:ilvl w:val="0"/>
          <w:numId w:val="58"/>
        </w:numPr>
        <w:jc w:val="both"/>
        <w:rPr>
          <w:rFonts w:cstheme="minorHAnsi"/>
          <w:b/>
          <w:color w:val="00B050"/>
        </w:rPr>
      </w:pPr>
      <w:r w:rsidRPr="008F42BF">
        <w:rPr>
          <w:rFonts w:cstheme="minorHAnsi"/>
          <w:b/>
          <w:color w:val="00B050"/>
        </w:rPr>
        <w:t>VRAI.</w:t>
      </w:r>
    </w:p>
    <w:p w14:paraId="2F849A7D" w14:textId="77777777" w:rsidR="00755765" w:rsidRPr="006363D2" w:rsidRDefault="008F42BF" w:rsidP="00BE1326">
      <w:pPr>
        <w:pStyle w:val="Paragraphedeliste"/>
        <w:numPr>
          <w:ilvl w:val="0"/>
          <w:numId w:val="58"/>
        </w:numPr>
        <w:jc w:val="both"/>
        <w:rPr>
          <w:rFonts w:cstheme="minorHAnsi"/>
        </w:rPr>
      </w:pPr>
      <w:r w:rsidRPr="008F42BF">
        <w:rPr>
          <w:rFonts w:cstheme="minorHAnsi"/>
          <w:b/>
          <w:color w:val="FF0000"/>
        </w:rPr>
        <w:t>FAUX.</w:t>
      </w:r>
      <w:r w:rsidR="001C59FD" w:rsidRPr="006363D2">
        <w:rPr>
          <w:rFonts w:cstheme="minorHAnsi"/>
        </w:rPr>
        <w:t xml:space="preserve"> </w:t>
      </w:r>
      <w:r w:rsidR="00755765" w:rsidRPr="006363D2">
        <w:rPr>
          <w:rFonts w:cstheme="minorHAnsi"/>
        </w:rPr>
        <w:t>La caractéristique exacte d’un bon candidat-médicament est bien absorbée par voie orale.</w:t>
      </w:r>
    </w:p>
    <w:p w14:paraId="0D2771D3" w14:textId="77777777" w:rsidR="00755765" w:rsidRPr="006363D2" w:rsidRDefault="008F42BF" w:rsidP="00BE1326">
      <w:pPr>
        <w:pStyle w:val="Paragraphedeliste"/>
        <w:numPr>
          <w:ilvl w:val="0"/>
          <w:numId w:val="58"/>
        </w:numPr>
        <w:jc w:val="both"/>
        <w:rPr>
          <w:rFonts w:cstheme="minorHAnsi"/>
        </w:rPr>
      </w:pPr>
      <w:r w:rsidRPr="008F42BF">
        <w:rPr>
          <w:rFonts w:cstheme="minorHAnsi"/>
          <w:b/>
          <w:color w:val="FF0000"/>
        </w:rPr>
        <w:t>FAUX.</w:t>
      </w:r>
      <w:r w:rsidR="001C59FD" w:rsidRPr="006363D2">
        <w:rPr>
          <w:rFonts w:cstheme="minorHAnsi"/>
        </w:rPr>
        <w:t xml:space="preserve"> </w:t>
      </w:r>
      <w:r w:rsidR="00755765" w:rsidRPr="006363D2">
        <w:rPr>
          <w:rFonts w:cstheme="minorHAnsi"/>
        </w:rPr>
        <w:t>La nomenclature IUPAC et la DCI sont deux nomenclatures bien</w:t>
      </w:r>
      <w:r w:rsidR="00AF0B8C" w:rsidRPr="006363D2">
        <w:rPr>
          <w:rFonts w:cstheme="minorHAnsi"/>
        </w:rPr>
        <w:t xml:space="preserve"> distinctes à ne pas confondre.</w:t>
      </w:r>
      <w:r w:rsidR="00755765" w:rsidRPr="006363D2">
        <w:rPr>
          <w:rFonts w:cstheme="minorHAnsi"/>
        </w:rPr>
        <w:br/>
        <w:t>Ainsi IUPAC= système pour nommer les composés chimiques, issue de l’Union Internationale de chimie pure et app</w:t>
      </w:r>
      <w:r w:rsidR="00F65647">
        <w:rPr>
          <w:rFonts w:cstheme="minorHAnsi"/>
        </w:rPr>
        <w:t xml:space="preserve">liquée. </w:t>
      </w:r>
      <w:r w:rsidR="00755765" w:rsidRPr="006363D2">
        <w:rPr>
          <w:rFonts w:cstheme="minorHAnsi"/>
        </w:rPr>
        <w:t xml:space="preserve">La DCI=le nom NON commercial d’une substance active pharmacologique défini par l’OMS, conçu pour être utilisable sans </w:t>
      </w:r>
      <w:r w:rsidR="00AF0B8C" w:rsidRPr="006363D2">
        <w:rPr>
          <w:rFonts w:cstheme="minorHAnsi"/>
        </w:rPr>
        <w:t>ambiguïté</w:t>
      </w:r>
      <w:r w:rsidR="00755765" w:rsidRPr="006363D2">
        <w:rPr>
          <w:rFonts w:cstheme="minorHAnsi"/>
        </w:rPr>
        <w:t xml:space="preserve"> dans un grand nombre de langues.</w:t>
      </w:r>
    </w:p>
    <w:p w14:paraId="3D4658E9" w14:textId="77777777" w:rsidR="001C59FD" w:rsidRPr="006363D2" w:rsidRDefault="008F42BF" w:rsidP="00BE1326">
      <w:pPr>
        <w:pStyle w:val="Paragraphedeliste"/>
        <w:numPr>
          <w:ilvl w:val="0"/>
          <w:numId w:val="58"/>
        </w:numPr>
        <w:jc w:val="both"/>
        <w:rPr>
          <w:rFonts w:cstheme="minorHAnsi"/>
          <w:u w:val="single"/>
        </w:rPr>
      </w:pPr>
      <w:r w:rsidRPr="008F42BF">
        <w:rPr>
          <w:rFonts w:cstheme="minorHAnsi"/>
          <w:b/>
          <w:color w:val="FF0000"/>
        </w:rPr>
        <w:t>FAUX.</w:t>
      </w:r>
      <w:r w:rsidR="001C59FD" w:rsidRPr="006363D2">
        <w:rPr>
          <w:rFonts w:cstheme="minorHAnsi"/>
        </w:rPr>
        <w:t xml:space="preserve"> </w:t>
      </w:r>
      <w:r w:rsidR="00755765" w:rsidRPr="006363D2">
        <w:rPr>
          <w:rFonts w:cstheme="minorHAnsi"/>
        </w:rPr>
        <w:t>Au contraire toutes les molécules ne sont pas brevetables et doivent répondre à chaque critère de brevetabilité (nouveauté, application indu</w:t>
      </w:r>
      <w:r w:rsidR="001C59FD" w:rsidRPr="006363D2">
        <w:rPr>
          <w:rFonts w:cstheme="minorHAnsi"/>
        </w:rPr>
        <w:t>strielle, activité inventive)</w:t>
      </w:r>
      <w:r w:rsidR="00AF0B8C" w:rsidRPr="006363D2">
        <w:rPr>
          <w:rFonts w:cstheme="minorHAnsi"/>
        </w:rPr>
        <w:t>.</w:t>
      </w:r>
    </w:p>
    <w:p w14:paraId="4ECDB165" w14:textId="77777777" w:rsidR="001C59FD" w:rsidRPr="006363D2" w:rsidRDefault="008F42BF" w:rsidP="00BE1326">
      <w:pPr>
        <w:pStyle w:val="Paragraphedeliste"/>
        <w:numPr>
          <w:ilvl w:val="0"/>
          <w:numId w:val="58"/>
        </w:numPr>
        <w:jc w:val="both"/>
        <w:rPr>
          <w:rFonts w:cstheme="minorHAnsi"/>
          <w:b/>
          <w:color w:val="00B050"/>
          <w:u w:val="single"/>
        </w:rPr>
      </w:pPr>
      <w:r w:rsidRPr="008F42BF">
        <w:rPr>
          <w:rFonts w:cstheme="minorHAnsi"/>
          <w:b/>
          <w:color w:val="00B050"/>
        </w:rPr>
        <w:t>VRAI.</w:t>
      </w:r>
    </w:p>
    <w:p w14:paraId="441B45DC" w14:textId="77777777" w:rsidR="00610930" w:rsidRPr="006363D2" w:rsidRDefault="00610930" w:rsidP="00BE1326">
      <w:pPr>
        <w:pStyle w:val="Paragraphedeliste"/>
        <w:jc w:val="both"/>
        <w:rPr>
          <w:rFonts w:cstheme="minorHAnsi"/>
          <w:b/>
          <w:color w:val="00B050"/>
          <w:u w:val="single"/>
        </w:rPr>
      </w:pPr>
    </w:p>
    <w:p w14:paraId="6553DE6A" w14:textId="77777777" w:rsidR="00755765" w:rsidRPr="006363D2" w:rsidRDefault="00755765"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27</w:t>
      </w:r>
      <w:r w:rsidRPr="006363D2">
        <w:rPr>
          <w:rFonts w:cstheme="minorHAnsi"/>
          <w:b/>
          <w:u w:val="single"/>
        </w:rPr>
        <w:t> :</w:t>
      </w:r>
    </w:p>
    <w:p w14:paraId="5D886C03" w14:textId="77777777" w:rsidR="00755765" w:rsidRPr="006363D2" w:rsidRDefault="00755765" w:rsidP="00BE1326">
      <w:pPr>
        <w:pStyle w:val="Paragraphedeliste"/>
        <w:numPr>
          <w:ilvl w:val="0"/>
          <w:numId w:val="15"/>
        </w:numPr>
        <w:spacing w:after="0" w:line="240" w:lineRule="auto"/>
        <w:jc w:val="both"/>
        <w:rPr>
          <w:rFonts w:cstheme="minorHAnsi"/>
        </w:rPr>
      </w:pPr>
      <w:r w:rsidRPr="006363D2">
        <w:rPr>
          <w:rFonts w:cstheme="minorHAnsi"/>
        </w:rPr>
        <w:t>Le naproxène est issu de la série chimique des acides arylcarboxyliques.</w:t>
      </w:r>
    </w:p>
    <w:p w14:paraId="55A49152" w14:textId="77777777" w:rsidR="00755765" w:rsidRPr="006363D2" w:rsidRDefault="00755765" w:rsidP="00BE1326">
      <w:pPr>
        <w:pStyle w:val="Paragraphedeliste"/>
        <w:numPr>
          <w:ilvl w:val="0"/>
          <w:numId w:val="15"/>
        </w:numPr>
        <w:spacing w:after="0" w:line="240" w:lineRule="auto"/>
        <w:jc w:val="both"/>
        <w:rPr>
          <w:rFonts w:cstheme="minorHAnsi"/>
        </w:rPr>
      </w:pPr>
      <w:r w:rsidRPr="006363D2">
        <w:rPr>
          <w:rFonts w:cstheme="minorHAnsi"/>
        </w:rPr>
        <w:t xml:space="preserve">La base du naproxène est le naphtalène, sur lequel a été ajouté une chaine propionique        (-CH-CH3-COOH) et un groupement </w:t>
      </w:r>
      <w:proofErr w:type="spellStart"/>
      <w:r w:rsidRPr="006363D2">
        <w:rPr>
          <w:rFonts w:cstheme="minorHAnsi"/>
        </w:rPr>
        <w:t>methoxy</w:t>
      </w:r>
      <w:proofErr w:type="spellEnd"/>
      <w:r w:rsidRPr="006363D2">
        <w:rPr>
          <w:rFonts w:cstheme="minorHAnsi"/>
        </w:rPr>
        <w:t xml:space="preserve"> (-OCH3).</w:t>
      </w:r>
    </w:p>
    <w:p w14:paraId="2567D5A6" w14:textId="77777777" w:rsidR="00755765" w:rsidRPr="006363D2" w:rsidRDefault="00755765" w:rsidP="00BE1326">
      <w:pPr>
        <w:pStyle w:val="Paragraphedeliste"/>
        <w:numPr>
          <w:ilvl w:val="0"/>
          <w:numId w:val="15"/>
        </w:numPr>
        <w:spacing w:after="0" w:line="240" w:lineRule="auto"/>
        <w:jc w:val="both"/>
        <w:rPr>
          <w:rFonts w:cstheme="minorHAnsi"/>
        </w:rPr>
      </w:pPr>
      <w:r w:rsidRPr="006363D2">
        <w:rPr>
          <w:rFonts w:cstheme="minorHAnsi"/>
        </w:rPr>
        <w:t>Le premier procédé de synthèse à grande échelle du naproxène contient 6 étapes et aboutit à la production de S-Naproxen (énantiomère actif), on parle de bioconversion énantiomérique.</w:t>
      </w:r>
    </w:p>
    <w:p w14:paraId="1B7C197F" w14:textId="77777777" w:rsidR="00755765" w:rsidRPr="006363D2" w:rsidRDefault="00755765" w:rsidP="00BE1326">
      <w:pPr>
        <w:pStyle w:val="Paragraphedeliste"/>
        <w:numPr>
          <w:ilvl w:val="0"/>
          <w:numId w:val="15"/>
        </w:numPr>
        <w:spacing w:after="0" w:line="240" w:lineRule="auto"/>
        <w:jc w:val="both"/>
        <w:rPr>
          <w:rFonts w:cstheme="minorHAnsi"/>
        </w:rPr>
      </w:pPr>
      <w:r w:rsidRPr="006363D2">
        <w:rPr>
          <w:rFonts w:cstheme="minorHAnsi"/>
        </w:rPr>
        <w:t>La spécialité « </w:t>
      </w:r>
      <w:proofErr w:type="spellStart"/>
      <w:r w:rsidRPr="006363D2">
        <w:rPr>
          <w:rFonts w:cstheme="minorHAnsi"/>
        </w:rPr>
        <w:t>Naprosyne</w:t>
      </w:r>
      <w:proofErr w:type="spellEnd"/>
      <w:r w:rsidRPr="006363D2">
        <w:rPr>
          <w:rFonts w:cstheme="minorHAnsi"/>
        </w:rPr>
        <w:t xml:space="preserve"> 500mg comprimé » peut être proposée pour des traitements de courte durée au cours de certaines arthroses sévères chez des patients de tout âge.</w:t>
      </w:r>
    </w:p>
    <w:p w14:paraId="02EAEEF6" w14:textId="77777777" w:rsidR="00755765" w:rsidRPr="006363D2" w:rsidRDefault="00755765" w:rsidP="00BE1326">
      <w:pPr>
        <w:pStyle w:val="Paragraphedeliste"/>
        <w:numPr>
          <w:ilvl w:val="0"/>
          <w:numId w:val="15"/>
        </w:numPr>
        <w:spacing w:after="0" w:line="240" w:lineRule="auto"/>
        <w:jc w:val="both"/>
        <w:rPr>
          <w:rFonts w:cstheme="minorHAnsi"/>
          <w:b/>
          <w:u w:val="single"/>
        </w:rPr>
      </w:pPr>
      <w:r w:rsidRPr="006363D2">
        <w:rPr>
          <w:rFonts w:cstheme="minorHAnsi"/>
        </w:rPr>
        <w:t xml:space="preserve">Le </w:t>
      </w:r>
      <w:proofErr w:type="spellStart"/>
      <w:r w:rsidRPr="006363D2">
        <w:rPr>
          <w:rFonts w:cstheme="minorHAnsi"/>
        </w:rPr>
        <w:t>Naproxcinod</w:t>
      </w:r>
      <w:proofErr w:type="spellEnd"/>
      <w:r w:rsidRPr="006363D2">
        <w:rPr>
          <w:rFonts w:cstheme="minorHAnsi"/>
        </w:rPr>
        <w:t xml:space="preserve"> représente une perspective de recherche autour du naproxène, basée sur l’inhibition de cyclo-oxygénase donneur de monoxyde d’azote.</w:t>
      </w:r>
    </w:p>
    <w:p w14:paraId="09DE1455" w14:textId="77777777" w:rsidR="001C59FD" w:rsidRPr="006363D2" w:rsidRDefault="001C59FD" w:rsidP="00BE1326">
      <w:pPr>
        <w:spacing w:after="0" w:line="240" w:lineRule="auto"/>
        <w:jc w:val="both"/>
        <w:rPr>
          <w:rFonts w:cstheme="minorHAnsi"/>
          <w:b/>
          <w:u w:val="single"/>
        </w:rPr>
      </w:pPr>
    </w:p>
    <w:p w14:paraId="27BEC6DE" w14:textId="77777777" w:rsidR="001C59FD" w:rsidRPr="006363D2" w:rsidRDefault="001C59FD" w:rsidP="00BE1326">
      <w:pPr>
        <w:spacing w:after="0" w:line="240" w:lineRule="auto"/>
        <w:jc w:val="both"/>
        <w:rPr>
          <w:rFonts w:cstheme="minorHAnsi"/>
          <w:b/>
          <w:u w:val="single"/>
        </w:rPr>
      </w:pPr>
    </w:p>
    <w:p w14:paraId="5CDFEFC7" w14:textId="77777777" w:rsidR="00755765" w:rsidRPr="006363D2" w:rsidRDefault="00755765"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27</w:t>
      </w:r>
      <w:r w:rsidRPr="006363D2">
        <w:rPr>
          <w:rFonts w:cstheme="minorHAnsi"/>
          <w:b/>
          <w:u w:val="single"/>
        </w:rPr>
        <w:t> :</w:t>
      </w:r>
      <w:r w:rsidRPr="000C553D">
        <w:rPr>
          <w:rFonts w:cstheme="minorHAnsi"/>
          <w:b/>
        </w:rPr>
        <w:t xml:space="preserve"> </w:t>
      </w:r>
      <w:r w:rsidRPr="000C553D">
        <w:rPr>
          <w:rFonts w:cstheme="minorHAnsi"/>
          <w:b/>
          <w:color w:val="008000"/>
        </w:rPr>
        <w:t>BE</w:t>
      </w:r>
    </w:p>
    <w:p w14:paraId="15FE9EA4" w14:textId="77777777" w:rsidR="00755765" w:rsidRPr="006363D2" w:rsidRDefault="008F42BF" w:rsidP="00BE1326">
      <w:pPr>
        <w:pStyle w:val="Paragraphedeliste"/>
        <w:numPr>
          <w:ilvl w:val="0"/>
          <w:numId w:val="59"/>
        </w:numPr>
        <w:jc w:val="both"/>
        <w:rPr>
          <w:rFonts w:cstheme="minorHAnsi"/>
        </w:rPr>
      </w:pPr>
      <w:r w:rsidRPr="008F42BF">
        <w:rPr>
          <w:rFonts w:cstheme="minorHAnsi"/>
          <w:b/>
          <w:color w:val="FF0000"/>
        </w:rPr>
        <w:t>FAUX.</w:t>
      </w:r>
      <w:r w:rsidR="001C59FD" w:rsidRPr="006363D2">
        <w:rPr>
          <w:rFonts w:cstheme="minorHAnsi"/>
        </w:rPr>
        <w:t xml:space="preserve"> </w:t>
      </w:r>
      <w:r w:rsidR="00755765" w:rsidRPr="006363D2">
        <w:rPr>
          <w:rFonts w:cstheme="minorHAnsi"/>
        </w:rPr>
        <w:t xml:space="preserve">naproxène = acides arylalcanoïques, </w:t>
      </w:r>
      <w:proofErr w:type="spellStart"/>
      <w:r w:rsidR="00755765" w:rsidRPr="006363D2">
        <w:rPr>
          <w:rFonts w:cstheme="minorHAnsi"/>
        </w:rPr>
        <w:t>contraiment</w:t>
      </w:r>
      <w:proofErr w:type="spellEnd"/>
      <w:r w:rsidR="00755765" w:rsidRPr="006363D2">
        <w:rPr>
          <w:rFonts w:cstheme="minorHAnsi"/>
        </w:rPr>
        <w:t xml:space="preserve"> à l’acide salicylique, appartenant à la série des acides carboxyliques.</w:t>
      </w:r>
    </w:p>
    <w:p w14:paraId="6418C69A" w14:textId="77777777" w:rsidR="001C59FD" w:rsidRPr="006363D2" w:rsidRDefault="008F42BF" w:rsidP="00BE1326">
      <w:pPr>
        <w:pStyle w:val="Paragraphedeliste"/>
        <w:numPr>
          <w:ilvl w:val="0"/>
          <w:numId w:val="59"/>
        </w:numPr>
        <w:jc w:val="both"/>
        <w:rPr>
          <w:rFonts w:cstheme="minorHAnsi"/>
          <w:b/>
          <w:color w:val="00B050"/>
        </w:rPr>
      </w:pPr>
      <w:r w:rsidRPr="008F42BF">
        <w:rPr>
          <w:rFonts w:cstheme="minorHAnsi"/>
          <w:b/>
          <w:color w:val="00B050"/>
        </w:rPr>
        <w:t>VRAI.</w:t>
      </w:r>
    </w:p>
    <w:p w14:paraId="2587F7A9" w14:textId="77777777" w:rsidR="00755765" w:rsidRPr="006363D2" w:rsidRDefault="008F42BF" w:rsidP="00BE1326">
      <w:pPr>
        <w:pStyle w:val="Paragraphedeliste"/>
        <w:numPr>
          <w:ilvl w:val="0"/>
          <w:numId w:val="59"/>
        </w:numPr>
        <w:jc w:val="both"/>
        <w:rPr>
          <w:rFonts w:cstheme="minorHAnsi"/>
        </w:rPr>
      </w:pPr>
      <w:r w:rsidRPr="008F42BF">
        <w:rPr>
          <w:rFonts w:cstheme="minorHAnsi"/>
          <w:b/>
          <w:color w:val="FF0000"/>
        </w:rPr>
        <w:t>FAUX.</w:t>
      </w:r>
      <w:r w:rsidR="00755765" w:rsidRPr="006363D2">
        <w:rPr>
          <w:rFonts w:cstheme="minorHAnsi"/>
        </w:rPr>
        <w:t xml:space="preserve"> Contrairement à l’ibuprofène, le naproxène ne subit pas de bioconversion énanti</w:t>
      </w:r>
      <w:r w:rsidR="00146B5B" w:rsidRPr="006363D2">
        <w:rPr>
          <w:rFonts w:cstheme="minorHAnsi"/>
        </w:rPr>
        <w:t>omérique et seul l’énantiomère S</w:t>
      </w:r>
      <w:r w:rsidR="00755765" w:rsidRPr="006363D2">
        <w:rPr>
          <w:rFonts w:cstheme="minorHAnsi"/>
        </w:rPr>
        <w:t xml:space="preserve"> est utilisé en thérapeutique</w:t>
      </w:r>
      <w:r w:rsidR="00146B5B" w:rsidRPr="006363D2">
        <w:rPr>
          <w:rFonts w:cstheme="minorHAnsi"/>
        </w:rPr>
        <w:t>.</w:t>
      </w:r>
    </w:p>
    <w:p w14:paraId="6C34CF94" w14:textId="77777777" w:rsidR="00755765" w:rsidRPr="006363D2" w:rsidRDefault="008F42BF" w:rsidP="00BE1326">
      <w:pPr>
        <w:pStyle w:val="Paragraphedeliste"/>
        <w:numPr>
          <w:ilvl w:val="0"/>
          <w:numId w:val="59"/>
        </w:numPr>
        <w:jc w:val="both"/>
        <w:rPr>
          <w:rFonts w:cstheme="minorHAnsi"/>
        </w:rPr>
      </w:pPr>
      <w:r w:rsidRPr="008F42BF">
        <w:rPr>
          <w:rFonts w:cstheme="minorHAnsi"/>
          <w:b/>
          <w:color w:val="FF0000"/>
        </w:rPr>
        <w:t>FAUX.</w:t>
      </w:r>
      <w:r w:rsidR="001C59FD" w:rsidRPr="006363D2">
        <w:rPr>
          <w:rFonts w:cstheme="minorHAnsi"/>
        </w:rPr>
        <w:t xml:space="preserve"> </w:t>
      </w:r>
      <w:r w:rsidR="00755765" w:rsidRPr="006363D2">
        <w:rPr>
          <w:rFonts w:cstheme="minorHAnsi"/>
        </w:rPr>
        <w:t xml:space="preserve"> les diffé</w:t>
      </w:r>
      <w:r w:rsidR="00146B5B" w:rsidRPr="006363D2">
        <w:rPr>
          <w:rFonts w:cstheme="minorHAnsi"/>
        </w:rPr>
        <w:t xml:space="preserve">rentes indications du </w:t>
      </w:r>
      <w:proofErr w:type="spellStart"/>
      <w:r w:rsidR="00146B5B" w:rsidRPr="006363D2">
        <w:rPr>
          <w:rFonts w:cstheme="minorHAnsi"/>
        </w:rPr>
        <w:t>naprosyne</w:t>
      </w:r>
      <w:proofErr w:type="spellEnd"/>
      <w:r w:rsidR="00146B5B" w:rsidRPr="006363D2">
        <w:rPr>
          <w:rFonts w:cstheme="minorHAnsi"/>
        </w:rPr>
        <w:t> :</w:t>
      </w:r>
      <w:r w:rsidR="00755765" w:rsidRPr="006363D2">
        <w:rPr>
          <w:rFonts w:cstheme="minorHAnsi"/>
        </w:rPr>
        <w:t xml:space="preserve"> traitement</w:t>
      </w:r>
      <w:r w:rsidR="00146B5B" w:rsidRPr="006363D2">
        <w:rPr>
          <w:rFonts w:cstheme="minorHAnsi"/>
        </w:rPr>
        <w:t>s de longue durée (tels que l’</w:t>
      </w:r>
      <w:r w:rsidR="00755765" w:rsidRPr="006363D2">
        <w:rPr>
          <w:rFonts w:cstheme="minorHAnsi"/>
        </w:rPr>
        <w:t xml:space="preserve">arthrose), </w:t>
      </w:r>
      <w:r w:rsidR="00146B5B" w:rsidRPr="006363D2">
        <w:rPr>
          <w:rFonts w:cstheme="minorHAnsi"/>
        </w:rPr>
        <w:t xml:space="preserve">traitements </w:t>
      </w:r>
      <w:r w:rsidR="00755765" w:rsidRPr="006363D2">
        <w:rPr>
          <w:rFonts w:cstheme="minorHAnsi"/>
        </w:rPr>
        <w:t>de courte durée</w:t>
      </w:r>
      <w:r w:rsidR="00146B5B" w:rsidRPr="006363D2">
        <w:rPr>
          <w:rFonts w:cstheme="minorHAnsi"/>
        </w:rPr>
        <w:t xml:space="preserve"> (tendinite), rè</w:t>
      </w:r>
      <w:r w:rsidR="00755765" w:rsidRPr="006363D2">
        <w:rPr>
          <w:rFonts w:cstheme="minorHAnsi"/>
        </w:rPr>
        <w:t xml:space="preserve">gles douloureuses. De plus, </w:t>
      </w:r>
      <w:r w:rsidR="00146B5B" w:rsidRPr="006363D2">
        <w:rPr>
          <w:rFonts w:cstheme="minorHAnsi"/>
        </w:rPr>
        <w:t xml:space="preserve">pour information, </w:t>
      </w:r>
      <w:r w:rsidR="00755765" w:rsidRPr="006363D2">
        <w:rPr>
          <w:rFonts w:cstheme="minorHAnsi"/>
        </w:rPr>
        <w:t>médicaments prescrits pas avant 15ans.</w:t>
      </w:r>
    </w:p>
    <w:p w14:paraId="410C6204" w14:textId="77777777" w:rsidR="001C59FD" w:rsidRPr="006363D2" w:rsidRDefault="008F42BF" w:rsidP="00BE1326">
      <w:pPr>
        <w:pStyle w:val="Paragraphedeliste"/>
        <w:numPr>
          <w:ilvl w:val="0"/>
          <w:numId w:val="59"/>
        </w:numPr>
        <w:jc w:val="both"/>
        <w:rPr>
          <w:rFonts w:cstheme="minorHAnsi"/>
          <w:b/>
          <w:color w:val="00B050"/>
        </w:rPr>
      </w:pPr>
      <w:r w:rsidRPr="008F42BF">
        <w:rPr>
          <w:rFonts w:cstheme="minorHAnsi"/>
          <w:b/>
          <w:color w:val="00B050"/>
        </w:rPr>
        <w:t>VRAI.</w:t>
      </w:r>
    </w:p>
    <w:p w14:paraId="13191A08" w14:textId="77777777" w:rsidR="001C59FD" w:rsidRPr="006363D2" w:rsidRDefault="001C59FD" w:rsidP="00BE1326">
      <w:pPr>
        <w:pStyle w:val="Paragraphedeliste"/>
        <w:jc w:val="both"/>
        <w:rPr>
          <w:rFonts w:cstheme="minorHAnsi"/>
          <w:color w:val="00B050"/>
        </w:rPr>
      </w:pPr>
    </w:p>
    <w:p w14:paraId="450871EF" w14:textId="77777777" w:rsidR="00610930" w:rsidRPr="006363D2" w:rsidRDefault="00610930" w:rsidP="00BE1326">
      <w:pPr>
        <w:pStyle w:val="Paragraphedeliste"/>
        <w:jc w:val="both"/>
        <w:rPr>
          <w:rFonts w:cstheme="minorHAnsi"/>
          <w:color w:val="00B050"/>
        </w:rPr>
      </w:pPr>
    </w:p>
    <w:p w14:paraId="7007AD2C" w14:textId="77777777" w:rsidR="00610930" w:rsidRPr="006363D2" w:rsidRDefault="00610930" w:rsidP="00BE1326">
      <w:pPr>
        <w:pStyle w:val="Paragraphedeliste"/>
        <w:jc w:val="both"/>
        <w:rPr>
          <w:rFonts w:cstheme="minorHAnsi"/>
          <w:color w:val="00B050"/>
        </w:rPr>
      </w:pPr>
    </w:p>
    <w:p w14:paraId="718B5888" w14:textId="77777777" w:rsidR="00610930" w:rsidRPr="006363D2" w:rsidRDefault="00610930" w:rsidP="00BE1326">
      <w:pPr>
        <w:pStyle w:val="Paragraphedeliste"/>
        <w:jc w:val="both"/>
        <w:rPr>
          <w:rFonts w:cstheme="minorHAnsi"/>
          <w:color w:val="00B050"/>
        </w:rPr>
      </w:pPr>
    </w:p>
    <w:p w14:paraId="09D05AD0" w14:textId="77777777" w:rsidR="00610930" w:rsidRPr="006363D2" w:rsidRDefault="00610930" w:rsidP="00BE1326">
      <w:pPr>
        <w:pStyle w:val="Paragraphedeliste"/>
        <w:jc w:val="both"/>
        <w:rPr>
          <w:rFonts w:cstheme="minorHAnsi"/>
          <w:color w:val="00B050"/>
        </w:rPr>
      </w:pPr>
    </w:p>
    <w:p w14:paraId="1938855A" w14:textId="77777777" w:rsidR="00610930" w:rsidRPr="006363D2" w:rsidRDefault="00610930" w:rsidP="00BE1326">
      <w:pPr>
        <w:pStyle w:val="Paragraphedeliste"/>
        <w:jc w:val="both"/>
        <w:rPr>
          <w:rFonts w:cstheme="minorHAnsi"/>
          <w:color w:val="00B050"/>
        </w:rPr>
      </w:pPr>
    </w:p>
    <w:p w14:paraId="2860927B" w14:textId="77777777" w:rsidR="00F65647" w:rsidRPr="006363D2" w:rsidRDefault="00F65647" w:rsidP="00BE1326">
      <w:pPr>
        <w:spacing w:after="0" w:line="240" w:lineRule="auto"/>
        <w:jc w:val="both"/>
        <w:rPr>
          <w:rFonts w:cstheme="minorHAnsi"/>
        </w:rPr>
      </w:pPr>
      <w:r w:rsidRPr="006363D2">
        <w:rPr>
          <w:rFonts w:cstheme="minorHAnsi"/>
          <w:noProof/>
          <w:lang w:eastAsia="fr-FR"/>
        </w:rPr>
        <w:lastRenderedPageBreak/>
        <w:drawing>
          <wp:anchor distT="0" distB="0" distL="114300" distR="114300" simplePos="0" relativeHeight="251651584" behindDoc="0" locked="0" layoutInCell="1" allowOverlap="1" wp14:anchorId="7CFDCB69" wp14:editId="2F717547">
            <wp:simplePos x="0" y="0"/>
            <wp:positionH relativeFrom="column">
              <wp:posOffset>613410</wp:posOffset>
            </wp:positionH>
            <wp:positionV relativeFrom="paragraph">
              <wp:posOffset>351155</wp:posOffset>
            </wp:positionV>
            <wp:extent cx="1518083" cy="1505201"/>
            <wp:effectExtent l="0" t="0" r="6350" b="0"/>
            <wp:wrapTopAndBottom/>
            <wp:docPr id="5" name="Image 5" descr="Macintosh HD:Users:paulepoirier:Desktop:Capture d’écran 2014-01-15 à 16.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Macintosh HD:Users:paulepoirier:Desktop:Capture d’écran 2014-01-15 à 16.31.32.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2914"/>
                    <a:stretch/>
                  </pic:blipFill>
                  <pic:spPr bwMode="auto">
                    <a:xfrm>
                      <a:off x="0" y="0"/>
                      <a:ext cx="1518083" cy="1505201"/>
                    </a:xfrm>
                    <a:prstGeom prst="rect">
                      <a:avLst/>
                    </a:prstGeom>
                    <a:noFill/>
                    <a:ln>
                      <a:noFill/>
                    </a:ln>
                    <a:extLst>
                      <a:ext uri="{53640926-AAD7-44D8-BBD7-CCE9431645EC}">
                        <a14:shadowObscured xmlns:a14="http://schemas.microsoft.com/office/drawing/2010/main"/>
                      </a:ext>
                    </a:extLst>
                  </pic:spPr>
                </pic:pic>
              </a:graphicData>
            </a:graphic>
          </wp:anchor>
        </w:drawing>
      </w:r>
      <w:r w:rsidR="00755765" w:rsidRPr="006363D2">
        <w:rPr>
          <w:rFonts w:cstheme="minorHAnsi"/>
          <w:b/>
          <w:u w:val="single"/>
        </w:rPr>
        <w:t xml:space="preserve">Question </w:t>
      </w:r>
      <w:r w:rsidR="006363D2" w:rsidRPr="006363D2">
        <w:rPr>
          <w:rFonts w:cstheme="minorHAnsi"/>
          <w:b/>
          <w:u w:val="single"/>
        </w:rPr>
        <w:t>28</w:t>
      </w:r>
      <w:r w:rsidR="00755765" w:rsidRPr="006363D2">
        <w:rPr>
          <w:rFonts w:cstheme="minorHAnsi"/>
          <w:b/>
          <w:u w:val="single"/>
        </w:rPr>
        <w:t xml:space="preserve"> : </w:t>
      </w:r>
      <w:r w:rsidRPr="006363D2">
        <w:rPr>
          <w:rFonts w:cstheme="minorHAnsi"/>
        </w:rPr>
        <w:t xml:space="preserve">D’après le schéma de la formule générale des acides </w:t>
      </w:r>
      <w:proofErr w:type="spellStart"/>
      <w:r w:rsidRPr="006363D2">
        <w:rPr>
          <w:rFonts w:cstheme="minorHAnsi"/>
        </w:rPr>
        <w:t>arycarboxyliques</w:t>
      </w:r>
      <w:proofErr w:type="spellEnd"/>
      <w:r w:rsidRPr="006363D2">
        <w:rPr>
          <w:rFonts w:cstheme="minorHAnsi"/>
        </w:rPr>
        <w:t> ci-dessous :</w:t>
      </w:r>
    </w:p>
    <w:p w14:paraId="1BE048C9" w14:textId="77777777" w:rsidR="00755765" w:rsidRPr="006363D2" w:rsidRDefault="00755765" w:rsidP="00BE1326">
      <w:pPr>
        <w:jc w:val="both"/>
        <w:rPr>
          <w:rFonts w:cstheme="minorHAnsi"/>
          <w:b/>
          <w:u w:val="single"/>
        </w:rPr>
      </w:pPr>
    </w:p>
    <w:p w14:paraId="0655012B" w14:textId="77777777" w:rsidR="00755765" w:rsidRPr="006363D2" w:rsidRDefault="00755765" w:rsidP="00BE1326">
      <w:pPr>
        <w:pStyle w:val="Paragraphedeliste"/>
        <w:numPr>
          <w:ilvl w:val="0"/>
          <w:numId w:val="16"/>
        </w:numPr>
        <w:spacing w:after="0" w:line="240" w:lineRule="auto"/>
        <w:jc w:val="both"/>
        <w:rPr>
          <w:rFonts w:cstheme="minorHAnsi"/>
        </w:rPr>
      </w:pPr>
      <w:r w:rsidRPr="006363D2">
        <w:rPr>
          <w:rFonts w:cstheme="minorHAnsi"/>
        </w:rPr>
        <w:t xml:space="preserve">La pharmacomodulation, de la fonction phénol en ester, de l’acide salicylique donne l’acide </w:t>
      </w:r>
      <w:proofErr w:type="spellStart"/>
      <w:r w:rsidRPr="006363D2">
        <w:rPr>
          <w:rFonts w:cstheme="minorHAnsi"/>
        </w:rPr>
        <w:t>acétylsalicylque</w:t>
      </w:r>
      <w:proofErr w:type="spellEnd"/>
      <w:r w:rsidRPr="006363D2">
        <w:rPr>
          <w:rFonts w:cstheme="minorHAnsi"/>
        </w:rPr>
        <w:t>, plus connu sous le nom d’aspirine.</w:t>
      </w:r>
    </w:p>
    <w:p w14:paraId="061A804D" w14:textId="77777777" w:rsidR="00146B5B" w:rsidRPr="00F65647" w:rsidRDefault="00755765" w:rsidP="00BE1326">
      <w:pPr>
        <w:pStyle w:val="Paragraphedeliste"/>
        <w:numPr>
          <w:ilvl w:val="0"/>
          <w:numId w:val="16"/>
        </w:numPr>
        <w:spacing w:after="0" w:line="240" w:lineRule="auto"/>
        <w:jc w:val="both"/>
        <w:rPr>
          <w:rFonts w:cstheme="minorHAnsi"/>
        </w:rPr>
      </w:pPr>
      <w:r w:rsidRPr="006363D2">
        <w:rPr>
          <w:rFonts w:cstheme="minorHAnsi"/>
        </w:rPr>
        <w:t>L’aspirine, d’après l’OMS, est le médicament le plus ancien et le plus utilisé au monde, avec en moyenne en France, 60 comprimés par an par habitant.</w:t>
      </w:r>
    </w:p>
    <w:p w14:paraId="41B8CDDC" w14:textId="77777777" w:rsidR="00755765" w:rsidRPr="006363D2" w:rsidRDefault="00755765" w:rsidP="00BE1326">
      <w:pPr>
        <w:pStyle w:val="Paragraphedeliste"/>
        <w:numPr>
          <w:ilvl w:val="0"/>
          <w:numId w:val="16"/>
        </w:numPr>
        <w:spacing w:after="0" w:line="240" w:lineRule="auto"/>
        <w:jc w:val="both"/>
        <w:rPr>
          <w:rFonts w:cstheme="minorHAnsi"/>
        </w:rPr>
      </w:pPr>
      <w:r w:rsidRPr="006363D2">
        <w:rPr>
          <w:rFonts w:cstheme="minorHAnsi"/>
        </w:rPr>
        <w:t xml:space="preserve">Le </w:t>
      </w:r>
      <w:proofErr w:type="spellStart"/>
      <w:r w:rsidRPr="006363D2">
        <w:rPr>
          <w:rFonts w:cstheme="minorHAnsi"/>
        </w:rPr>
        <w:t>Pentasa</w:t>
      </w:r>
      <w:proofErr w:type="spellEnd"/>
      <w:r w:rsidRPr="006363D2">
        <w:rPr>
          <w:rFonts w:cstheme="minorHAnsi"/>
        </w:rPr>
        <w:t xml:space="preserve">, utilisé pour traiter la maladie de </w:t>
      </w:r>
      <w:proofErr w:type="spellStart"/>
      <w:r w:rsidRPr="006363D2">
        <w:rPr>
          <w:rFonts w:cstheme="minorHAnsi"/>
        </w:rPr>
        <w:t>Crohn</w:t>
      </w:r>
      <w:proofErr w:type="spellEnd"/>
      <w:r w:rsidRPr="006363D2">
        <w:rPr>
          <w:rFonts w:cstheme="minorHAnsi"/>
        </w:rPr>
        <w:t>, a pour formule R1 : -H, R2 : -OH et       R3 : -NH2.</w:t>
      </w:r>
    </w:p>
    <w:p w14:paraId="69BE3A20" w14:textId="77777777" w:rsidR="00755765" w:rsidRPr="006363D2" w:rsidRDefault="00755765" w:rsidP="00BE1326">
      <w:pPr>
        <w:pStyle w:val="Paragraphedeliste"/>
        <w:numPr>
          <w:ilvl w:val="0"/>
          <w:numId w:val="16"/>
        </w:numPr>
        <w:spacing w:after="0" w:line="240" w:lineRule="auto"/>
        <w:jc w:val="both"/>
        <w:rPr>
          <w:rFonts w:cstheme="minorHAnsi"/>
        </w:rPr>
      </w:pPr>
      <w:r w:rsidRPr="006363D2">
        <w:rPr>
          <w:rFonts w:cstheme="minorHAnsi"/>
        </w:rPr>
        <w:t xml:space="preserve">La fonction acide R2 peut se dériver entre autre en forme sels et donner le </w:t>
      </w:r>
      <w:proofErr w:type="spellStart"/>
      <w:r w:rsidRPr="006363D2">
        <w:rPr>
          <w:rFonts w:cstheme="minorHAnsi"/>
        </w:rPr>
        <w:t>déxaméthasone</w:t>
      </w:r>
      <w:proofErr w:type="spellEnd"/>
      <w:r w:rsidRPr="006363D2">
        <w:rPr>
          <w:rFonts w:cstheme="minorHAnsi"/>
        </w:rPr>
        <w:t xml:space="preserve">, présent dans la spécialité </w:t>
      </w:r>
      <w:proofErr w:type="spellStart"/>
      <w:r w:rsidRPr="006363D2">
        <w:rPr>
          <w:rFonts w:cstheme="minorHAnsi"/>
        </w:rPr>
        <w:t>Percutalgine</w:t>
      </w:r>
      <w:proofErr w:type="spellEnd"/>
      <w:r w:rsidRPr="006363D2">
        <w:rPr>
          <w:rFonts w:cstheme="minorHAnsi"/>
        </w:rPr>
        <w:t>.</w:t>
      </w:r>
    </w:p>
    <w:p w14:paraId="41C8C939" w14:textId="77777777" w:rsidR="00755765" w:rsidRPr="006363D2" w:rsidRDefault="00755765" w:rsidP="00BE1326">
      <w:pPr>
        <w:pStyle w:val="Paragraphedeliste"/>
        <w:numPr>
          <w:ilvl w:val="0"/>
          <w:numId w:val="16"/>
        </w:numPr>
        <w:spacing w:after="0" w:line="240" w:lineRule="auto"/>
        <w:jc w:val="both"/>
        <w:rPr>
          <w:rFonts w:cstheme="minorHAnsi"/>
        </w:rPr>
      </w:pPr>
      <w:r w:rsidRPr="006363D2">
        <w:rPr>
          <w:rFonts w:cstheme="minorHAnsi"/>
        </w:rPr>
        <w:t xml:space="preserve">Des </w:t>
      </w:r>
      <w:proofErr w:type="spellStart"/>
      <w:r w:rsidRPr="006363D2">
        <w:rPr>
          <w:rFonts w:cstheme="minorHAnsi"/>
        </w:rPr>
        <w:t>pharmacomodulations</w:t>
      </w:r>
      <w:proofErr w:type="spellEnd"/>
      <w:r w:rsidRPr="006363D2">
        <w:rPr>
          <w:rFonts w:cstheme="minorHAnsi"/>
        </w:rPr>
        <w:t xml:space="preserve"> sont réalisables successivement sur la fonction phénol et acide mais ne peuvent être combinées simultanément.</w:t>
      </w:r>
    </w:p>
    <w:p w14:paraId="4EDC6340" w14:textId="77777777" w:rsidR="00610930" w:rsidRPr="006363D2" w:rsidRDefault="00610930" w:rsidP="00BE1326">
      <w:pPr>
        <w:jc w:val="both"/>
        <w:rPr>
          <w:rFonts w:cstheme="minorHAnsi"/>
        </w:rPr>
      </w:pPr>
    </w:p>
    <w:p w14:paraId="77D87C64" w14:textId="77777777" w:rsidR="00755765" w:rsidRPr="006363D2" w:rsidRDefault="00755765" w:rsidP="00BE1326">
      <w:pPr>
        <w:jc w:val="both"/>
        <w:rPr>
          <w:rFonts w:cstheme="minorHAnsi"/>
          <w:b/>
          <w:color w:val="008000"/>
          <w:u w:val="single"/>
        </w:rPr>
      </w:pPr>
      <w:r w:rsidRPr="006363D2">
        <w:rPr>
          <w:rFonts w:cstheme="minorHAnsi"/>
          <w:b/>
          <w:u w:val="single"/>
        </w:rPr>
        <w:t xml:space="preserve">Question </w:t>
      </w:r>
      <w:r w:rsidR="006363D2" w:rsidRPr="006363D2">
        <w:rPr>
          <w:rFonts w:cstheme="minorHAnsi"/>
          <w:b/>
          <w:u w:val="single"/>
        </w:rPr>
        <w:t>28</w:t>
      </w:r>
      <w:r w:rsidRPr="006363D2">
        <w:rPr>
          <w:rFonts w:cstheme="minorHAnsi"/>
          <w:b/>
          <w:u w:val="single"/>
        </w:rPr>
        <w:t> :</w:t>
      </w:r>
      <w:r w:rsidRPr="000C553D">
        <w:rPr>
          <w:rFonts w:cstheme="minorHAnsi"/>
          <w:b/>
        </w:rPr>
        <w:t xml:space="preserve"> </w:t>
      </w:r>
      <w:r w:rsidRPr="000C553D">
        <w:rPr>
          <w:rFonts w:cstheme="minorHAnsi"/>
          <w:b/>
          <w:color w:val="008000"/>
        </w:rPr>
        <w:t>ABCD</w:t>
      </w:r>
    </w:p>
    <w:p w14:paraId="472908FB" w14:textId="77777777" w:rsidR="001C59FD" w:rsidRPr="006363D2" w:rsidRDefault="008F42BF" w:rsidP="00BE1326">
      <w:pPr>
        <w:pStyle w:val="Paragraphedeliste"/>
        <w:numPr>
          <w:ilvl w:val="0"/>
          <w:numId w:val="60"/>
        </w:numPr>
        <w:jc w:val="both"/>
        <w:rPr>
          <w:rFonts w:cstheme="minorHAnsi"/>
          <w:b/>
          <w:color w:val="00B050"/>
        </w:rPr>
      </w:pPr>
      <w:r w:rsidRPr="008F42BF">
        <w:rPr>
          <w:rFonts w:cstheme="minorHAnsi"/>
          <w:b/>
          <w:color w:val="00B050"/>
        </w:rPr>
        <w:t>VRAI.</w:t>
      </w:r>
    </w:p>
    <w:p w14:paraId="0C4A5A61" w14:textId="77777777" w:rsidR="001C59FD" w:rsidRPr="006363D2" w:rsidRDefault="008F42BF" w:rsidP="00BE1326">
      <w:pPr>
        <w:pStyle w:val="Paragraphedeliste"/>
        <w:numPr>
          <w:ilvl w:val="0"/>
          <w:numId w:val="60"/>
        </w:numPr>
        <w:jc w:val="both"/>
        <w:rPr>
          <w:rFonts w:cstheme="minorHAnsi"/>
          <w:b/>
          <w:color w:val="00B050"/>
        </w:rPr>
      </w:pPr>
      <w:r w:rsidRPr="008F42BF">
        <w:rPr>
          <w:rFonts w:cstheme="minorHAnsi"/>
          <w:b/>
          <w:color w:val="00B050"/>
        </w:rPr>
        <w:t>VRAI.</w:t>
      </w:r>
    </w:p>
    <w:p w14:paraId="1B7A02DF" w14:textId="77777777" w:rsidR="001C59FD" w:rsidRPr="006363D2" w:rsidRDefault="008F42BF" w:rsidP="00BE1326">
      <w:pPr>
        <w:pStyle w:val="Paragraphedeliste"/>
        <w:numPr>
          <w:ilvl w:val="0"/>
          <w:numId w:val="60"/>
        </w:numPr>
        <w:jc w:val="both"/>
        <w:rPr>
          <w:rFonts w:cstheme="minorHAnsi"/>
          <w:b/>
          <w:color w:val="00B050"/>
        </w:rPr>
      </w:pPr>
      <w:r w:rsidRPr="008F42BF">
        <w:rPr>
          <w:rFonts w:cstheme="minorHAnsi"/>
          <w:b/>
          <w:color w:val="00B050"/>
        </w:rPr>
        <w:t>VRAI.</w:t>
      </w:r>
    </w:p>
    <w:p w14:paraId="32CCF15D" w14:textId="77777777" w:rsidR="001C59FD" w:rsidRPr="006363D2" w:rsidRDefault="008F42BF" w:rsidP="00BE1326">
      <w:pPr>
        <w:pStyle w:val="Paragraphedeliste"/>
        <w:numPr>
          <w:ilvl w:val="0"/>
          <w:numId w:val="60"/>
        </w:numPr>
        <w:jc w:val="both"/>
        <w:rPr>
          <w:rFonts w:cstheme="minorHAnsi"/>
          <w:b/>
          <w:color w:val="00B050"/>
        </w:rPr>
      </w:pPr>
      <w:r w:rsidRPr="008F42BF">
        <w:rPr>
          <w:rFonts w:cstheme="minorHAnsi"/>
          <w:b/>
          <w:color w:val="00B050"/>
        </w:rPr>
        <w:t>VRAI.</w:t>
      </w:r>
    </w:p>
    <w:p w14:paraId="7B545A24" w14:textId="77777777" w:rsidR="00755765" w:rsidRPr="006363D2" w:rsidRDefault="008F42BF" w:rsidP="00BE1326">
      <w:pPr>
        <w:pStyle w:val="Paragraphedeliste"/>
        <w:numPr>
          <w:ilvl w:val="0"/>
          <w:numId w:val="60"/>
        </w:numPr>
        <w:jc w:val="both"/>
        <w:rPr>
          <w:rFonts w:cstheme="minorHAnsi"/>
        </w:rPr>
      </w:pPr>
      <w:r w:rsidRPr="008F42BF">
        <w:rPr>
          <w:rFonts w:cstheme="minorHAnsi"/>
          <w:b/>
          <w:color w:val="FF0000"/>
        </w:rPr>
        <w:t>FAUX.</w:t>
      </w:r>
      <w:r w:rsidR="001C59FD" w:rsidRPr="006363D2">
        <w:rPr>
          <w:rFonts w:cstheme="minorHAnsi"/>
        </w:rPr>
        <w:t xml:space="preserve"> </w:t>
      </w:r>
      <w:r w:rsidR="00F65647">
        <w:rPr>
          <w:rFonts w:cstheme="minorHAnsi"/>
        </w:rPr>
        <w:t xml:space="preserve"> P</w:t>
      </w:r>
      <w:r w:rsidR="00755765" w:rsidRPr="006363D2">
        <w:rPr>
          <w:rFonts w:cstheme="minorHAnsi"/>
        </w:rPr>
        <w:t xml:space="preserve">ossible et déjà réalisé, avec l’obtention du </w:t>
      </w:r>
      <w:proofErr w:type="spellStart"/>
      <w:r w:rsidR="00755765" w:rsidRPr="006363D2">
        <w:rPr>
          <w:rFonts w:cstheme="minorHAnsi"/>
        </w:rPr>
        <w:t>bénorilate</w:t>
      </w:r>
      <w:proofErr w:type="spellEnd"/>
      <w:r w:rsidR="00755765" w:rsidRPr="006363D2">
        <w:rPr>
          <w:rFonts w:cstheme="minorHAnsi"/>
        </w:rPr>
        <w:t xml:space="preserve"> (</w:t>
      </w:r>
      <w:proofErr w:type="spellStart"/>
      <w:r w:rsidR="00755765" w:rsidRPr="006363D2">
        <w:rPr>
          <w:rFonts w:cstheme="minorHAnsi"/>
        </w:rPr>
        <w:t>salipran</w:t>
      </w:r>
      <w:proofErr w:type="spellEnd"/>
      <w:r w:rsidR="00755765" w:rsidRPr="006363D2">
        <w:rPr>
          <w:rFonts w:cstheme="minorHAnsi"/>
        </w:rPr>
        <w:sym w:font="Symbol" w:char="F0D2"/>
      </w:r>
      <w:r w:rsidR="00755765" w:rsidRPr="006363D2">
        <w:rPr>
          <w:rFonts w:cstheme="minorHAnsi"/>
        </w:rPr>
        <w:t>). Cependant peu convaincant, puisque l’AMM (autorisation de mise sur le marché) a été abrogée en 2009.</w:t>
      </w:r>
    </w:p>
    <w:p w14:paraId="6E1323B7" w14:textId="77777777" w:rsidR="00755765" w:rsidRPr="006363D2" w:rsidRDefault="00755765" w:rsidP="00BE1326">
      <w:pPr>
        <w:jc w:val="both"/>
        <w:rPr>
          <w:rFonts w:cstheme="minorHAnsi"/>
        </w:rPr>
      </w:pPr>
    </w:p>
    <w:p w14:paraId="6F4E216F" w14:textId="77777777" w:rsidR="00755765" w:rsidRPr="006363D2" w:rsidRDefault="00755765" w:rsidP="00BE1326">
      <w:pPr>
        <w:jc w:val="both"/>
        <w:rPr>
          <w:rFonts w:cstheme="minorHAnsi"/>
          <w:b/>
          <w:u w:val="single"/>
        </w:rPr>
      </w:pPr>
      <w:r w:rsidRPr="006363D2">
        <w:rPr>
          <w:rFonts w:cstheme="minorHAnsi"/>
          <w:b/>
          <w:u w:val="single"/>
        </w:rPr>
        <w:t>Question 2</w:t>
      </w:r>
      <w:r w:rsidR="006363D2" w:rsidRPr="006363D2">
        <w:rPr>
          <w:rFonts w:cstheme="minorHAnsi"/>
          <w:b/>
          <w:u w:val="single"/>
        </w:rPr>
        <w:t>9</w:t>
      </w:r>
      <w:r w:rsidRPr="006363D2">
        <w:rPr>
          <w:rFonts w:cstheme="minorHAnsi"/>
          <w:b/>
          <w:u w:val="single"/>
        </w:rPr>
        <w:t> :</w:t>
      </w:r>
    </w:p>
    <w:p w14:paraId="23658634" w14:textId="77777777" w:rsidR="00755765" w:rsidRPr="006363D2" w:rsidRDefault="00755765" w:rsidP="00BE1326">
      <w:pPr>
        <w:pStyle w:val="Paragraphedeliste"/>
        <w:numPr>
          <w:ilvl w:val="0"/>
          <w:numId w:val="17"/>
        </w:numPr>
        <w:spacing w:after="0" w:line="240" w:lineRule="auto"/>
        <w:jc w:val="both"/>
        <w:rPr>
          <w:rFonts w:cstheme="minorHAnsi"/>
        </w:rPr>
      </w:pPr>
      <w:r w:rsidRPr="006363D2">
        <w:rPr>
          <w:rFonts w:cstheme="minorHAnsi"/>
        </w:rPr>
        <w:t>L’acide acétylsalicylique est optiquement actif.</w:t>
      </w:r>
    </w:p>
    <w:p w14:paraId="08DA3B81" w14:textId="77777777" w:rsidR="00755765" w:rsidRPr="006363D2" w:rsidRDefault="00755765" w:rsidP="00BE1326">
      <w:pPr>
        <w:pStyle w:val="Paragraphedeliste"/>
        <w:numPr>
          <w:ilvl w:val="0"/>
          <w:numId w:val="17"/>
        </w:numPr>
        <w:spacing w:after="0" w:line="240" w:lineRule="auto"/>
        <w:jc w:val="both"/>
        <w:rPr>
          <w:rFonts w:cstheme="minorHAnsi"/>
        </w:rPr>
      </w:pPr>
      <w:r w:rsidRPr="006363D2">
        <w:rPr>
          <w:rFonts w:cstheme="minorHAnsi"/>
        </w:rPr>
        <w:t>Tous les acides 2-phénylpropioniques possèdent un carbone asymétrique.</w:t>
      </w:r>
    </w:p>
    <w:p w14:paraId="372989B3" w14:textId="77777777" w:rsidR="00755765" w:rsidRPr="006363D2" w:rsidRDefault="00755765" w:rsidP="00BE1326">
      <w:pPr>
        <w:pStyle w:val="Paragraphedeliste"/>
        <w:numPr>
          <w:ilvl w:val="0"/>
          <w:numId w:val="17"/>
        </w:numPr>
        <w:spacing w:after="0" w:line="240" w:lineRule="auto"/>
        <w:jc w:val="both"/>
        <w:rPr>
          <w:rFonts w:cstheme="minorHAnsi"/>
        </w:rPr>
      </w:pPr>
      <w:r w:rsidRPr="006363D2">
        <w:rPr>
          <w:rFonts w:cstheme="minorHAnsi"/>
        </w:rPr>
        <w:t>Parmi les acides 2-phénylpropioniques, seul l’ibuprofène possède un carbone asymétrique.</w:t>
      </w:r>
    </w:p>
    <w:p w14:paraId="4F945698" w14:textId="77777777" w:rsidR="00755765" w:rsidRPr="006363D2" w:rsidRDefault="00755765" w:rsidP="00BE1326">
      <w:pPr>
        <w:pStyle w:val="Paragraphedeliste"/>
        <w:numPr>
          <w:ilvl w:val="0"/>
          <w:numId w:val="17"/>
        </w:numPr>
        <w:spacing w:after="0" w:line="240" w:lineRule="auto"/>
        <w:jc w:val="both"/>
        <w:rPr>
          <w:rFonts w:cstheme="minorHAnsi"/>
        </w:rPr>
      </w:pPr>
      <w:r w:rsidRPr="006363D2">
        <w:rPr>
          <w:rFonts w:cstheme="minorHAnsi"/>
        </w:rPr>
        <w:t>Une molécule est dite chirale si elle ne présente aucun plan de symétrie.</w:t>
      </w:r>
    </w:p>
    <w:p w14:paraId="08CAD266" w14:textId="77777777" w:rsidR="00755765" w:rsidRPr="006363D2" w:rsidRDefault="00755765" w:rsidP="00BE1326">
      <w:pPr>
        <w:pStyle w:val="Paragraphedeliste"/>
        <w:numPr>
          <w:ilvl w:val="0"/>
          <w:numId w:val="17"/>
        </w:numPr>
        <w:spacing w:after="0" w:line="240" w:lineRule="auto"/>
        <w:jc w:val="both"/>
        <w:rPr>
          <w:rFonts w:cstheme="minorHAnsi"/>
        </w:rPr>
      </w:pPr>
      <w:r w:rsidRPr="006363D2">
        <w:rPr>
          <w:rFonts w:cstheme="minorHAnsi"/>
        </w:rPr>
        <w:t>Deux molécules chirales, images l’une de l’autre, possèdent les mêmes propriétés physiques et le même pouvoir rotatoire.</w:t>
      </w:r>
    </w:p>
    <w:p w14:paraId="67F649FA" w14:textId="77777777" w:rsidR="00755765" w:rsidRPr="006363D2" w:rsidRDefault="00755765" w:rsidP="00BE1326">
      <w:pPr>
        <w:jc w:val="both"/>
        <w:rPr>
          <w:rFonts w:cstheme="minorHAnsi"/>
        </w:rPr>
      </w:pPr>
    </w:p>
    <w:p w14:paraId="6E80DB20" w14:textId="77777777" w:rsidR="00610930" w:rsidRPr="006363D2" w:rsidRDefault="00610930" w:rsidP="00BE1326">
      <w:pPr>
        <w:jc w:val="both"/>
        <w:rPr>
          <w:rFonts w:cstheme="minorHAnsi"/>
        </w:rPr>
      </w:pPr>
    </w:p>
    <w:p w14:paraId="60635CA0" w14:textId="77777777" w:rsidR="00610930" w:rsidRPr="006363D2" w:rsidRDefault="00610930" w:rsidP="00BE1326">
      <w:pPr>
        <w:jc w:val="both"/>
        <w:rPr>
          <w:rFonts w:cstheme="minorHAnsi"/>
        </w:rPr>
      </w:pPr>
    </w:p>
    <w:p w14:paraId="5EE545A8" w14:textId="77777777" w:rsidR="00610930" w:rsidRPr="006363D2" w:rsidRDefault="00610930" w:rsidP="00BE1326">
      <w:pPr>
        <w:jc w:val="both"/>
        <w:rPr>
          <w:rFonts w:cstheme="minorHAnsi"/>
        </w:rPr>
      </w:pPr>
    </w:p>
    <w:p w14:paraId="1CAE2E93" w14:textId="77777777" w:rsidR="00755765" w:rsidRPr="006363D2" w:rsidRDefault="006363D2" w:rsidP="00BE1326">
      <w:pPr>
        <w:jc w:val="both"/>
        <w:rPr>
          <w:rFonts w:cstheme="minorHAnsi"/>
          <w:b/>
          <w:u w:val="single"/>
        </w:rPr>
      </w:pPr>
      <w:r w:rsidRPr="006363D2">
        <w:rPr>
          <w:rFonts w:cstheme="minorHAnsi"/>
          <w:b/>
          <w:u w:val="single"/>
        </w:rPr>
        <w:t>Question 29</w:t>
      </w:r>
      <w:r w:rsidR="00755765" w:rsidRPr="006363D2">
        <w:rPr>
          <w:rFonts w:cstheme="minorHAnsi"/>
          <w:b/>
          <w:u w:val="single"/>
        </w:rPr>
        <w:t> :</w:t>
      </w:r>
      <w:r w:rsidR="00755765" w:rsidRPr="000C553D">
        <w:rPr>
          <w:rFonts w:cstheme="minorHAnsi"/>
          <w:b/>
        </w:rPr>
        <w:t xml:space="preserve"> </w:t>
      </w:r>
      <w:r w:rsidR="00755765" w:rsidRPr="000C553D">
        <w:rPr>
          <w:rFonts w:cstheme="minorHAnsi"/>
          <w:b/>
          <w:color w:val="008000"/>
        </w:rPr>
        <w:t>BD</w:t>
      </w:r>
    </w:p>
    <w:p w14:paraId="613D907F" w14:textId="77777777" w:rsidR="00755765" w:rsidRPr="006363D2" w:rsidRDefault="008F42BF" w:rsidP="00BE1326">
      <w:pPr>
        <w:pStyle w:val="Paragraphedeliste"/>
        <w:numPr>
          <w:ilvl w:val="0"/>
          <w:numId w:val="61"/>
        </w:numPr>
        <w:jc w:val="both"/>
        <w:rPr>
          <w:rFonts w:cstheme="minorHAnsi"/>
        </w:rPr>
      </w:pPr>
      <w:r w:rsidRPr="008F42BF">
        <w:rPr>
          <w:rFonts w:cstheme="minorHAnsi"/>
          <w:b/>
          <w:color w:val="FF0000"/>
        </w:rPr>
        <w:lastRenderedPageBreak/>
        <w:t>FAUX.</w:t>
      </w:r>
      <w:r w:rsidR="001C59FD" w:rsidRPr="006363D2">
        <w:rPr>
          <w:rFonts w:cstheme="minorHAnsi"/>
        </w:rPr>
        <w:t xml:space="preserve"> </w:t>
      </w:r>
      <w:r w:rsidR="00F65647">
        <w:rPr>
          <w:rFonts w:cstheme="minorHAnsi"/>
        </w:rPr>
        <w:t>L</w:t>
      </w:r>
      <w:r w:rsidR="00755765" w:rsidRPr="006363D2">
        <w:rPr>
          <w:rFonts w:cstheme="minorHAnsi"/>
        </w:rPr>
        <w:t>’acide acétylsalicylique ne possède pas de carbone asymétrique, donc pas activité optique.</w:t>
      </w:r>
    </w:p>
    <w:p w14:paraId="11DD42D6" w14:textId="77777777" w:rsidR="001C59FD" w:rsidRPr="006363D2" w:rsidRDefault="008F42BF" w:rsidP="00BE1326">
      <w:pPr>
        <w:pStyle w:val="Paragraphedeliste"/>
        <w:numPr>
          <w:ilvl w:val="0"/>
          <w:numId w:val="61"/>
        </w:numPr>
        <w:jc w:val="both"/>
        <w:rPr>
          <w:rFonts w:cstheme="minorHAnsi"/>
          <w:b/>
          <w:color w:val="00B050"/>
        </w:rPr>
      </w:pPr>
      <w:r w:rsidRPr="008F42BF">
        <w:rPr>
          <w:rFonts w:cstheme="minorHAnsi"/>
          <w:b/>
          <w:color w:val="00B050"/>
        </w:rPr>
        <w:t>VRAI.</w:t>
      </w:r>
    </w:p>
    <w:p w14:paraId="7059D864" w14:textId="77777777" w:rsidR="00755765" w:rsidRPr="006363D2" w:rsidRDefault="008F42BF" w:rsidP="00BE1326">
      <w:pPr>
        <w:pStyle w:val="Paragraphedeliste"/>
        <w:numPr>
          <w:ilvl w:val="0"/>
          <w:numId w:val="61"/>
        </w:numPr>
        <w:jc w:val="both"/>
        <w:rPr>
          <w:rFonts w:cstheme="minorHAnsi"/>
        </w:rPr>
      </w:pPr>
      <w:r w:rsidRPr="008F42BF">
        <w:rPr>
          <w:rFonts w:cstheme="minorHAnsi"/>
          <w:b/>
          <w:color w:val="FF0000"/>
        </w:rPr>
        <w:t>FAUX.</w:t>
      </w:r>
      <w:r w:rsidR="001C59FD" w:rsidRPr="006363D2">
        <w:rPr>
          <w:rFonts w:cstheme="minorHAnsi"/>
        </w:rPr>
        <w:t xml:space="preserve"> </w:t>
      </w:r>
      <w:r w:rsidR="00755765" w:rsidRPr="006363D2">
        <w:rPr>
          <w:rFonts w:cstheme="minorHAnsi"/>
        </w:rPr>
        <w:t xml:space="preserve"> L’ibuprofène étant le chef de file de la série chimique des acides arylalcanoïques, l’ensemble des dérivés possède un carbone asymétrique.</w:t>
      </w:r>
    </w:p>
    <w:p w14:paraId="41CF6D90" w14:textId="77777777" w:rsidR="001C59FD" w:rsidRPr="006363D2" w:rsidRDefault="008F42BF" w:rsidP="00BE1326">
      <w:pPr>
        <w:pStyle w:val="Paragraphedeliste"/>
        <w:numPr>
          <w:ilvl w:val="0"/>
          <w:numId w:val="61"/>
        </w:numPr>
        <w:jc w:val="both"/>
        <w:rPr>
          <w:rFonts w:cstheme="minorHAnsi"/>
          <w:b/>
          <w:color w:val="00B050"/>
        </w:rPr>
      </w:pPr>
      <w:r w:rsidRPr="008F42BF">
        <w:rPr>
          <w:rFonts w:cstheme="minorHAnsi"/>
          <w:b/>
          <w:color w:val="00B050"/>
        </w:rPr>
        <w:t>VRAI.</w:t>
      </w:r>
    </w:p>
    <w:p w14:paraId="4DAB0341" w14:textId="77777777" w:rsidR="00755765" w:rsidRPr="006363D2" w:rsidRDefault="008F42BF" w:rsidP="00BE1326">
      <w:pPr>
        <w:pStyle w:val="Paragraphedeliste"/>
        <w:numPr>
          <w:ilvl w:val="0"/>
          <w:numId w:val="61"/>
        </w:numPr>
        <w:jc w:val="both"/>
        <w:rPr>
          <w:rFonts w:cstheme="minorHAnsi"/>
        </w:rPr>
      </w:pPr>
      <w:r w:rsidRPr="008F42BF">
        <w:rPr>
          <w:rFonts w:cstheme="minorHAnsi"/>
          <w:b/>
          <w:color w:val="FF0000"/>
        </w:rPr>
        <w:t>FAUX.</w:t>
      </w:r>
      <w:r w:rsidR="00F65647">
        <w:rPr>
          <w:rFonts w:cstheme="minorHAnsi"/>
        </w:rPr>
        <w:t xml:space="preserve"> D</w:t>
      </w:r>
      <w:r w:rsidR="00755765" w:rsidRPr="006363D2">
        <w:rPr>
          <w:rFonts w:cstheme="minorHAnsi"/>
        </w:rPr>
        <w:t>eux énantiomères ont des pouvoirs rotatoires identiques en valeur absolu</w:t>
      </w:r>
      <w:r w:rsidR="00495725" w:rsidRPr="006363D2">
        <w:rPr>
          <w:rFonts w:cstheme="minorHAnsi"/>
        </w:rPr>
        <w:t>e</w:t>
      </w:r>
      <w:r w:rsidR="00755765" w:rsidRPr="006363D2">
        <w:rPr>
          <w:rFonts w:cstheme="minorHAnsi"/>
        </w:rPr>
        <w:t xml:space="preserve">, mais </w:t>
      </w:r>
      <w:r w:rsidR="00495725" w:rsidRPr="006363D2">
        <w:rPr>
          <w:rFonts w:cstheme="minorHAnsi"/>
        </w:rPr>
        <w:t xml:space="preserve">de signes </w:t>
      </w:r>
      <w:r w:rsidR="00755765" w:rsidRPr="006363D2">
        <w:rPr>
          <w:rFonts w:cstheme="minorHAnsi"/>
        </w:rPr>
        <w:t>opposés.</w:t>
      </w:r>
    </w:p>
    <w:p w14:paraId="34A8BB91" w14:textId="77777777" w:rsidR="00610930" w:rsidRPr="006363D2" w:rsidRDefault="00610930" w:rsidP="00BE1326">
      <w:pPr>
        <w:pStyle w:val="Paragraphedeliste"/>
        <w:jc w:val="both"/>
        <w:rPr>
          <w:rFonts w:cstheme="minorHAnsi"/>
        </w:rPr>
      </w:pPr>
    </w:p>
    <w:p w14:paraId="4830732E" w14:textId="77777777" w:rsidR="00610930" w:rsidRPr="006363D2" w:rsidRDefault="00755765" w:rsidP="00BE1326">
      <w:pPr>
        <w:contextualSpacing/>
        <w:jc w:val="both"/>
        <w:rPr>
          <w:rFonts w:cstheme="minorHAnsi"/>
          <w:b/>
          <w:u w:val="single"/>
        </w:rPr>
      </w:pPr>
      <w:r w:rsidRPr="006363D2">
        <w:rPr>
          <w:rFonts w:cstheme="minorHAnsi"/>
          <w:b/>
          <w:u w:val="single"/>
        </w:rPr>
        <w:t xml:space="preserve">Question </w:t>
      </w:r>
      <w:r w:rsidR="006363D2" w:rsidRPr="006363D2">
        <w:rPr>
          <w:rFonts w:cstheme="minorHAnsi"/>
          <w:b/>
          <w:u w:val="single"/>
        </w:rPr>
        <w:t>30</w:t>
      </w:r>
      <w:r w:rsidRPr="006363D2">
        <w:rPr>
          <w:rFonts w:cstheme="minorHAnsi"/>
          <w:b/>
          <w:u w:val="single"/>
        </w:rPr>
        <w:t> :</w:t>
      </w:r>
    </w:p>
    <w:p w14:paraId="05BF8CD2" w14:textId="77777777" w:rsidR="00755765" w:rsidRPr="006363D2" w:rsidRDefault="00755765" w:rsidP="00BE1326">
      <w:pPr>
        <w:pStyle w:val="Paragraphedeliste"/>
        <w:numPr>
          <w:ilvl w:val="0"/>
          <w:numId w:val="18"/>
        </w:numPr>
        <w:spacing w:after="0" w:line="240" w:lineRule="auto"/>
        <w:jc w:val="both"/>
        <w:rPr>
          <w:rFonts w:cstheme="minorHAnsi"/>
        </w:rPr>
      </w:pPr>
      <w:r w:rsidRPr="006363D2">
        <w:rPr>
          <w:rFonts w:cstheme="minorHAnsi"/>
        </w:rPr>
        <w:t>L’</w:t>
      </w:r>
      <w:proofErr w:type="spellStart"/>
      <w:r w:rsidRPr="006363D2">
        <w:rPr>
          <w:rFonts w:cstheme="minorHAnsi"/>
        </w:rPr>
        <w:t>articaïne</w:t>
      </w:r>
      <w:proofErr w:type="spellEnd"/>
      <w:r w:rsidRPr="006363D2">
        <w:rPr>
          <w:rFonts w:cstheme="minorHAnsi"/>
        </w:rPr>
        <w:t xml:space="preserve"> est un </w:t>
      </w:r>
      <w:proofErr w:type="spellStart"/>
      <w:r w:rsidRPr="006363D2">
        <w:rPr>
          <w:rFonts w:cstheme="minorHAnsi"/>
        </w:rPr>
        <w:t>amide</w:t>
      </w:r>
      <w:proofErr w:type="spellEnd"/>
      <w:r w:rsidRPr="006363D2">
        <w:rPr>
          <w:rFonts w:cstheme="minorHAnsi"/>
        </w:rPr>
        <w:t xml:space="preserve"> fréquemment u</w:t>
      </w:r>
      <w:r w:rsidR="00495725" w:rsidRPr="006363D2">
        <w:rPr>
          <w:rFonts w:cstheme="minorHAnsi"/>
        </w:rPr>
        <w:t>tilisé comme anesthésique local</w:t>
      </w:r>
      <w:r w:rsidRPr="006363D2">
        <w:rPr>
          <w:rFonts w:cstheme="minorHAnsi"/>
        </w:rPr>
        <w:t xml:space="preserve"> de surface par les dentistes.</w:t>
      </w:r>
    </w:p>
    <w:p w14:paraId="208A175A" w14:textId="77777777" w:rsidR="00755765" w:rsidRPr="006363D2" w:rsidRDefault="00755765" w:rsidP="00BE1326">
      <w:pPr>
        <w:pStyle w:val="Paragraphedeliste"/>
        <w:numPr>
          <w:ilvl w:val="0"/>
          <w:numId w:val="18"/>
        </w:numPr>
        <w:spacing w:after="0" w:line="240" w:lineRule="auto"/>
        <w:jc w:val="both"/>
        <w:rPr>
          <w:rFonts w:cstheme="minorHAnsi"/>
        </w:rPr>
      </w:pPr>
      <w:r w:rsidRPr="006363D2">
        <w:rPr>
          <w:rFonts w:cstheme="minorHAnsi"/>
        </w:rPr>
        <w:t>Le principal représentant des glucocorticoïdes naturels (anti-Inflammatoire stéroïdien) est le cortisol, également appelé hydrocortisone.</w:t>
      </w:r>
      <w:r w:rsidR="00495725" w:rsidRPr="006363D2">
        <w:rPr>
          <w:rFonts w:cstheme="minorHAnsi"/>
        </w:rPr>
        <w:t xml:space="preserve">  </w:t>
      </w:r>
      <w:r w:rsidR="00495725" w:rsidRPr="006363D2">
        <w:rPr>
          <w:rFonts w:cstheme="minorHAnsi"/>
          <w:b/>
          <w:i/>
          <w:u w:val="single"/>
        </w:rPr>
        <w:t>(Hors programme)</w:t>
      </w:r>
    </w:p>
    <w:p w14:paraId="6CAEA0F9" w14:textId="77777777" w:rsidR="00755765" w:rsidRPr="006363D2" w:rsidRDefault="00755765" w:rsidP="00BE1326">
      <w:pPr>
        <w:pStyle w:val="Paragraphedeliste"/>
        <w:numPr>
          <w:ilvl w:val="0"/>
          <w:numId w:val="18"/>
        </w:numPr>
        <w:spacing w:after="0" w:line="240" w:lineRule="auto"/>
        <w:jc w:val="both"/>
        <w:rPr>
          <w:rFonts w:cstheme="minorHAnsi"/>
        </w:rPr>
      </w:pPr>
      <w:r w:rsidRPr="006363D2">
        <w:rPr>
          <w:rFonts w:cstheme="minorHAnsi"/>
        </w:rPr>
        <w:t>À propos de la solubilité du naproxène, il est pratiquement insoluble dans l’éthanol à 96% mais très soluble dans l’eau.</w:t>
      </w:r>
    </w:p>
    <w:p w14:paraId="02626307" w14:textId="77777777" w:rsidR="00755765" w:rsidRPr="006363D2" w:rsidRDefault="00755765" w:rsidP="00BE1326">
      <w:pPr>
        <w:pStyle w:val="Paragraphedeliste"/>
        <w:numPr>
          <w:ilvl w:val="0"/>
          <w:numId w:val="18"/>
        </w:numPr>
        <w:spacing w:after="0" w:line="240" w:lineRule="auto"/>
        <w:jc w:val="both"/>
        <w:rPr>
          <w:rFonts w:cstheme="minorHAnsi"/>
        </w:rPr>
      </w:pPr>
      <w:r w:rsidRPr="006363D2">
        <w:rPr>
          <w:rFonts w:cstheme="minorHAnsi"/>
        </w:rPr>
        <w:t>Les propriétés pharmacologiques des AINS agissent principalement au niveau de la cascade de l’acide arachidonique et plus précisément par blocage d’enzymes appelées cyclo-oxygénases.</w:t>
      </w:r>
    </w:p>
    <w:p w14:paraId="137DACAF" w14:textId="77777777" w:rsidR="00755765" w:rsidRPr="006363D2" w:rsidRDefault="00755765" w:rsidP="00BE1326">
      <w:pPr>
        <w:pStyle w:val="Paragraphedeliste"/>
        <w:numPr>
          <w:ilvl w:val="0"/>
          <w:numId w:val="18"/>
        </w:numPr>
        <w:spacing w:after="0" w:line="240" w:lineRule="auto"/>
        <w:jc w:val="both"/>
        <w:rPr>
          <w:rFonts w:cstheme="minorHAnsi"/>
        </w:rPr>
      </w:pPr>
      <w:r w:rsidRPr="006363D2">
        <w:rPr>
          <w:rFonts w:cstheme="minorHAnsi"/>
        </w:rPr>
        <w:t>On distingue, dans la classe des antalgiques, les opioïdes : substances dérivées de l’opium, des opiacés : substances dérivés de la morphine.</w:t>
      </w:r>
    </w:p>
    <w:p w14:paraId="57565E56" w14:textId="77777777" w:rsidR="001C59FD" w:rsidRPr="006363D2" w:rsidRDefault="001C59FD" w:rsidP="00BE1326">
      <w:pPr>
        <w:spacing w:after="0" w:line="240" w:lineRule="auto"/>
        <w:jc w:val="both"/>
        <w:rPr>
          <w:rFonts w:cstheme="minorHAnsi"/>
        </w:rPr>
      </w:pPr>
    </w:p>
    <w:p w14:paraId="276DF2E5" w14:textId="77777777" w:rsidR="00610930" w:rsidRPr="006363D2" w:rsidRDefault="00610930" w:rsidP="00BE1326">
      <w:pPr>
        <w:spacing w:after="0" w:line="240" w:lineRule="auto"/>
        <w:jc w:val="both"/>
        <w:rPr>
          <w:rFonts w:cstheme="minorHAnsi"/>
        </w:rPr>
      </w:pPr>
    </w:p>
    <w:p w14:paraId="400BF303" w14:textId="77777777" w:rsidR="00755765" w:rsidRPr="006363D2" w:rsidRDefault="00755765"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30</w:t>
      </w:r>
      <w:r w:rsidRPr="006363D2">
        <w:rPr>
          <w:rFonts w:cstheme="minorHAnsi"/>
          <w:b/>
          <w:u w:val="single"/>
        </w:rPr>
        <w:t> :</w:t>
      </w:r>
      <w:r w:rsidRPr="000C553D">
        <w:rPr>
          <w:rFonts w:cstheme="minorHAnsi"/>
          <w:b/>
        </w:rPr>
        <w:t xml:space="preserve"> </w:t>
      </w:r>
      <w:r w:rsidRPr="000C553D">
        <w:rPr>
          <w:rFonts w:cstheme="minorHAnsi"/>
          <w:b/>
          <w:color w:val="00B050"/>
        </w:rPr>
        <w:t>ABD</w:t>
      </w:r>
    </w:p>
    <w:p w14:paraId="2576A04B" w14:textId="77777777" w:rsidR="001C59FD" w:rsidRPr="006363D2" w:rsidRDefault="008F42BF" w:rsidP="00BE1326">
      <w:pPr>
        <w:pStyle w:val="Paragraphedeliste"/>
        <w:numPr>
          <w:ilvl w:val="0"/>
          <w:numId w:val="62"/>
        </w:numPr>
        <w:jc w:val="both"/>
        <w:rPr>
          <w:rFonts w:cstheme="minorHAnsi"/>
          <w:b/>
          <w:color w:val="00B050"/>
        </w:rPr>
      </w:pPr>
      <w:r w:rsidRPr="008F42BF">
        <w:rPr>
          <w:rFonts w:cstheme="minorHAnsi"/>
          <w:b/>
          <w:color w:val="00B050"/>
        </w:rPr>
        <w:t>VRAI.</w:t>
      </w:r>
    </w:p>
    <w:p w14:paraId="52F02DCB" w14:textId="77777777" w:rsidR="001C59FD" w:rsidRPr="006363D2" w:rsidRDefault="008F42BF" w:rsidP="00BE1326">
      <w:pPr>
        <w:pStyle w:val="Paragraphedeliste"/>
        <w:numPr>
          <w:ilvl w:val="0"/>
          <w:numId w:val="62"/>
        </w:numPr>
        <w:jc w:val="both"/>
        <w:rPr>
          <w:rFonts w:cstheme="minorHAnsi"/>
          <w:b/>
          <w:color w:val="00B050"/>
        </w:rPr>
      </w:pPr>
      <w:r w:rsidRPr="008F42BF">
        <w:rPr>
          <w:rFonts w:cstheme="minorHAnsi"/>
          <w:b/>
          <w:color w:val="00B050"/>
        </w:rPr>
        <w:t>VRAI.</w:t>
      </w:r>
    </w:p>
    <w:p w14:paraId="6319A8B3" w14:textId="77777777" w:rsidR="00755765" w:rsidRPr="006363D2" w:rsidRDefault="008F42BF" w:rsidP="00BE1326">
      <w:pPr>
        <w:pStyle w:val="Paragraphedeliste"/>
        <w:numPr>
          <w:ilvl w:val="0"/>
          <w:numId w:val="62"/>
        </w:numPr>
        <w:jc w:val="both"/>
        <w:rPr>
          <w:rFonts w:cstheme="minorHAnsi"/>
        </w:rPr>
      </w:pPr>
      <w:r w:rsidRPr="008F42BF">
        <w:rPr>
          <w:rFonts w:cstheme="minorHAnsi"/>
          <w:b/>
          <w:color w:val="FF0000"/>
        </w:rPr>
        <w:t>FAUX.</w:t>
      </w:r>
      <w:r w:rsidR="00755765" w:rsidRPr="006363D2">
        <w:rPr>
          <w:rFonts w:cstheme="minorHAnsi"/>
        </w:rPr>
        <w:t xml:space="preserve"> </w:t>
      </w:r>
      <w:r w:rsidR="000C553D">
        <w:rPr>
          <w:rFonts w:cstheme="minorHAnsi"/>
        </w:rPr>
        <w:t>L</w:t>
      </w:r>
      <w:r w:rsidR="00755765" w:rsidRPr="006363D2">
        <w:rPr>
          <w:rFonts w:cstheme="minorHAnsi"/>
        </w:rPr>
        <w:t>e naproxène est pratiquement insoluble dans l’eau et soluble dans l’éthanol à 96% et dans le méthanol.</w:t>
      </w:r>
    </w:p>
    <w:p w14:paraId="6A69C0B4" w14:textId="77777777" w:rsidR="001C59FD" w:rsidRPr="006363D2" w:rsidRDefault="008F42BF" w:rsidP="00BE1326">
      <w:pPr>
        <w:pStyle w:val="Paragraphedeliste"/>
        <w:numPr>
          <w:ilvl w:val="0"/>
          <w:numId w:val="62"/>
        </w:numPr>
        <w:jc w:val="both"/>
        <w:rPr>
          <w:rFonts w:cstheme="minorHAnsi"/>
          <w:b/>
          <w:color w:val="00B050"/>
        </w:rPr>
      </w:pPr>
      <w:r w:rsidRPr="008F42BF">
        <w:rPr>
          <w:rFonts w:cstheme="minorHAnsi"/>
          <w:b/>
          <w:color w:val="00B050"/>
        </w:rPr>
        <w:t>VRAI.</w:t>
      </w:r>
    </w:p>
    <w:p w14:paraId="7612A5E2" w14:textId="77777777" w:rsidR="00755765" w:rsidRPr="006363D2" w:rsidRDefault="008F42BF" w:rsidP="00BE1326">
      <w:pPr>
        <w:pStyle w:val="Paragraphedeliste"/>
        <w:numPr>
          <w:ilvl w:val="0"/>
          <w:numId w:val="62"/>
        </w:numPr>
        <w:jc w:val="both"/>
        <w:rPr>
          <w:rFonts w:cstheme="minorHAnsi"/>
        </w:rPr>
      </w:pPr>
      <w:r w:rsidRPr="008F42BF">
        <w:rPr>
          <w:rFonts w:cstheme="minorHAnsi"/>
          <w:b/>
          <w:color w:val="FF0000"/>
        </w:rPr>
        <w:t>FAUX.</w:t>
      </w:r>
      <w:r w:rsidR="00755765" w:rsidRPr="006363D2">
        <w:rPr>
          <w:rFonts w:cstheme="minorHAnsi"/>
        </w:rPr>
        <w:t xml:space="preserve"> Les opioïdes sont les substances dérivées de la morphine, et les opiacés de l’opium.</w:t>
      </w:r>
    </w:p>
    <w:p w14:paraId="4472CFE7" w14:textId="77777777" w:rsidR="001C59FD" w:rsidRPr="006363D2" w:rsidRDefault="001C59FD" w:rsidP="00BE1326">
      <w:pPr>
        <w:pStyle w:val="Paragraphedeliste"/>
        <w:jc w:val="both"/>
        <w:rPr>
          <w:rFonts w:cstheme="minorHAnsi"/>
        </w:rPr>
      </w:pPr>
    </w:p>
    <w:p w14:paraId="039EB40D" w14:textId="77777777" w:rsidR="00755765" w:rsidRPr="006363D2" w:rsidRDefault="00755765"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31</w:t>
      </w:r>
      <w:r w:rsidRPr="006363D2">
        <w:rPr>
          <w:rFonts w:cstheme="minorHAnsi"/>
          <w:b/>
          <w:u w:val="single"/>
        </w:rPr>
        <w:t> :</w:t>
      </w:r>
    </w:p>
    <w:p w14:paraId="7A6E161C" w14:textId="77777777" w:rsidR="00530F74" w:rsidRPr="006363D2" w:rsidRDefault="00530F74" w:rsidP="00BE1326">
      <w:pPr>
        <w:pStyle w:val="Paragraphedeliste"/>
        <w:numPr>
          <w:ilvl w:val="0"/>
          <w:numId w:val="19"/>
        </w:numPr>
        <w:spacing w:after="0" w:line="240" w:lineRule="auto"/>
        <w:jc w:val="both"/>
        <w:rPr>
          <w:rFonts w:cstheme="minorHAnsi"/>
        </w:rPr>
      </w:pPr>
      <w:r w:rsidRPr="006363D2">
        <w:rPr>
          <w:rFonts w:cstheme="minorHAnsi"/>
        </w:rPr>
        <w:t>Le paracétamol est un antalgique non opioïde.</w:t>
      </w:r>
    </w:p>
    <w:p w14:paraId="6C5323A2" w14:textId="77777777" w:rsidR="00530F74" w:rsidRPr="006363D2" w:rsidRDefault="00530F74" w:rsidP="00BE1326">
      <w:pPr>
        <w:pStyle w:val="Paragraphedeliste"/>
        <w:numPr>
          <w:ilvl w:val="0"/>
          <w:numId w:val="19"/>
        </w:numPr>
        <w:spacing w:after="0" w:line="240" w:lineRule="auto"/>
        <w:jc w:val="both"/>
        <w:rPr>
          <w:rFonts w:cstheme="minorHAnsi"/>
        </w:rPr>
      </w:pPr>
      <w:r w:rsidRPr="006363D2">
        <w:rPr>
          <w:rFonts w:cstheme="minorHAnsi"/>
        </w:rPr>
        <w:t xml:space="preserve">Le </w:t>
      </w:r>
      <w:proofErr w:type="spellStart"/>
      <w:r w:rsidRPr="006363D2">
        <w:rPr>
          <w:rFonts w:cstheme="minorHAnsi"/>
        </w:rPr>
        <w:t>sulindac</w:t>
      </w:r>
      <w:proofErr w:type="spellEnd"/>
      <w:r w:rsidRPr="006363D2">
        <w:rPr>
          <w:rFonts w:cstheme="minorHAnsi"/>
        </w:rPr>
        <w:t xml:space="preserve"> est un promédicament, c’est-à-dire qu’il se métabolise en un certain nombre de molécules dont la sulfone qui est le métabolite actif qui produit l’activité anti-inflammatoire.</w:t>
      </w:r>
    </w:p>
    <w:p w14:paraId="4C8AFA9B" w14:textId="77777777" w:rsidR="00530F74" w:rsidRPr="006363D2" w:rsidRDefault="00530F74" w:rsidP="00BE1326">
      <w:pPr>
        <w:pStyle w:val="Paragraphedeliste"/>
        <w:numPr>
          <w:ilvl w:val="0"/>
          <w:numId w:val="19"/>
        </w:numPr>
        <w:spacing w:after="0" w:line="240" w:lineRule="auto"/>
        <w:jc w:val="both"/>
        <w:rPr>
          <w:rFonts w:cstheme="minorHAnsi"/>
        </w:rPr>
      </w:pPr>
      <w:r w:rsidRPr="006363D2">
        <w:rPr>
          <w:rFonts w:cstheme="minorHAnsi"/>
        </w:rPr>
        <w:t>Il existe 4 grandes classes d’AINS dont celle des aci</w:t>
      </w:r>
      <w:r w:rsidR="00BD6282" w:rsidRPr="006363D2">
        <w:rPr>
          <w:rFonts w:cstheme="minorHAnsi"/>
        </w:rPr>
        <w:t>des arylcarboxyliques qui inclut</w:t>
      </w:r>
      <w:r w:rsidRPr="006363D2">
        <w:rPr>
          <w:rFonts w:cstheme="minorHAnsi"/>
        </w:rPr>
        <w:t xml:space="preserve"> les acides 2-phénylpropioniques.</w:t>
      </w:r>
    </w:p>
    <w:p w14:paraId="0ABCF6C9" w14:textId="77777777" w:rsidR="00530F74" w:rsidRPr="006363D2" w:rsidRDefault="00530F74" w:rsidP="00BE1326">
      <w:pPr>
        <w:pStyle w:val="Paragraphedeliste"/>
        <w:numPr>
          <w:ilvl w:val="0"/>
          <w:numId w:val="19"/>
        </w:numPr>
        <w:spacing w:after="0" w:line="240" w:lineRule="auto"/>
        <w:jc w:val="both"/>
        <w:rPr>
          <w:rFonts w:cstheme="minorHAnsi"/>
        </w:rPr>
      </w:pPr>
      <w:r w:rsidRPr="006363D2">
        <w:rPr>
          <w:rFonts w:cstheme="minorHAnsi"/>
        </w:rPr>
        <w:t>La différence entre l’acide méfénamique et l’acide niflumique réside principalement dans la présence d’un noyau benzène pour le 1</w:t>
      </w:r>
      <w:r w:rsidRPr="006363D2">
        <w:rPr>
          <w:rFonts w:cstheme="minorHAnsi"/>
          <w:vertAlign w:val="superscript"/>
        </w:rPr>
        <w:t>er</w:t>
      </w:r>
      <w:r w:rsidRPr="006363D2">
        <w:rPr>
          <w:rFonts w:cstheme="minorHAnsi"/>
        </w:rPr>
        <w:t xml:space="preserve"> et d’un noyau </w:t>
      </w:r>
      <w:proofErr w:type="spellStart"/>
      <w:r w:rsidRPr="006363D2">
        <w:rPr>
          <w:rFonts w:cstheme="minorHAnsi"/>
        </w:rPr>
        <w:t>pyridique</w:t>
      </w:r>
      <w:proofErr w:type="spellEnd"/>
      <w:r w:rsidRPr="006363D2">
        <w:rPr>
          <w:rFonts w:cstheme="minorHAnsi"/>
        </w:rPr>
        <w:t xml:space="preserve"> pour le 2</w:t>
      </w:r>
      <w:r w:rsidRPr="006363D2">
        <w:rPr>
          <w:rFonts w:cstheme="minorHAnsi"/>
          <w:vertAlign w:val="superscript"/>
        </w:rPr>
        <w:t>nd</w:t>
      </w:r>
      <w:r w:rsidRPr="006363D2">
        <w:rPr>
          <w:rFonts w:cstheme="minorHAnsi"/>
        </w:rPr>
        <w:t>.</w:t>
      </w:r>
    </w:p>
    <w:p w14:paraId="0E5434C5" w14:textId="77777777" w:rsidR="00530F74" w:rsidRPr="006363D2" w:rsidRDefault="00530F74" w:rsidP="00BE1326">
      <w:pPr>
        <w:pStyle w:val="Paragraphedeliste"/>
        <w:numPr>
          <w:ilvl w:val="0"/>
          <w:numId w:val="19"/>
        </w:numPr>
        <w:spacing w:after="0" w:line="240" w:lineRule="auto"/>
        <w:jc w:val="both"/>
        <w:rPr>
          <w:rFonts w:cstheme="minorHAnsi"/>
        </w:rPr>
      </w:pPr>
      <w:r w:rsidRPr="006363D2">
        <w:rPr>
          <w:rFonts w:cstheme="minorHAnsi"/>
        </w:rPr>
        <w:t>Le naproxène associé au lansoprazole permet de traiter les ulcères gastro-duodénaux liés à la prise d’AINS.</w:t>
      </w:r>
    </w:p>
    <w:p w14:paraId="4F792270" w14:textId="77777777" w:rsidR="00755765" w:rsidRPr="006363D2" w:rsidRDefault="00755765" w:rsidP="00BE1326">
      <w:pPr>
        <w:jc w:val="both"/>
        <w:rPr>
          <w:rFonts w:cstheme="minorHAnsi"/>
        </w:rPr>
      </w:pPr>
    </w:p>
    <w:p w14:paraId="752AF75B" w14:textId="77777777" w:rsidR="00530F74" w:rsidRPr="006363D2" w:rsidRDefault="001C59FD" w:rsidP="00BE1326">
      <w:pPr>
        <w:jc w:val="both"/>
        <w:rPr>
          <w:rFonts w:cstheme="minorHAnsi"/>
          <w:b/>
          <w:u w:val="single"/>
        </w:rPr>
      </w:pPr>
      <w:r w:rsidRPr="006363D2">
        <w:rPr>
          <w:rFonts w:cstheme="minorHAnsi"/>
          <w:b/>
          <w:noProof/>
          <w:u w:val="single"/>
          <w:lang w:eastAsia="fr-FR"/>
        </w:rPr>
        <w:drawing>
          <wp:anchor distT="0" distB="0" distL="114300" distR="114300" simplePos="0" relativeHeight="251611648" behindDoc="1" locked="0" layoutInCell="1" allowOverlap="1" wp14:anchorId="2EAD01A1" wp14:editId="3E24595A">
            <wp:simplePos x="0" y="0"/>
            <wp:positionH relativeFrom="column">
              <wp:posOffset>1962150</wp:posOffset>
            </wp:positionH>
            <wp:positionV relativeFrom="paragraph">
              <wp:posOffset>19685</wp:posOffset>
            </wp:positionV>
            <wp:extent cx="1007745" cy="647065"/>
            <wp:effectExtent l="0" t="0" r="1905" b="635"/>
            <wp:wrapNone/>
            <wp:docPr id="10" name="Imag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1007745" cy="647065"/>
                    </a:xfrm>
                    <a:prstGeom prst="rect">
                      <a:avLst/>
                    </a:prstGeom>
                    <a:noFill/>
                    <a:ln>
                      <a:noFill/>
                      <a:prstDash/>
                    </a:ln>
                  </pic:spPr>
                </pic:pic>
              </a:graphicData>
            </a:graphic>
          </wp:anchor>
        </w:drawing>
      </w:r>
      <w:r w:rsidR="00530F74" w:rsidRPr="006363D2">
        <w:rPr>
          <w:rFonts w:cstheme="minorHAnsi"/>
          <w:b/>
          <w:u w:val="single"/>
        </w:rPr>
        <w:t xml:space="preserve">Question </w:t>
      </w:r>
      <w:r w:rsidR="006363D2" w:rsidRPr="006363D2">
        <w:rPr>
          <w:rFonts w:cstheme="minorHAnsi"/>
          <w:b/>
          <w:u w:val="single"/>
        </w:rPr>
        <w:t>31</w:t>
      </w:r>
      <w:r w:rsidR="00530F74" w:rsidRPr="006363D2">
        <w:rPr>
          <w:rFonts w:cstheme="minorHAnsi"/>
          <w:b/>
          <w:u w:val="single"/>
        </w:rPr>
        <w:t> :</w:t>
      </w:r>
      <w:r w:rsidR="00530F74" w:rsidRPr="000C553D">
        <w:rPr>
          <w:rFonts w:eastAsia="Times New Roman" w:cstheme="minorHAnsi"/>
          <w:b/>
        </w:rPr>
        <w:t xml:space="preserve"> </w:t>
      </w:r>
      <w:r w:rsidR="00530F74" w:rsidRPr="000C553D">
        <w:rPr>
          <w:rFonts w:eastAsia="Times New Roman" w:cstheme="minorHAnsi"/>
          <w:b/>
          <w:color w:val="008000"/>
        </w:rPr>
        <w:t>ADE</w:t>
      </w:r>
    </w:p>
    <w:p w14:paraId="0C6041A4" w14:textId="77777777" w:rsidR="00530F74" w:rsidRPr="006363D2" w:rsidRDefault="008F42BF" w:rsidP="00BE1326">
      <w:pPr>
        <w:pStyle w:val="Sansinterligne"/>
        <w:numPr>
          <w:ilvl w:val="0"/>
          <w:numId w:val="64"/>
        </w:numPr>
        <w:jc w:val="both"/>
        <w:rPr>
          <w:rFonts w:cstheme="minorHAnsi"/>
        </w:rPr>
      </w:pPr>
      <w:r w:rsidRPr="008F42BF">
        <w:rPr>
          <w:rFonts w:eastAsia="Times New Roman" w:cstheme="minorHAnsi"/>
          <w:b/>
          <w:color w:val="00B050"/>
        </w:rPr>
        <w:t>VRAI,</w:t>
      </w:r>
      <w:r w:rsidR="00530F74" w:rsidRPr="006363D2">
        <w:rPr>
          <w:rFonts w:cstheme="minorHAnsi"/>
          <w:color w:val="00B050"/>
        </w:rPr>
        <w:t xml:space="preserve"> </w:t>
      </w:r>
      <w:r w:rsidR="00BD6282" w:rsidRPr="006363D2">
        <w:rPr>
          <w:rFonts w:cstheme="minorHAnsi"/>
        </w:rPr>
        <w:t>s</w:t>
      </w:r>
      <w:r w:rsidR="00530F74" w:rsidRPr="006363D2">
        <w:rPr>
          <w:rFonts w:cstheme="minorHAnsi"/>
        </w:rPr>
        <w:t>a formule est</w:t>
      </w:r>
    </w:p>
    <w:p w14:paraId="63C2F37D" w14:textId="77777777" w:rsidR="00530F74" w:rsidRPr="006363D2" w:rsidRDefault="00530F74" w:rsidP="00BE1326">
      <w:pPr>
        <w:pStyle w:val="Sansinterligne"/>
        <w:jc w:val="both"/>
        <w:rPr>
          <w:rFonts w:cstheme="minorHAnsi"/>
        </w:rPr>
      </w:pPr>
    </w:p>
    <w:p w14:paraId="4903E41E" w14:textId="77777777" w:rsidR="00530F74" w:rsidRPr="006363D2" w:rsidRDefault="00530F74" w:rsidP="00BE1326">
      <w:pPr>
        <w:pStyle w:val="Sansinterligne"/>
        <w:ind w:left="720"/>
        <w:jc w:val="both"/>
        <w:rPr>
          <w:rFonts w:cstheme="minorHAnsi"/>
        </w:rPr>
      </w:pPr>
      <w:r w:rsidRPr="006363D2">
        <w:rPr>
          <w:rFonts w:cstheme="minorHAnsi"/>
          <w:color w:val="000000" w:themeColor="text1"/>
        </w:rPr>
        <w:t>Attention</w:t>
      </w:r>
      <w:r w:rsidR="00BD6282" w:rsidRPr="006363D2">
        <w:rPr>
          <w:rFonts w:cstheme="minorHAnsi"/>
          <w:color w:val="000000" w:themeColor="text1"/>
        </w:rPr>
        <w:t xml:space="preserve">, </w:t>
      </w:r>
      <w:r w:rsidRPr="006363D2">
        <w:rPr>
          <w:rFonts w:cstheme="minorHAnsi"/>
        </w:rPr>
        <w:t>la codéine est un opioïde faible et la morphine un opioïde. Ces trois molé</w:t>
      </w:r>
      <w:r w:rsidR="00BD6282" w:rsidRPr="006363D2">
        <w:rPr>
          <w:rFonts w:cstheme="minorHAnsi"/>
        </w:rPr>
        <w:t>cules sont des antalgiques (</w:t>
      </w:r>
      <w:r w:rsidRPr="006363D2">
        <w:rPr>
          <w:rFonts w:cstheme="minorHAnsi"/>
        </w:rPr>
        <w:t>antipyrétiques).</w:t>
      </w:r>
    </w:p>
    <w:p w14:paraId="35532758" w14:textId="77777777" w:rsidR="00530F74" w:rsidRPr="006363D2" w:rsidRDefault="008F42BF" w:rsidP="00BE1326">
      <w:pPr>
        <w:pStyle w:val="Sansinterligne"/>
        <w:numPr>
          <w:ilvl w:val="0"/>
          <w:numId w:val="64"/>
        </w:numPr>
        <w:jc w:val="both"/>
        <w:rPr>
          <w:rFonts w:cstheme="minorHAnsi"/>
        </w:rPr>
      </w:pPr>
      <w:r w:rsidRPr="008F42BF">
        <w:rPr>
          <w:rFonts w:cstheme="minorHAnsi"/>
          <w:b/>
          <w:color w:val="FF0000"/>
        </w:rPr>
        <w:t>FAUX.</w:t>
      </w:r>
      <w:r w:rsidR="000C553D">
        <w:rPr>
          <w:rFonts w:cstheme="minorHAnsi"/>
        </w:rPr>
        <w:t xml:space="preserve"> C</w:t>
      </w:r>
      <w:r w:rsidR="00530F74" w:rsidRPr="006363D2">
        <w:rPr>
          <w:rFonts w:cstheme="minorHAnsi"/>
        </w:rPr>
        <w:t>’est le dérivé sulfure qui est le métabolite actif.</w:t>
      </w:r>
    </w:p>
    <w:p w14:paraId="521929A5" w14:textId="77777777" w:rsidR="00530F74" w:rsidRPr="006363D2" w:rsidRDefault="001C59FD" w:rsidP="00BE1326">
      <w:pPr>
        <w:pStyle w:val="Sansinterligne"/>
        <w:ind w:left="720"/>
        <w:jc w:val="both"/>
        <w:rPr>
          <w:rFonts w:cstheme="minorHAnsi"/>
        </w:rPr>
      </w:pPr>
      <w:r w:rsidRPr="006363D2">
        <w:rPr>
          <w:rFonts w:cstheme="minorHAnsi"/>
          <w:noProof/>
          <w:color w:val="00B050"/>
        </w:rPr>
        <w:drawing>
          <wp:anchor distT="0" distB="0" distL="114300" distR="114300" simplePos="0" relativeHeight="251620864" behindDoc="1" locked="0" layoutInCell="1" allowOverlap="1" wp14:anchorId="13849FB3" wp14:editId="61EF4CE0">
            <wp:simplePos x="0" y="0"/>
            <wp:positionH relativeFrom="column">
              <wp:posOffset>3253105</wp:posOffset>
            </wp:positionH>
            <wp:positionV relativeFrom="paragraph">
              <wp:posOffset>21812</wp:posOffset>
            </wp:positionV>
            <wp:extent cx="2228850" cy="1600200"/>
            <wp:effectExtent l="0" t="0" r="0" b="0"/>
            <wp:wrapNone/>
            <wp:docPr id="11" name="Imag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2228850" cy="16002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530F74" w:rsidRPr="006363D2">
        <w:rPr>
          <w:rFonts w:cstheme="minorHAnsi"/>
        </w:rPr>
        <w:t>Arbre de métabolisation du Sulindac :</w:t>
      </w:r>
    </w:p>
    <w:p w14:paraId="2A5F6E24" w14:textId="77777777" w:rsidR="00530F74" w:rsidRPr="006363D2" w:rsidRDefault="00530F74" w:rsidP="00BE1326">
      <w:pPr>
        <w:pStyle w:val="Sansinterligne"/>
        <w:jc w:val="both"/>
        <w:rPr>
          <w:rFonts w:cstheme="minorHAnsi"/>
        </w:rPr>
      </w:pPr>
    </w:p>
    <w:p w14:paraId="2A1134B2" w14:textId="77777777" w:rsidR="00530F74" w:rsidRPr="006363D2" w:rsidRDefault="00530F74" w:rsidP="00BE1326">
      <w:pPr>
        <w:pStyle w:val="Standard"/>
        <w:rPr>
          <w:rFonts w:asciiTheme="minorHAnsi" w:eastAsia="Times New Roman" w:hAnsiTheme="minorHAnsi" w:cstheme="minorHAnsi"/>
        </w:rPr>
      </w:pPr>
    </w:p>
    <w:p w14:paraId="711F4D6E" w14:textId="77777777" w:rsidR="00530F74" w:rsidRPr="006363D2" w:rsidRDefault="00530F74" w:rsidP="00BE1326">
      <w:pPr>
        <w:pStyle w:val="Standard"/>
        <w:rPr>
          <w:rFonts w:asciiTheme="minorHAnsi" w:eastAsia="Times New Roman" w:hAnsiTheme="minorHAnsi" w:cstheme="minorHAnsi"/>
        </w:rPr>
      </w:pPr>
    </w:p>
    <w:p w14:paraId="58EA5AB6" w14:textId="77777777" w:rsidR="00BD6282" w:rsidRPr="006363D2" w:rsidRDefault="00BD6282" w:rsidP="00BE1326">
      <w:pPr>
        <w:pStyle w:val="Standard"/>
        <w:rPr>
          <w:rFonts w:asciiTheme="minorHAnsi" w:eastAsia="Times New Roman" w:hAnsiTheme="minorHAnsi" w:cstheme="minorHAnsi"/>
        </w:rPr>
      </w:pPr>
    </w:p>
    <w:p w14:paraId="31A6EBBC" w14:textId="77777777" w:rsidR="00BD6282" w:rsidRPr="006363D2" w:rsidRDefault="00BD6282" w:rsidP="00BE1326">
      <w:pPr>
        <w:pStyle w:val="Standard"/>
        <w:rPr>
          <w:rFonts w:asciiTheme="minorHAnsi" w:eastAsia="Times New Roman" w:hAnsiTheme="minorHAnsi" w:cstheme="minorHAnsi"/>
        </w:rPr>
      </w:pPr>
    </w:p>
    <w:p w14:paraId="6BAE492F" w14:textId="77777777" w:rsidR="00BD6282" w:rsidRPr="006363D2" w:rsidRDefault="00BD6282" w:rsidP="00BE1326">
      <w:pPr>
        <w:pStyle w:val="Standard"/>
        <w:rPr>
          <w:rFonts w:asciiTheme="minorHAnsi" w:eastAsia="Times New Roman" w:hAnsiTheme="minorHAnsi" w:cstheme="minorHAnsi"/>
        </w:rPr>
      </w:pPr>
    </w:p>
    <w:p w14:paraId="183A91A1" w14:textId="77777777" w:rsidR="00BD6282" w:rsidRPr="006363D2" w:rsidRDefault="00BD6282" w:rsidP="00BE1326">
      <w:pPr>
        <w:pStyle w:val="Standard"/>
        <w:rPr>
          <w:rFonts w:asciiTheme="minorHAnsi" w:eastAsia="Times New Roman" w:hAnsiTheme="minorHAnsi" w:cstheme="minorHAnsi"/>
        </w:rPr>
      </w:pPr>
    </w:p>
    <w:p w14:paraId="19F18337" w14:textId="77777777" w:rsidR="00BD6282" w:rsidRPr="006363D2" w:rsidRDefault="00BD6282" w:rsidP="00BE1326">
      <w:pPr>
        <w:pStyle w:val="Standard"/>
        <w:rPr>
          <w:rFonts w:asciiTheme="minorHAnsi" w:eastAsia="Times New Roman" w:hAnsiTheme="minorHAnsi" w:cstheme="minorHAnsi"/>
        </w:rPr>
      </w:pPr>
    </w:p>
    <w:p w14:paraId="61439185" w14:textId="77777777" w:rsidR="00BD6282" w:rsidRPr="006363D2" w:rsidRDefault="00BD6282" w:rsidP="00BE1326">
      <w:pPr>
        <w:pStyle w:val="Standard"/>
        <w:rPr>
          <w:rFonts w:asciiTheme="minorHAnsi" w:eastAsia="Times New Roman" w:hAnsiTheme="minorHAnsi" w:cstheme="minorHAnsi"/>
        </w:rPr>
      </w:pPr>
    </w:p>
    <w:p w14:paraId="78329286" w14:textId="77777777" w:rsidR="00530F74" w:rsidRPr="006363D2" w:rsidRDefault="008F42BF" w:rsidP="00BE1326">
      <w:pPr>
        <w:pStyle w:val="Standard"/>
        <w:numPr>
          <w:ilvl w:val="0"/>
          <w:numId w:val="64"/>
        </w:numPr>
        <w:rPr>
          <w:rFonts w:asciiTheme="minorHAnsi" w:hAnsiTheme="minorHAnsi" w:cstheme="minorHAnsi"/>
          <w:b/>
        </w:rPr>
      </w:pPr>
      <w:r w:rsidRPr="008F42BF">
        <w:rPr>
          <w:rFonts w:asciiTheme="minorHAnsi" w:eastAsia="Times New Roman" w:hAnsiTheme="minorHAnsi" w:cstheme="minorHAnsi"/>
          <w:b/>
          <w:color w:val="FF0000"/>
        </w:rPr>
        <w:t>FAUX.</w:t>
      </w:r>
      <w:r w:rsidR="000C553D">
        <w:rPr>
          <w:rFonts w:asciiTheme="minorHAnsi" w:eastAsia="Times New Roman" w:hAnsiTheme="minorHAnsi" w:cstheme="minorHAnsi"/>
          <w:b/>
        </w:rPr>
        <w:t xml:space="preserve"> V</w:t>
      </w:r>
      <w:r w:rsidR="00530F74" w:rsidRPr="006363D2">
        <w:rPr>
          <w:rFonts w:asciiTheme="minorHAnsi" w:eastAsia="Times New Roman" w:hAnsiTheme="minorHAnsi" w:cstheme="minorHAnsi"/>
          <w:b/>
        </w:rPr>
        <w:t>oici la classification :</w:t>
      </w:r>
    </w:p>
    <w:p w14:paraId="472C1E82" w14:textId="77777777" w:rsidR="0031280B" w:rsidRPr="006363D2" w:rsidRDefault="0031280B" w:rsidP="00BE1326">
      <w:pPr>
        <w:pStyle w:val="Standard"/>
        <w:ind w:left="720"/>
        <w:rPr>
          <w:rFonts w:asciiTheme="minorHAnsi" w:hAnsiTheme="minorHAnsi" w:cstheme="minorHAnsi"/>
          <w:b/>
        </w:rPr>
      </w:pPr>
    </w:p>
    <w:tbl>
      <w:tblPr>
        <w:tblStyle w:val="Grilledutableau"/>
        <w:tblW w:w="0" w:type="auto"/>
        <w:tblInd w:w="720" w:type="dxa"/>
        <w:tblLook w:val="04A0" w:firstRow="1" w:lastRow="0" w:firstColumn="1" w:lastColumn="0" w:noHBand="0" w:noVBand="1"/>
      </w:tblPr>
      <w:tblGrid>
        <w:gridCol w:w="1971"/>
        <w:gridCol w:w="2383"/>
        <w:gridCol w:w="1963"/>
        <w:gridCol w:w="2025"/>
      </w:tblGrid>
      <w:tr w:rsidR="00BD6282" w:rsidRPr="006363D2" w14:paraId="1789549C" w14:textId="77777777" w:rsidTr="00BD6282">
        <w:tc>
          <w:tcPr>
            <w:tcW w:w="8568" w:type="dxa"/>
            <w:gridSpan w:val="4"/>
            <w:vAlign w:val="center"/>
          </w:tcPr>
          <w:p w14:paraId="029B3693" w14:textId="77777777" w:rsidR="00BD6282" w:rsidRPr="006363D2" w:rsidRDefault="0031280B" w:rsidP="00BE1326">
            <w:pPr>
              <w:pStyle w:val="Standard"/>
              <w:rPr>
                <w:rFonts w:asciiTheme="minorHAnsi" w:hAnsiTheme="minorHAnsi" w:cstheme="minorHAnsi"/>
                <w:b/>
              </w:rPr>
            </w:pPr>
            <w:r w:rsidRPr="006363D2">
              <w:rPr>
                <w:rFonts w:asciiTheme="minorHAnsi" w:hAnsiTheme="minorHAnsi" w:cstheme="minorHAnsi"/>
                <w:b/>
              </w:rPr>
              <w:t xml:space="preserve">Les </w:t>
            </w:r>
            <w:r w:rsidR="00BD6282" w:rsidRPr="006363D2">
              <w:rPr>
                <w:rFonts w:asciiTheme="minorHAnsi" w:hAnsiTheme="minorHAnsi" w:cstheme="minorHAnsi"/>
                <w:b/>
              </w:rPr>
              <w:t>AINS</w:t>
            </w:r>
          </w:p>
        </w:tc>
      </w:tr>
      <w:tr w:rsidR="00BD6282" w:rsidRPr="006363D2" w14:paraId="543B2AD5" w14:textId="77777777" w:rsidTr="0031280B">
        <w:tc>
          <w:tcPr>
            <w:tcW w:w="2053" w:type="dxa"/>
            <w:vAlign w:val="center"/>
          </w:tcPr>
          <w:p w14:paraId="0A7FA8CA" w14:textId="77777777" w:rsidR="00BD6282" w:rsidRPr="006363D2" w:rsidRDefault="00BD6282" w:rsidP="00BE1326">
            <w:pPr>
              <w:pStyle w:val="Standard"/>
              <w:rPr>
                <w:rFonts w:asciiTheme="minorHAnsi" w:hAnsiTheme="minorHAnsi" w:cstheme="minorHAnsi"/>
                <w:b/>
              </w:rPr>
            </w:pPr>
            <w:r w:rsidRPr="006363D2">
              <w:rPr>
                <w:rFonts w:asciiTheme="minorHAnsi" w:hAnsiTheme="minorHAnsi" w:cstheme="minorHAnsi"/>
                <w:b/>
                <w:bCs/>
              </w:rPr>
              <w:t>Les acides arylcarboxyliques</w:t>
            </w:r>
          </w:p>
          <w:p w14:paraId="5E7AF5C5" w14:textId="77777777" w:rsidR="00BD6282" w:rsidRPr="006363D2" w:rsidRDefault="00BD6282" w:rsidP="00BE1326">
            <w:pPr>
              <w:pStyle w:val="Standard"/>
              <w:rPr>
                <w:rFonts w:asciiTheme="minorHAnsi" w:hAnsiTheme="minorHAnsi" w:cstheme="minorHAnsi"/>
                <w:b/>
              </w:rPr>
            </w:pPr>
          </w:p>
        </w:tc>
        <w:tc>
          <w:tcPr>
            <w:tcW w:w="2383" w:type="dxa"/>
            <w:vAlign w:val="center"/>
          </w:tcPr>
          <w:p w14:paraId="2E335CBC" w14:textId="77777777" w:rsidR="00BD6282" w:rsidRPr="006363D2" w:rsidRDefault="00BD6282" w:rsidP="00BE1326">
            <w:pPr>
              <w:pStyle w:val="Standard"/>
              <w:rPr>
                <w:rFonts w:asciiTheme="minorHAnsi" w:hAnsiTheme="minorHAnsi" w:cstheme="minorHAnsi"/>
                <w:b/>
              </w:rPr>
            </w:pPr>
            <w:r w:rsidRPr="006363D2">
              <w:rPr>
                <w:rFonts w:asciiTheme="minorHAnsi" w:hAnsiTheme="minorHAnsi" w:cstheme="minorHAnsi"/>
                <w:b/>
                <w:bCs/>
              </w:rPr>
              <w:t>Les acides arylalcanoïques</w:t>
            </w:r>
          </w:p>
          <w:p w14:paraId="03796DCB" w14:textId="77777777" w:rsidR="00BD6282" w:rsidRPr="006363D2" w:rsidRDefault="00BD6282" w:rsidP="00BE1326">
            <w:pPr>
              <w:pStyle w:val="Standard"/>
              <w:rPr>
                <w:rFonts w:asciiTheme="minorHAnsi" w:hAnsiTheme="minorHAnsi" w:cstheme="minorHAnsi"/>
                <w:b/>
              </w:rPr>
            </w:pPr>
          </w:p>
        </w:tc>
        <w:tc>
          <w:tcPr>
            <w:tcW w:w="2050" w:type="dxa"/>
            <w:vAlign w:val="center"/>
          </w:tcPr>
          <w:p w14:paraId="6475C1E3" w14:textId="77777777" w:rsidR="00BD6282" w:rsidRPr="006363D2" w:rsidRDefault="00BD6282" w:rsidP="00BE1326">
            <w:pPr>
              <w:pStyle w:val="Standard"/>
              <w:rPr>
                <w:rFonts w:asciiTheme="minorHAnsi" w:hAnsiTheme="minorHAnsi" w:cstheme="minorHAnsi"/>
                <w:b/>
              </w:rPr>
            </w:pPr>
            <w:r w:rsidRPr="006363D2">
              <w:rPr>
                <w:rFonts w:asciiTheme="minorHAnsi" w:hAnsiTheme="minorHAnsi" w:cstheme="minorHAnsi"/>
                <w:b/>
                <w:bCs/>
              </w:rPr>
              <w:t>Les acides énoliques</w:t>
            </w:r>
          </w:p>
          <w:p w14:paraId="149C03B3" w14:textId="77777777" w:rsidR="00BD6282" w:rsidRPr="006363D2" w:rsidRDefault="00BD6282" w:rsidP="00BE1326">
            <w:pPr>
              <w:pStyle w:val="Standard"/>
              <w:rPr>
                <w:rFonts w:asciiTheme="minorHAnsi" w:hAnsiTheme="minorHAnsi" w:cstheme="minorHAnsi"/>
                <w:b/>
              </w:rPr>
            </w:pPr>
          </w:p>
        </w:tc>
        <w:tc>
          <w:tcPr>
            <w:tcW w:w="2082" w:type="dxa"/>
            <w:vAlign w:val="center"/>
          </w:tcPr>
          <w:p w14:paraId="4046A286" w14:textId="77777777" w:rsidR="00BD6282" w:rsidRPr="006363D2" w:rsidRDefault="00BD6282" w:rsidP="00BE1326">
            <w:pPr>
              <w:pStyle w:val="Standard"/>
              <w:rPr>
                <w:rFonts w:asciiTheme="minorHAnsi" w:hAnsiTheme="minorHAnsi" w:cstheme="minorHAnsi"/>
                <w:b/>
              </w:rPr>
            </w:pPr>
            <w:r w:rsidRPr="006363D2">
              <w:rPr>
                <w:rFonts w:asciiTheme="minorHAnsi" w:hAnsiTheme="minorHAnsi" w:cstheme="minorHAnsi"/>
                <w:b/>
                <w:bCs/>
              </w:rPr>
              <w:t xml:space="preserve">Les </w:t>
            </w:r>
            <w:proofErr w:type="spellStart"/>
            <w:r w:rsidRPr="006363D2">
              <w:rPr>
                <w:rFonts w:asciiTheme="minorHAnsi" w:hAnsiTheme="minorHAnsi" w:cstheme="minorHAnsi"/>
                <w:b/>
                <w:bCs/>
              </w:rPr>
              <w:t>coxibs</w:t>
            </w:r>
            <w:proofErr w:type="spellEnd"/>
            <w:r w:rsidRPr="006363D2">
              <w:rPr>
                <w:rFonts w:asciiTheme="minorHAnsi" w:hAnsiTheme="minorHAnsi" w:cstheme="minorHAnsi"/>
                <w:b/>
                <w:bCs/>
              </w:rPr>
              <w:t xml:space="preserve"> et apparentés</w:t>
            </w:r>
          </w:p>
          <w:p w14:paraId="70D5C6DE" w14:textId="77777777" w:rsidR="00BD6282" w:rsidRPr="006363D2" w:rsidRDefault="00BD6282" w:rsidP="00BE1326">
            <w:pPr>
              <w:pStyle w:val="Standard"/>
              <w:rPr>
                <w:rFonts w:asciiTheme="minorHAnsi" w:hAnsiTheme="minorHAnsi" w:cstheme="minorHAnsi"/>
                <w:b/>
              </w:rPr>
            </w:pPr>
          </w:p>
        </w:tc>
      </w:tr>
      <w:tr w:rsidR="00BD6282" w:rsidRPr="006363D2" w14:paraId="77D9C493" w14:textId="77777777" w:rsidTr="0031280B">
        <w:tc>
          <w:tcPr>
            <w:tcW w:w="2053" w:type="dxa"/>
            <w:vAlign w:val="center"/>
          </w:tcPr>
          <w:p w14:paraId="7CE714B4" w14:textId="77777777" w:rsidR="00BD6282" w:rsidRPr="006363D2" w:rsidRDefault="00BD6282" w:rsidP="00BE1326">
            <w:pPr>
              <w:pStyle w:val="Standard"/>
              <w:rPr>
                <w:rFonts w:asciiTheme="minorHAnsi" w:hAnsiTheme="minorHAnsi" w:cstheme="minorHAnsi"/>
              </w:rPr>
            </w:pPr>
            <w:r w:rsidRPr="006363D2">
              <w:rPr>
                <w:rFonts w:asciiTheme="minorHAnsi" w:hAnsiTheme="minorHAnsi" w:cstheme="minorHAnsi"/>
              </w:rPr>
              <w:t>L’acide salicylique et apparentés</w:t>
            </w:r>
          </w:p>
          <w:p w14:paraId="481229BD" w14:textId="77777777" w:rsidR="00BD6282" w:rsidRPr="006363D2" w:rsidRDefault="00BD6282" w:rsidP="00BE1326">
            <w:pPr>
              <w:pStyle w:val="Standard"/>
              <w:rPr>
                <w:rFonts w:asciiTheme="minorHAnsi" w:hAnsiTheme="minorHAnsi" w:cstheme="minorHAnsi"/>
              </w:rPr>
            </w:pPr>
          </w:p>
          <w:p w14:paraId="7BD8044F" w14:textId="77777777" w:rsidR="00BD6282" w:rsidRPr="006363D2" w:rsidRDefault="00BD6282" w:rsidP="00BE1326">
            <w:pPr>
              <w:pStyle w:val="Standard"/>
              <w:rPr>
                <w:rFonts w:asciiTheme="minorHAnsi" w:hAnsiTheme="minorHAnsi" w:cstheme="minorHAnsi"/>
              </w:rPr>
            </w:pPr>
            <w:r w:rsidRPr="006363D2">
              <w:rPr>
                <w:rFonts w:asciiTheme="minorHAnsi" w:hAnsiTheme="minorHAnsi" w:cstheme="minorHAnsi"/>
              </w:rPr>
              <w:t xml:space="preserve">Les dérivés anthraniliques (ou </w:t>
            </w:r>
            <w:proofErr w:type="spellStart"/>
            <w:r w:rsidRPr="006363D2">
              <w:rPr>
                <w:rFonts w:asciiTheme="minorHAnsi" w:hAnsiTheme="minorHAnsi" w:cstheme="minorHAnsi"/>
              </w:rPr>
              <w:t>fénamates</w:t>
            </w:r>
            <w:proofErr w:type="spellEnd"/>
            <w:r w:rsidRPr="006363D2">
              <w:rPr>
                <w:rFonts w:asciiTheme="minorHAnsi" w:hAnsiTheme="minorHAnsi" w:cstheme="minorHAnsi"/>
              </w:rPr>
              <w:t>)</w:t>
            </w:r>
          </w:p>
          <w:p w14:paraId="292A43EF" w14:textId="77777777" w:rsidR="00BD6282" w:rsidRPr="006363D2" w:rsidRDefault="00BD6282" w:rsidP="00BE1326">
            <w:pPr>
              <w:pStyle w:val="Standard"/>
              <w:rPr>
                <w:rFonts w:asciiTheme="minorHAnsi" w:hAnsiTheme="minorHAnsi" w:cstheme="minorHAnsi"/>
              </w:rPr>
            </w:pPr>
          </w:p>
        </w:tc>
        <w:tc>
          <w:tcPr>
            <w:tcW w:w="2383" w:type="dxa"/>
            <w:vAlign w:val="center"/>
          </w:tcPr>
          <w:p w14:paraId="557CFDC4" w14:textId="77777777" w:rsidR="00BD6282" w:rsidRPr="006363D2" w:rsidRDefault="00BD6282" w:rsidP="00BE1326">
            <w:pPr>
              <w:pStyle w:val="Standard"/>
              <w:rPr>
                <w:rFonts w:asciiTheme="minorHAnsi" w:hAnsiTheme="minorHAnsi" w:cstheme="minorHAnsi"/>
              </w:rPr>
            </w:pPr>
            <w:r w:rsidRPr="006363D2">
              <w:rPr>
                <w:rFonts w:asciiTheme="minorHAnsi" w:hAnsiTheme="minorHAnsi" w:cstheme="minorHAnsi"/>
              </w:rPr>
              <w:t>Les acides phénylacétiques</w:t>
            </w:r>
          </w:p>
          <w:p w14:paraId="37202F28" w14:textId="77777777" w:rsidR="00BD6282" w:rsidRPr="006363D2" w:rsidRDefault="00BD6282" w:rsidP="00BE1326">
            <w:pPr>
              <w:pStyle w:val="Standard"/>
              <w:rPr>
                <w:rFonts w:asciiTheme="minorHAnsi" w:hAnsiTheme="minorHAnsi" w:cstheme="minorHAnsi"/>
              </w:rPr>
            </w:pPr>
          </w:p>
          <w:p w14:paraId="68BDDB09" w14:textId="77777777" w:rsidR="00BD6282" w:rsidRPr="006363D2" w:rsidRDefault="00BD6282" w:rsidP="00BE1326">
            <w:pPr>
              <w:pStyle w:val="Standard"/>
              <w:rPr>
                <w:rFonts w:asciiTheme="minorHAnsi" w:hAnsiTheme="minorHAnsi" w:cstheme="minorHAnsi"/>
              </w:rPr>
            </w:pPr>
            <w:r w:rsidRPr="006363D2">
              <w:rPr>
                <w:rFonts w:asciiTheme="minorHAnsi" w:hAnsiTheme="minorHAnsi" w:cstheme="minorHAnsi"/>
              </w:rPr>
              <w:t>L’acide 3-indolylacétique et apparentés</w:t>
            </w:r>
          </w:p>
          <w:p w14:paraId="5688C960" w14:textId="77777777" w:rsidR="00BD6282" w:rsidRPr="006363D2" w:rsidRDefault="00BD6282" w:rsidP="00BE1326">
            <w:pPr>
              <w:pStyle w:val="Standard"/>
              <w:rPr>
                <w:rFonts w:asciiTheme="minorHAnsi" w:hAnsiTheme="minorHAnsi" w:cstheme="minorHAnsi"/>
              </w:rPr>
            </w:pPr>
          </w:p>
          <w:p w14:paraId="58A2514C" w14:textId="77777777" w:rsidR="00BD6282" w:rsidRPr="006363D2" w:rsidRDefault="00BD6282" w:rsidP="00BE1326">
            <w:pPr>
              <w:pStyle w:val="Standard"/>
              <w:rPr>
                <w:rFonts w:asciiTheme="minorHAnsi" w:hAnsiTheme="minorHAnsi" w:cstheme="minorHAnsi"/>
                <w:color w:val="FF0000"/>
              </w:rPr>
            </w:pPr>
            <w:r w:rsidRPr="006363D2">
              <w:rPr>
                <w:rFonts w:asciiTheme="minorHAnsi" w:hAnsiTheme="minorHAnsi" w:cstheme="minorHAnsi"/>
                <w:color w:val="FF0000"/>
              </w:rPr>
              <w:t>Les acides 2-phénylpropioniques</w:t>
            </w:r>
          </w:p>
          <w:p w14:paraId="6615C040" w14:textId="77777777" w:rsidR="00BD6282" w:rsidRPr="006363D2" w:rsidRDefault="00BD6282" w:rsidP="00BE1326">
            <w:pPr>
              <w:pStyle w:val="Standard"/>
              <w:rPr>
                <w:rFonts w:asciiTheme="minorHAnsi" w:hAnsiTheme="minorHAnsi" w:cstheme="minorHAnsi"/>
              </w:rPr>
            </w:pPr>
          </w:p>
          <w:p w14:paraId="6B7D49D0" w14:textId="77777777" w:rsidR="00BD6282" w:rsidRPr="006363D2" w:rsidRDefault="00BD6282" w:rsidP="00BE1326">
            <w:pPr>
              <w:pStyle w:val="Standard"/>
              <w:rPr>
                <w:rFonts w:asciiTheme="minorHAnsi" w:hAnsiTheme="minorHAnsi" w:cstheme="minorHAnsi"/>
              </w:rPr>
            </w:pPr>
            <w:r w:rsidRPr="006363D2">
              <w:rPr>
                <w:rFonts w:asciiTheme="minorHAnsi" w:hAnsiTheme="minorHAnsi" w:cstheme="minorHAnsi"/>
              </w:rPr>
              <w:t>Les acides naphtylalcanoïques</w:t>
            </w:r>
          </w:p>
          <w:p w14:paraId="4085A65A" w14:textId="77777777" w:rsidR="00BD6282" w:rsidRPr="006363D2" w:rsidRDefault="00BD6282" w:rsidP="00BE1326">
            <w:pPr>
              <w:pStyle w:val="Standard"/>
              <w:rPr>
                <w:rFonts w:asciiTheme="minorHAnsi" w:hAnsiTheme="minorHAnsi" w:cstheme="minorHAnsi"/>
              </w:rPr>
            </w:pPr>
          </w:p>
          <w:p w14:paraId="624B92D9" w14:textId="77777777" w:rsidR="00BD6282" w:rsidRPr="006363D2" w:rsidRDefault="00BD6282" w:rsidP="00BE1326">
            <w:pPr>
              <w:pStyle w:val="Standard"/>
              <w:rPr>
                <w:rFonts w:asciiTheme="minorHAnsi" w:hAnsiTheme="minorHAnsi" w:cstheme="minorHAnsi"/>
              </w:rPr>
            </w:pPr>
            <w:r w:rsidRPr="006363D2">
              <w:rPr>
                <w:rFonts w:asciiTheme="minorHAnsi" w:hAnsiTheme="minorHAnsi" w:cstheme="minorHAnsi"/>
              </w:rPr>
              <w:t>L’acide 2—</w:t>
            </w:r>
            <w:proofErr w:type="spellStart"/>
            <w:r w:rsidRPr="006363D2">
              <w:rPr>
                <w:rFonts w:asciiTheme="minorHAnsi" w:hAnsiTheme="minorHAnsi" w:cstheme="minorHAnsi"/>
              </w:rPr>
              <w:t>thiiophènepropiioniique</w:t>
            </w:r>
            <w:proofErr w:type="spellEnd"/>
          </w:p>
          <w:p w14:paraId="084D8BF7" w14:textId="77777777" w:rsidR="00BD6282" w:rsidRPr="006363D2" w:rsidRDefault="00BD6282" w:rsidP="00BE1326">
            <w:pPr>
              <w:pStyle w:val="Standard"/>
              <w:rPr>
                <w:rFonts w:asciiTheme="minorHAnsi" w:hAnsiTheme="minorHAnsi" w:cstheme="minorHAnsi"/>
              </w:rPr>
            </w:pPr>
          </w:p>
        </w:tc>
        <w:tc>
          <w:tcPr>
            <w:tcW w:w="2050" w:type="dxa"/>
            <w:vAlign w:val="center"/>
          </w:tcPr>
          <w:p w14:paraId="21FF433F" w14:textId="77777777" w:rsidR="00BD6282" w:rsidRPr="006363D2" w:rsidRDefault="00BD6282" w:rsidP="00BE1326">
            <w:pPr>
              <w:pStyle w:val="Standard"/>
              <w:rPr>
                <w:rFonts w:asciiTheme="minorHAnsi" w:hAnsiTheme="minorHAnsi" w:cstheme="minorHAnsi"/>
              </w:rPr>
            </w:pPr>
            <w:r w:rsidRPr="006363D2">
              <w:rPr>
                <w:rFonts w:asciiTheme="minorHAnsi" w:hAnsiTheme="minorHAnsi" w:cstheme="minorHAnsi"/>
              </w:rPr>
              <w:t xml:space="preserve">La </w:t>
            </w:r>
            <w:proofErr w:type="spellStart"/>
            <w:r w:rsidRPr="006363D2">
              <w:rPr>
                <w:rFonts w:asciiTheme="minorHAnsi" w:hAnsiTheme="minorHAnsi" w:cstheme="minorHAnsi"/>
              </w:rPr>
              <w:t>pyrazolidinedione</w:t>
            </w:r>
            <w:proofErr w:type="spellEnd"/>
          </w:p>
          <w:p w14:paraId="58C38A6C" w14:textId="77777777" w:rsidR="00BD6282" w:rsidRPr="006363D2" w:rsidRDefault="00BD6282" w:rsidP="00BE1326">
            <w:pPr>
              <w:pStyle w:val="Standard"/>
              <w:rPr>
                <w:rFonts w:asciiTheme="minorHAnsi" w:hAnsiTheme="minorHAnsi" w:cstheme="minorHAnsi"/>
              </w:rPr>
            </w:pPr>
          </w:p>
          <w:p w14:paraId="60A23676" w14:textId="77777777" w:rsidR="00BD6282" w:rsidRPr="006363D2" w:rsidRDefault="00BD6282" w:rsidP="00BE1326">
            <w:pPr>
              <w:pStyle w:val="Standard"/>
              <w:rPr>
                <w:rFonts w:asciiTheme="minorHAnsi" w:hAnsiTheme="minorHAnsi" w:cstheme="minorHAnsi"/>
              </w:rPr>
            </w:pPr>
            <w:r w:rsidRPr="006363D2">
              <w:rPr>
                <w:rFonts w:asciiTheme="minorHAnsi" w:hAnsiTheme="minorHAnsi" w:cstheme="minorHAnsi"/>
              </w:rPr>
              <w:t xml:space="preserve">Les </w:t>
            </w:r>
            <w:proofErr w:type="spellStart"/>
            <w:r w:rsidRPr="006363D2">
              <w:rPr>
                <w:rFonts w:asciiTheme="minorHAnsi" w:hAnsiTheme="minorHAnsi" w:cstheme="minorHAnsi"/>
              </w:rPr>
              <w:t>oxicams</w:t>
            </w:r>
            <w:proofErr w:type="spellEnd"/>
          </w:p>
          <w:p w14:paraId="4A1035EB" w14:textId="77777777" w:rsidR="00BD6282" w:rsidRPr="006363D2" w:rsidRDefault="00BD6282" w:rsidP="00BE1326">
            <w:pPr>
              <w:pStyle w:val="Standard"/>
              <w:rPr>
                <w:rFonts w:asciiTheme="minorHAnsi" w:hAnsiTheme="minorHAnsi" w:cstheme="minorHAnsi"/>
              </w:rPr>
            </w:pPr>
          </w:p>
        </w:tc>
        <w:tc>
          <w:tcPr>
            <w:tcW w:w="2082" w:type="dxa"/>
            <w:vAlign w:val="center"/>
          </w:tcPr>
          <w:p w14:paraId="6AF1452C" w14:textId="77777777" w:rsidR="0031280B" w:rsidRPr="006363D2" w:rsidRDefault="0031280B" w:rsidP="00BE1326">
            <w:pPr>
              <w:pStyle w:val="Standard"/>
              <w:rPr>
                <w:rFonts w:asciiTheme="minorHAnsi" w:hAnsiTheme="minorHAnsi" w:cstheme="minorHAnsi"/>
              </w:rPr>
            </w:pPr>
            <w:r w:rsidRPr="006363D2">
              <w:rPr>
                <w:rFonts w:asciiTheme="minorHAnsi" w:hAnsiTheme="minorHAnsi" w:cstheme="minorHAnsi"/>
              </w:rPr>
              <w:t>Le N-phénylsulfonamide</w:t>
            </w:r>
          </w:p>
          <w:p w14:paraId="44F789CB" w14:textId="77777777" w:rsidR="0031280B" w:rsidRPr="006363D2" w:rsidRDefault="0031280B" w:rsidP="00BE1326">
            <w:pPr>
              <w:pStyle w:val="Standard"/>
              <w:rPr>
                <w:rFonts w:asciiTheme="minorHAnsi" w:hAnsiTheme="minorHAnsi" w:cstheme="minorHAnsi"/>
              </w:rPr>
            </w:pPr>
          </w:p>
          <w:p w14:paraId="676DFE4B" w14:textId="77777777" w:rsidR="0031280B" w:rsidRPr="006363D2" w:rsidRDefault="0031280B" w:rsidP="00BE1326">
            <w:pPr>
              <w:pStyle w:val="Standard"/>
              <w:rPr>
                <w:rFonts w:asciiTheme="minorHAnsi" w:hAnsiTheme="minorHAnsi" w:cstheme="minorHAnsi"/>
              </w:rPr>
            </w:pPr>
            <w:r w:rsidRPr="006363D2">
              <w:rPr>
                <w:rFonts w:asciiTheme="minorHAnsi" w:hAnsiTheme="minorHAnsi" w:cstheme="minorHAnsi"/>
              </w:rPr>
              <w:t xml:space="preserve">Les </w:t>
            </w:r>
            <w:proofErr w:type="spellStart"/>
            <w:r w:rsidRPr="006363D2">
              <w:rPr>
                <w:rFonts w:asciiTheme="minorHAnsi" w:hAnsiTheme="minorHAnsi" w:cstheme="minorHAnsi"/>
              </w:rPr>
              <w:t>coxibs</w:t>
            </w:r>
            <w:proofErr w:type="spellEnd"/>
          </w:p>
          <w:p w14:paraId="01C18361" w14:textId="77777777" w:rsidR="00BD6282" w:rsidRPr="006363D2" w:rsidRDefault="00BD6282" w:rsidP="00BE1326">
            <w:pPr>
              <w:pStyle w:val="Standard"/>
              <w:rPr>
                <w:rFonts w:asciiTheme="minorHAnsi" w:hAnsiTheme="minorHAnsi" w:cstheme="minorHAnsi"/>
              </w:rPr>
            </w:pPr>
          </w:p>
        </w:tc>
      </w:tr>
    </w:tbl>
    <w:p w14:paraId="78573F46" w14:textId="77777777" w:rsidR="00530F74" w:rsidRPr="006363D2" w:rsidRDefault="00530F74" w:rsidP="00BE1326">
      <w:pPr>
        <w:pStyle w:val="Standard"/>
        <w:rPr>
          <w:rFonts w:asciiTheme="minorHAnsi" w:hAnsiTheme="minorHAnsi" w:cstheme="minorHAnsi"/>
          <w:b/>
          <w:bCs/>
        </w:rPr>
      </w:pPr>
    </w:p>
    <w:p w14:paraId="46236BB9" w14:textId="77777777" w:rsidR="00530F74" w:rsidRPr="006363D2" w:rsidRDefault="008F42BF" w:rsidP="00BE1326">
      <w:pPr>
        <w:pStyle w:val="Standard"/>
        <w:numPr>
          <w:ilvl w:val="0"/>
          <w:numId w:val="53"/>
        </w:numPr>
        <w:rPr>
          <w:rFonts w:asciiTheme="minorHAnsi" w:hAnsiTheme="minorHAnsi" w:cstheme="minorHAnsi"/>
          <w:b/>
          <w:color w:val="00B050"/>
        </w:rPr>
      </w:pPr>
      <w:r w:rsidRPr="008F42BF">
        <w:rPr>
          <w:rFonts w:asciiTheme="minorHAnsi" w:hAnsiTheme="minorHAnsi" w:cstheme="minorHAnsi"/>
          <w:b/>
          <w:color w:val="00B050"/>
        </w:rPr>
        <w:t>VRAI,</w:t>
      </w:r>
      <w:r w:rsidR="0031280B" w:rsidRPr="006363D2">
        <w:rPr>
          <w:rFonts w:asciiTheme="minorHAnsi" w:hAnsiTheme="minorHAnsi" w:cstheme="minorHAnsi"/>
          <w:b/>
          <w:color w:val="00B050"/>
        </w:rPr>
        <w:t xml:space="preserve"> </w:t>
      </w:r>
      <w:r w:rsidR="0031280B" w:rsidRPr="006363D2">
        <w:rPr>
          <w:rFonts w:asciiTheme="minorHAnsi" w:hAnsiTheme="minorHAnsi" w:cstheme="minorHAnsi"/>
        </w:rPr>
        <w:t>l</w:t>
      </w:r>
      <w:r w:rsidR="00530F74" w:rsidRPr="006363D2">
        <w:rPr>
          <w:rFonts w:asciiTheme="minorHAnsi" w:hAnsiTheme="minorHAnsi" w:cstheme="minorHAnsi"/>
        </w:rPr>
        <w:t>a partie grisée sur l’acide niflumique est une pyridine tandis que c’est un noyau benzénique chez l’acide méfénamique.</w:t>
      </w:r>
    </w:p>
    <w:p w14:paraId="57E86575" w14:textId="77777777" w:rsidR="00530F74" w:rsidRPr="006363D2" w:rsidRDefault="00530F74" w:rsidP="00BE1326">
      <w:pPr>
        <w:pStyle w:val="Standard"/>
        <w:ind w:firstLine="45"/>
        <w:rPr>
          <w:rFonts w:asciiTheme="minorHAnsi" w:hAnsiTheme="minorHAnsi" w:cstheme="minorHAnsi"/>
        </w:rPr>
      </w:pPr>
    </w:p>
    <w:p w14:paraId="09891DC3" w14:textId="77777777" w:rsidR="00530F74" w:rsidRPr="006363D2" w:rsidRDefault="00530F74" w:rsidP="00BE1326">
      <w:pPr>
        <w:pStyle w:val="Standard"/>
        <w:rPr>
          <w:rFonts w:asciiTheme="minorHAnsi" w:eastAsia="Times New Roman" w:hAnsiTheme="minorHAnsi" w:cstheme="minorHAnsi"/>
        </w:rPr>
      </w:pPr>
    </w:p>
    <w:p w14:paraId="6C4776A9" w14:textId="77777777" w:rsidR="00530F74" w:rsidRPr="006363D2" w:rsidRDefault="0031280B" w:rsidP="00BE1326">
      <w:pPr>
        <w:pStyle w:val="Standard"/>
        <w:rPr>
          <w:rFonts w:asciiTheme="minorHAnsi" w:eastAsia="Times New Roman" w:hAnsiTheme="minorHAnsi" w:cstheme="minorHAnsi"/>
        </w:rPr>
      </w:pPr>
      <w:r w:rsidRPr="006363D2">
        <w:rPr>
          <w:rFonts w:asciiTheme="minorHAnsi" w:hAnsiTheme="minorHAnsi" w:cstheme="minorHAnsi"/>
          <w:noProof/>
          <w:lang w:eastAsia="fr-FR" w:bidi="ar-SA"/>
        </w:rPr>
        <w:drawing>
          <wp:inline distT="0" distB="0" distL="0" distR="0" wp14:anchorId="346505B7" wp14:editId="22991D3E">
            <wp:extent cx="2125548" cy="1137683"/>
            <wp:effectExtent l="0" t="0" r="8255" b="5715"/>
            <wp:docPr id="12" name="Imag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lum/>
                      <a:alphaModFix/>
                      <a:extLst>
                        <a:ext uri="{28A0092B-C50C-407E-A947-70E740481C1C}">
                          <a14:useLocalDpi xmlns:a14="http://schemas.microsoft.com/office/drawing/2010/main" val="0"/>
                        </a:ext>
                      </a:extLst>
                    </a:blip>
                    <a:srcRect/>
                    <a:stretch>
                      <a:fillRect/>
                    </a:stretch>
                  </pic:blipFill>
                  <pic:spPr>
                    <a:xfrm>
                      <a:off x="0" y="0"/>
                      <a:ext cx="2118660" cy="1133996"/>
                    </a:xfrm>
                    <a:prstGeom prst="rect">
                      <a:avLst/>
                    </a:prstGeom>
                    <a:noFill/>
                    <a:ln>
                      <a:noFill/>
                      <a:prstDash/>
                    </a:ln>
                  </pic:spPr>
                </pic:pic>
              </a:graphicData>
            </a:graphic>
          </wp:inline>
        </w:drawing>
      </w:r>
    </w:p>
    <w:p w14:paraId="0CA033C6" w14:textId="77777777" w:rsidR="00610930" w:rsidRPr="006363D2" w:rsidRDefault="00610930" w:rsidP="00BE1326">
      <w:pPr>
        <w:pStyle w:val="Standard"/>
        <w:rPr>
          <w:rFonts w:asciiTheme="minorHAnsi" w:eastAsia="Times New Roman" w:hAnsiTheme="minorHAnsi" w:cstheme="minorHAnsi"/>
        </w:rPr>
      </w:pPr>
    </w:p>
    <w:p w14:paraId="78EEE880" w14:textId="77777777" w:rsidR="00530F74" w:rsidRPr="006363D2" w:rsidRDefault="008F42BF" w:rsidP="00BE1326">
      <w:pPr>
        <w:pStyle w:val="Standard"/>
        <w:numPr>
          <w:ilvl w:val="0"/>
          <w:numId w:val="53"/>
        </w:numPr>
        <w:rPr>
          <w:rFonts w:asciiTheme="minorHAnsi" w:hAnsiTheme="minorHAnsi" w:cstheme="minorHAnsi"/>
        </w:rPr>
      </w:pPr>
      <w:r w:rsidRPr="008F42BF">
        <w:rPr>
          <w:rFonts w:asciiTheme="minorHAnsi" w:eastAsia="Times New Roman" w:hAnsiTheme="minorHAnsi" w:cstheme="minorHAnsi"/>
          <w:b/>
          <w:color w:val="00B050"/>
        </w:rPr>
        <w:t>VRAI,</w:t>
      </w:r>
      <w:r w:rsidR="00530F74" w:rsidRPr="006363D2">
        <w:rPr>
          <w:rFonts w:asciiTheme="minorHAnsi" w:eastAsia="Times New Roman" w:hAnsiTheme="minorHAnsi" w:cstheme="minorHAnsi"/>
        </w:rPr>
        <w:t xml:space="preserve"> </w:t>
      </w:r>
      <w:r w:rsidR="0031280B" w:rsidRPr="006363D2">
        <w:rPr>
          <w:rFonts w:asciiTheme="minorHAnsi" w:hAnsiTheme="minorHAnsi" w:cstheme="minorHAnsi"/>
        </w:rPr>
        <w:t>i</w:t>
      </w:r>
      <w:r w:rsidR="00530F74" w:rsidRPr="006363D2">
        <w:rPr>
          <w:rFonts w:asciiTheme="minorHAnsi" w:hAnsiTheme="minorHAnsi" w:cstheme="minorHAnsi"/>
        </w:rPr>
        <w:t>l y a 4 associations possibles du naproxène :</w:t>
      </w:r>
    </w:p>
    <w:p w14:paraId="005A71D6" w14:textId="77777777" w:rsidR="00530F74" w:rsidRPr="006363D2" w:rsidRDefault="00530F74" w:rsidP="00BE1326">
      <w:pPr>
        <w:pStyle w:val="Standard"/>
        <w:numPr>
          <w:ilvl w:val="1"/>
          <w:numId w:val="63"/>
        </w:numPr>
        <w:rPr>
          <w:rFonts w:asciiTheme="minorHAnsi" w:hAnsiTheme="minorHAnsi" w:cstheme="minorHAnsi"/>
        </w:rPr>
      </w:pPr>
      <w:r w:rsidRPr="006363D2">
        <w:rPr>
          <w:rFonts w:asciiTheme="minorHAnsi" w:hAnsiTheme="minorHAnsi" w:cstheme="minorHAnsi"/>
        </w:rPr>
        <w:t>Association a</w:t>
      </w:r>
      <w:r w:rsidR="0031280B" w:rsidRPr="006363D2">
        <w:rPr>
          <w:rFonts w:asciiTheme="minorHAnsi" w:hAnsiTheme="minorHAnsi" w:cstheme="minorHAnsi"/>
        </w:rPr>
        <w:t xml:space="preserve">vec de la pseudoéphédrine. </w:t>
      </w:r>
      <w:proofErr w:type="spellStart"/>
      <w:r w:rsidR="0031280B" w:rsidRPr="006363D2">
        <w:rPr>
          <w:rFonts w:asciiTheme="minorHAnsi" w:hAnsiTheme="minorHAnsi" w:cstheme="minorHAnsi"/>
        </w:rPr>
        <w:t>HCl</w:t>
      </w:r>
      <w:proofErr w:type="spellEnd"/>
      <w:r w:rsidR="0031280B" w:rsidRPr="006363D2">
        <w:rPr>
          <w:rFonts w:asciiTheme="minorHAnsi" w:hAnsiTheme="minorHAnsi" w:cstheme="minorHAnsi"/>
        </w:rPr>
        <w:t xml:space="preserve">, </w:t>
      </w:r>
      <w:r w:rsidRPr="006363D2">
        <w:rPr>
          <w:rFonts w:asciiTheme="minorHAnsi" w:hAnsiTheme="minorHAnsi" w:cstheme="minorHAnsi"/>
        </w:rPr>
        <w:t>sympathomimétique (décongestionnant, rhume)</w:t>
      </w:r>
    </w:p>
    <w:p w14:paraId="28CDD19F" w14:textId="77777777" w:rsidR="00530F74" w:rsidRPr="006363D2" w:rsidRDefault="00530F74" w:rsidP="00BE1326">
      <w:pPr>
        <w:pStyle w:val="Standard"/>
        <w:numPr>
          <w:ilvl w:val="1"/>
          <w:numId w:val="63"/>
        </w:numPr>
        <w:rPr>
          <w:rFonts w:asciiTheme="minorHAnsi" w:hAnsiTheme="minorHAnsi" w:cstheme="minorHAnsi"/>
        </w:rPr>
      </w:pPr>
      <w:r w:rsidRPr="006363D2">
        <w:rPr>
          <w:rFonts w:asciiTheme="minorHAnsi" w:hAnsiTheme="minorHAnsi" w:cstheme="minorHAnsi"/>
        </w:rPr>
        <w:lastRenderedPageBreak/>
        <w:t>Association avec du lansoprazole, Inhibiteur de la pompe à protons (IPP) (ulcères gastro-duodénaux associés à la prise d’AINS)</w:t>
      </w:r>
    </w:p>
    <w:p w14:paraId="7AEF810C" w14:textId="77777777" w:rsidR="00530F74" w:rsidRPr="006363D2" w:rsidRDefault="00530F74" w:rsidP="00BE1326">
      <w:pPr>
        <w:pStyle w:val="Standard"/>
        <w:numPr>
          <w:ilvl w:val="1"/>
          <w:numId w:val="63"/>
        </w:numPr>
        <w:rPr>
          <w:rFonts w:asciiTheme="minorHAnsi" w:hAnsiTheme="minorHAnsi" w:cstheme="minorHAnsi"/>
        </w:rPr>
      </w:pPr>
      <w:r w:rsidRPr="006363D2">
        <w:rPr>
          <w:rFonts w:asciiTheme="minorHAnsi" w:hAnsiTheme="minorHAnsi" w:cstheme="minorHAnsi"/>
        </w:rPr>
        <w:t>Association avec de l’ésoméprazole, IPP (ulcères gastro-duodénaux associés à la prise d’AINS)</w:t>
      </w:r>
    </w:p>
    <w:p w14:paraId="5136B21A" w14:textId="77777777" w:rsidR="00530F74" w:rsidRPr="006363D2" w:rsidRDefault="00530F74" w:rsidP="00BE1326">
      <w:pPr>
        <w:pStyle w:val="Standard"/>
        <w:numPr>
          <w:ilvl w:val="1"/>
          <w:numId w:val="63"/>
        </w:numPr>
        <w:rPr>
          <w:rFonts w:asciiTheme="minorHAnsi" w:hAnsiTheme="minorHAnsi" w:cstheme="minorHAnsi"/>
        </w:rPr>
      </w:pPr>
      <w:r w:rsidRPr="006363D2">
        <w:rPr>
          <w:rFonts w:asciiTheme="minorHAnsi" w:hAnsiTheme="minorHAnsi" w:cstheme="minorHAnsi"/>
        </w:rPr>
        <w:t>Association avec du sumatriptan, agoniste sélectif des récepteurs vasculaires à la 5-hydroxytryptamine-1 (5H1d) (migraine)</w:t>
      </w:r>
    </w:p>
    <w:p w14:paraId="3A5B7C51" w14:textId="77777777" w:rsidR="001C59FD" w:rsidRPr="006363D2" w:rsidRDefault="001C59FD" w:rsidP="00BE1326">
      <w:pPr>
        <w:jc w:val="both"/>
        <w:rPr>
          <w:rFonts w:cstheme="minorHAnsi"/>
        </w:rPr>
      </w:pPr>
    </w:p>
    <w:p w14:paraId="62BD0657" w14:textId="77777777" w:rsidR="00755765" w:rsidRPr="006363D2" w:rsidRDefault="00D4020C"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32</w:t>
      </w:r>
      <w:r w:rsidRPr="006363D2">
        <w:rPr>
          <w:rFonts w:cstheme="minorHAnsi"/>
          <w:b/>
          <w:u w:val="single"/>
        </w:rPr>
        <w:t> :</w:t>
      </w:r>
    </w:p>
    <w:p w14:paraId="08A92C6C" w14:textId="77777777" w:rsidR="001C59FD" w:rsidRPr="006363D2" w:rsidRDefault="001C59FD" w:rsidP="00BE1326">
      <w:pPr>
        <w:spacing w:after="0" w:line="240" w:lineRule="auto"/>
        <w:jc w:val="both"/>
        <w:rPr>
          <w:rFonts w:cstheme="minorHAnsi"/>
          <w:b/>
          <w:u w:val="single"/>
        </w:rPr>
      </w:pPr>
    </w:p>
    <w:p w14:paraId="5D19E587" w14:textId="77777777" w:rsidR="00D4020C" w:rsidRPr="006363D2" w:rsidRDefault="00D4020C" w:rsidP="00BE1326">
      <w:pPr>
        <w:pStyle w:val="Paragraphedeliste"/>
        <w:numPr>
          <w:ilvl w:val="0"/>
          <w:numId w:val="20"/>
        </w:numPr>
        <w:spacing w:after="0" w:line="240" w:lineRule="auto"/>
        <w:jc w:val="both"/>
        <w:rPr>
          <w:rFonts w:cstheme="minorHAnsi"/>
        </w:rPr>
      </w:pPr>
      <w:r w:rsidRPr="006363D2">
        <w:rPr>
          <w:rFonts w:cstheme="minorHAnsi"/>
        </w:rPr>
        <w:t xml:space="preserve">Le Bénorilate actuellement commercialisé sous le nom de </w:t>
      </w:r>
      <w:proofErr w:type="spellStart"/>
      <w:r w:rsidRPr="006363D2">
        <w:rPr>
          <w:rFonts w:cstheme="minorHAnsi"/>
        </w:rPr>
        <w:t>Salipran</w:t>
      </w:r>
      <w:proofErr w:type="spellEnd"/>
      <w:r w:rsidRPr="006363D2">
        <w:rPr>
          <w:rFonts w:cstheme="minorHAnsi"/>
        </w:rPr>
        <w:t xml:space="preserve"> libère, après administration, une molécule d’aspirine et une molécule de paracétamol.</w:t>
      </w:r>
    </w:p>
    <w:p w14:paraId="45875205" w14:textId="77777777" w:rsidR="00D4020C" w:rsidRPr="006363D2" w:rsidRDefault="00D4020C" w:rsidP="00BE1326">
      <w:pPr>
        <w:pStyle w:val="Paragraphedeliste"/>
        <w:numPr>
          <w:ilvl w:val="0"/>
          <w:numId w:val="20"/>
        </w:numPr>
        <w:spacing w:after="0" w:line="240" w:lineRule="auto"/>
        <w:jc w:val="both"/>
        <w:rPr>
          <w:rFonts w:cstheme="minorHAnsi"/>
        </w:rPr>
      </w:pPr>
      <w:r w:rsidRPr="006363D2">
        <w:rPr>
          <w:rFonts w:cstheme="minorHAnsi"/>
        </w:rPr>
        <w:t xml:space="preserve">L’Ibuprofène est caractérisé par un benzène substitué à la fois par une chaîne isobutyle et un groupement </w:t>
      </w:r>
      <w:proofErr w:type="spellStart"/>
      <w:r w:rsidRPr="006363D2">
        <w:rPr>
          <w:rFonts w:cstheme="minorHAnsi"/>
        </w:rPr>
        <w:t>amino</w:t>
      </w:r>
      <w:proofErr w:type="spellEnd"/>
      <w:r w:rsidRPr="006363D2">
        <w:rPr>
          <w:rFonts w:cstheme="minorHAnsi"/>
        </w:rPr>
        <w:t>.</w:t>
      </w:r>
    </w:p>
    <w:p w14:paraId="73626BD2" w14:textId="77777777" w:rsidR="00D4020C" w:rsidRPr="006363D2" w:rsidRDefault="00D4020C" w:rsidP="00BE1326">
      <w:pPr>
        <w:pStyle w:val="Paragraphedeliste"/>
        <w:numPr>
          <w:ilvl w:val="0"/>
          <w:numId w:val="20"/>
        </w:numPr>
        <w:spacing w:after="0" w:line="240" w:lineRule="auto"/>
        <w:jc w:val="both"/>
        <w:rPr>
          <w:rFonts w:cstheme="minorHAnsi"/>
        </w:rPr>
      </w:pPr>
      <w:r w:rsidRPr="006363D2">
        <w:rPr>
          <w:rFonts w:cstheme="minorHAnsi"/>
        </w:rPr>
        <w:t>Le Kétoprofène est un analogue synthétisé de l’ibuprofène dont la chaîne isobutyle a été substituée par un groupement benzoyle.</w:t>
      </w:r>
    </w:p>
    <w:p w14:paraId="21CF479C" w14:textId="77777777" w:rsidR="00D4020C" w:rsidRPr="006363D2" w:rsidRDefault="00D4020C" w:rsidP="00BE1326">
      <w:pPr>
        <w:pStyle w:val="Paragraphedeliste"/>
        <w:numPr>
          <w:ilvl w:val="0"/>
          <w:numId w:val="20"/>
        </w:numPr>
        <w:spacing w:after="0" w:line="240" w:lineRule="auto"/>
        <w:jc w:val="both"/>
        <w:rPr>
          <w:rFonts w:cstheme="minorHAnsi"/>
        </w:rPr>
      </w:pPr>
      <w:r w:rsidRPr="006363D2">
        <w:rPr>
          <w:rFonts w:cstheme="minorHAnsi"/>
        </w:rPr>
        <w:t xml:space="preserve">Si l’on remplace le noyau indène du </w:t>
      </w:r>
      <w:proofErr w:type="spellStart"/>
      <w:r w:rsidRPr="006363D2">
        <w:rPr>
          <w:rFonts w:cstheme="minorHAnsi"/>
        </w:rPr>
        <w:t>sulindac</w:t>
      </w:r>
      <w:proofErr w:type="spellEnd"/>
      <w:r w:rsidRPr="006363D2">
        <w:rPr>
          <w:rFonts w:cstheme="minorHAnsi"/>
        </w:rPr>
        <w:t xml:space="preserve"> par un noyau indole on obtient l’indométacine.</w:t>
      </w:r>
    </w:p>
    <w:p w14:paraId="27FAE9F0" w14:textId="77777777" w:rsidR="00D4020C" w:rsidRPr="006363D2" w:rsidRDefault="00D4020C" w:rsidP="00BE1326">
      <w:pPr>
        <w:pStyle w:val="Paragraphedeliste"/>
        <w:numPr>
          <w:ilvl w:val="0"/>
          <w:numId w:val="20"/>
        </w:numPr>
        <w:spacing w:after="0" w:line="240" w:lineRule="auto"/>
        <w:jc w:val="both"/>
        <w:rPr>
          <w:rFonts w:cstheme="minorHAnsi"/>
        </w:rPr>
      </w:pPr>
      <w:r w:rsidRPr="006363D2">
        <w:rPr>
          <w:rFonts w:cstheme="minorHAnsi"/>
        </w:rPr>
        <w:t>Le nom IUPAC du Naproxène est l’acide (2S)-2-(6-éthoxynaphtalèn-2-yl) propanoïque.</w:t>
      </w:r>
    </w:p>
    <w:p w14:paraId="5FED73DA" w14:textId="77777777" w:rsidR="00D4020C" w:rsidRPr="006363D2" w:rsidRDefault="00D4020C" w:rsidP="00BE1326">
      <w:pPr>
        <w:spacing w:after="0" w:line="240" w:lineRule="auto"/>
        <w:jc w:val="both"/>
        <w:rPr>
          <w:rFonts w:cstheme="minorHAnsi"/>
        </w:rPr>
      </w:pPr>
    </w:p>
    <w:p w14:paraId="33825FF7" w14:textId="77777777" w:rsidR="00610930" w:rsidRPr="006363D2" w:rsidRDefault="00610930" w:rsidP="00BE1326">
      <w:pPr>
        <w:spacing w:after="0" w:line="240" w:lineRule="auto"/>
        <w:jc w:val="both"/>
        <w:rPr>
          <w:rFonts w:cstheme="minorHAnsi"/>
        </w:rPr>
      </w:pPr>
    </w:p>
    <w:p w14:paraId="2BA8648B" w14:textId="77777777" w:rsidR="00D4020C" w:rsidRPr="000C553D" w:rsidRDefault="00D4020C" w:rsidP="00BE1326">
      <w:pPr>
        <w:spacing w:after="0" w:line="240" w:lineRule="auto"/>
        <w:jc w:val="both"/>
        <w:rPr>
          <w:rFonts w:eastAsia="Times New Roman" w:cstheme="minorHAnsi"/>
          <w:b/>
          <w:color w:val="008000"/>
        </w:rPr>
      </w:pPr>
      <w:r w:rsidRPr="006363D2">
        <w:rPr>
          <w:rFonts w:cstheme="minorHAnsi"/>
          <w:b/>
          <w:u w:val="single"/>
        </w:rPr>
        <w:t xml:space="preserve">Question </w:t>
      </w:r>
      <w:r w:rsidR="006363D2" w:rsidRPr="006363D2">
        <w:rPr>
          <w:rFonts w:cstheme="minorHAnsi"/>
          <w:b/>
          <w:u w:val="single"/>
        </w:rPr>
        <w:t>32</w:t>
      </w:r>
      <w:r w:rsidRPr="006363D2">
        <w:rPr>
          <w:rFonts w:cstheme="minorHAnsi"/>
          <w:b/>
          <w:u w:val="single"/>
        </w:rPr>
        <w:t> :</w:t>
      </w:r>
      <w:r w:rsidRPr="000C553D">
        <w:rPr>
          <w:rFonts w:cstheme="minorHAnsi"/>
          <w:b/>
        </w:rPr>
        <w:t xml:space="preserve"> </w:t>
      </w:r>
      <w:r w:rsidRPr="000C553D">
        <w:rPr>
          <w:rFonts w:eastAsia="Times New Roman" w:cstheme="minorHAnsi"/>
          <w:b/>
          <w:color w:val="008000"/>
        </w:rPr>
        <w:t>C</w:t>
      </w:r>
    </w:p>
    <w:p w14:paraId="7625EBDB" w14:textId="77777777" w:rsidR="001C59FD" w:rsidRPr="006363D2" w:rsidRDefault="001C59FD" w:rsidP="00BE1326">
      <w:pPr>
        <w:spacing w:after="0" w:line="240" w:lineRule="auto"/>
        <w:jc w:val="both"/>
        <w:rPr>
          <w:rFonts w:cstheme="minorHAnsi"/>
          <w:b/>
          <w:u w:val="single"/>
        </w:rPr>
      </w:pPr>
    </w:p>
    <w:p w14:paraId="27D615B7" w14:textId="77777777" w:rsidR="00D4020C" w:rsidRPr="006363D2" w:rsidRDefault="008F42BF" w:rsidP="00BE1326">
      <w:pPr>
        <w:pStyle w:val="Standard"/>
        <w:numPr>
          <w:ilvl w:val="0"/>
          <w:numId w:val="65"/>
        </w:numPr>
        <w:rPr>
          <w:rFonts w:asciiTheme="minorHAnsi" w:hAnsiTheme="minorHAnsi" w:cstheme="minorHAnsi"/>
        </w:rPr>
      </w:pPr>
      <w:r w:rsidRPr="008F42BF">
        <w:rPr>
          <w:rFonts w:asciiTheme="minorHAnsi" w:eastAsia="Times New Roman" w:hAnsiTheme="minorHAnsi" w:cstheme="minorHAnsi"/>
          <w:b/>
          <w:color w:val="FF0000"/>
        </w:rPr>
        <w:t>FAUX.</w:t>
      </w:r>
      <w:r w:rsidR="000C553D">
        <w:rPr>
          <w:rFonts w:asciiTheme="minorHAnsi" w:eastAsia="Times New Roman" w:hAnsiTheme="minorHAnsi" w:cstheme="minorHAnsi"/>
        </w:rPr>
        <w:t xml:space="preserve"> L</w:t>
      </w:r>
      <w:r w:rsidR="00D4020C" w:rsidRPr="006363D2">
        <w:rPr>
          <w:rFonts w:asciiTheme="minorHAnsi" w:eastAsia="Times New Roman" w:hAnsiTheme="minorHAnsi" w:cstheme="minorHAnsi"/>
        </w:rPr>
        <w:t xml:space="preserve">e Bénorilate n’est plus commercialisé depuis 2009, le reste de la phrase est </w:t>
      </w:r>
      <w:r w:rsidRPr="008F42BF">
        <w:rPr>
          <w:rFonts w:asciiTheme="minorHAnsi" w:eastAsia="Times New Roman" w:hAnsiTheme="minorHAnsi" w:cstheme="minorHAnsi"/>
          <w:b/>
          <w:color w:val="00B050"/>
        </w:rPr>
        <w:t>VRAI.</w:t>
      </w:r>
    </w:p>
    <w:p w14:paraId="5B0BC959" w14:textId="77777777" w:rsidR="00D4020C" w:rsidRPr="006363D2" w:rsidRDefault="008F42BF" w:rsidP="00BE1326">
      <w:pPr>
        <w:pStyle w:val="Standard"/>
        <w:numPr>
          <w:ilvl w:val="0"/>
          <w:numId w:val="65"/>
        </w:numPr>
        <w:rPr>
          <w:rFonts w:asciiTheme="minorHAnsi" w:hAnsiTheme="minorHAnsi" w:cstheme="minorHAnsi"/>
        </w:rPr>
      </w:pPr>
      <w:r w:rsidRPr="008F42BF">
        <w:rPr>
          <w:rFonts w:asciiTheme="minorHAnsi" w:eastAsia="Times New Roman" w:hAnsiTheme="minorHAnsi" w:cstheme="minorHAnsi"/>
          <w:b/>
          <w:color w:val="FF0000"/>
        </w:rPr>
        <w:t>FAUX.</w:t>
      </w:r>
      <w:r w:rsidR="000C553D">
        <w:rPr>
          <w:rFonts w:asciiTheme="minorHAnsi" w:eastAsia="Times New Roman" w:hAnsiTheme="minorHAnsi" w:cstheme="minorHAnsi"/>
        </w:rPr>
        <w:t xml:space="preserve"> L</w:t>
      </w:r>
      <w:r w:rsidR="00D4020C" w:rsidRPr="006363D2">
        <w:rPr>
          <w:rFonts w:asciiTheme="minorHAnsi" w:eastAsia="Times New Roman" w:hAnsiTheme="minorHAnsi" w:cstheme="minorHAnsi"/>
        </w:rPr>
        <w:t xml:space="preserve">’ibuprofène est caractérisé par 1 benzène substitué à la fois par </w:t>
      </w:r>
      <w:r w:rsidR="00D4020C" w:rsidRPr="006363D2">
        <w:rPr>
          <w:rFonts w:asciiTheme="minorHAnsi" w:eastAsia="Times New Roman" w:hAnsiTheme="minorHAnsi" w:cstheme="minorHAnsi"/>
          <w:b/>
        </w:rPr>
        <w:t>1 chaîne isobutyle</w:t>
      </w:r>
      <w:r w:rsidR="00D4020C" w:rsidRPr="006363D2">
        <w:rPr>
          <w:rFonts w:asciiTheme="minorHAnsi" w:eastAsia="Times New Roman" w:hAnsiTheme="minorHAnsi" w:cstheme="minorHAnsi"/>
        </w:rPr>
        <w:t xml:space="preserve"> et </w:t>
      </w:r>
      <w:r w:rsidR="00D4020C" w:rsidRPr="006363D2">
        <w:rPr>
          <w:rFonts w:asciiTheme="minorHAnsi" w:eastAsia="Times New Roman" w:hAnsiTheme="minorHAnsi" w:cstheme="minorHAnsi"/>
          <w:b/>
        </w:rPr>
        <w:t>1 chaîne propionique.</w:t>
      </w:r>
    </w:p>
    <w:p w14:paraId="6E383A30" w14:textId="77777777" w:rsidR="001C59FD" w:rsidRPr="006363D2" w:rsidRDefault="008F42BF" w:rsidP="00BE1326">
      <w:pPr>
        <w:pStyle w:val="Standard"/>
        <w:numPr>
          <w:ilvl w:val="0"/>
          <w:numId w:val="65"/>
        </w:numPr>
        <w:rPr>
          <w:rFonts w:asciiTheme="minorHAnsi" w:hAnsiTheme="minorHAnsi" w:cstheme="minorHAnsi"/>
        </w:rPr>
      </w:pPr>
      <w:r w:rsidRPr="008F42BF">
        <w:rPr>
          <w:rFonts w:asciiTheme="minorHAnsi" w:eastAsia="Times New Roman" w:hAnsiTheme="minorHAnsi" w:cstheme="minorHAnsi"/>
          <w:b/>
          <w:color w:val="00B050"/>
        </w:rPr>
        <w:t>VRAI.</w:t>
      </w:r>
    </w:p>
    <w:p w14:paraId="7E1D41FD" w14:textId="77777777" w:rsidR="00D4020C" w:rsidRPr="006363D2" w:rsidRDefault="008F42BF" w:rsidP="00BE1326">
      <w:pPr>
        <w:pStyle w:val="Standard"/>
        <w:numPr>
          <w:ilvl w:val="0"/>
          <w:numId w:val="65"/>
        </w:numPr>
        <w:rPr>
          <w:rFonts w:asciiTheme="minorHAnsi" w:hAnsiTheme="minorHAnsi" w:cstheme="minorHAnsi"/>
        </w:rPr>
      </w:pPr>
      <w:r w:rsidRPr="008F42BF">
        <w:rPr>
          <w:rFonts w:asciiTheme="minorHAnsi" w:eastAsia="Times New Roman" w:hAnsiTheme="minorHAnsi" w:cstheme="minorHAnsi"/>
          <w:b/>
          <w:color w:val="FF0000"/>
        </w:rPr>
        <w:t>FAUX.</w:t>
      </w:r>
      <w:r w:rsidR="000C553D">
        <w:rPr>
          <w:rFonts w:asciiTheme="minorHAnsi" w:eastAsia="Times New Roman" w:hAnsiTheme="minorHAnsi" w:cstheme="minorHAnsi"/>
        </w:rPr>
        <w:t xml:space="preserve"> I</w:t>
      </w:r>
      <w:r w:rsidR="00D4020C" w:rsidRPr="006363D2">
        <w:rPr>
          <w:rFonts w:asciiTheme="minorHAnsi" w:eastAsia="Times New Roman" w:hAnsiTheme="minorHAnsi" w:cstheme="minorHAnsi"/>
        </w:rPr>
        <w:t>l y a d'autres modifications pas seulement celle des cycles.</w:t>
      </w:r>
    </w:p>
    <w:p w14:paraId="43797F2C" w14:textId="77777777" w:rsidR="00D4020C" w:rsidRPr="006363D2" w:rsidRDefault="008F42BF" w:rsidP="00BE1326">
      <w:pPr>
        <w:pStyle w:val="Standard"/>
        <w:numPr>
          <w:ilvl w:val="0"/>
          <w:numId w:val="65"/>
        </w:numPr>
        <w:rPr>
          <w:rFonts w:asciiTheme="minorHAnsi" w:hAnsiTheme="minorHAnsi" w:cstheme="minorHAnsi"/>
        </w:rPr>
      </w:pPr>
      <w:r w:rsidRPr="008F42BF">
        <w:rPr>
          <w:rFonts w:asciiTheme="minorHAnsi" w:eastAsia="Times New Roman" w:hAnsiTheme="minorHAnsi" w:cstheme="minorHAnsi"/>
          <w:b/>
          <w:color w:val="FF0000"/>
        </w:rPr>
        <w:t>FAUX.</w:t>
      </w:r>
      <w:r w:rsidR="00D4020C" w:rsidRPr="006363D2">
        <w:rPr>
          <w:rFonts w:asciiTheme="minorHAnsi" w:eastAsia="Times New Roman" w:hAnsiTheme="minorHAnsi" w:cstheme="minorHAnsi"/>
        </w:rPr>
        <w:t xml:space="preserve"> Le nom IUPAC du Naproxène est l’Acide (2S)-2-(6-</w:t>
      </w:r>
      <w:r w:rsidR="00D4020C" w:rsidRPr="006363D2">
        <w:rPr>
          <w:rFonts w:asciiTheme="minorHAnsi" w:eastAsia="Times New Roman" w:hAnsiTheme="minorHAnsi" w:cstheme="minorHAnsi"/>
          <w:b/>
        </w:rPr>
        <w:t>méthoxy</w:t>
      </w:r>
      <w:r w:rsidR="00D4020C" w:rsidRPr="006363D2">
        <w:rPr>
          <w:rFonts w:asciiTheme="minorHAnsi" w:eastAsia="Times New Roman" w:hAnsiTheme="minorHAnsi" w:cstheme="minorHAnsi"/>
        </w:rPr>
        <w:t>naphtalèn-2-yl) propanoïque.</w:t>
      </w:r>
    </w:p>
    <w:p w14:paraId="271082FE" w14:textId="77777777" w:rsidR="001C59FD" w:rsidRPr="006363D2" w:rsidRDefault="001C59FD" w:rsidP="00BE1326">
      <w:pPr>
        <w:spacing w:after="0" w:line="240" w:lineRule="auto"/>
        <w:jc w:val="both"/>
        <w:rPr>
          <w:rFonts w:cstheme="minorHAnsi"/>
        </w:rPr>
      </w:pPr>
    </w:p>
    <w:p w14:paraId="3F7E131B" w14:textId="77777777" w:rsidR="001C59FD" w:rsidRPr="006363D2" w:rsidRDefault="001C59FD" w:rsidP="00BE1326">
      <w:pPr>
        <w:spacing w:after="0" w:line="240" w:lineRule="auto"/>
        <w:jc w:val="both"/>
        <w:rPr>
          <w:rFonts w:cstheme="minorHAnsi"/>
        </w:rPr>
      </w:pPr>
    </w:p>
    <w:p w14:paraId="62AFBB90" w14:textId="77777777" w:rsidR="00D4020C" w:rsidRPr="006363D2" w:rsidRDefault="00D4020C"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33</w:t>
      </w:r>
      <w:r w:rsidRPr="006363D2">
        <w:rPr>
          <w:rFonts w:cstheme="minorHAnsi"/>
          <w:b/>
          <w:u w:val="single"/>
        </w:rPr>
        <w:t> :</w:t>
      </w:r>
    </w:p>
    <w:p w14:paraId="0ABB6B77" w14:textId="77777777" w:rsidR="001C59FD" w:rsidRPr="006363D2" w:rsidRDefault="001C59FD" w:rsidP="00BE1326">
      <w:pPr>
        <w:spacing w:after="0" w:line="240" w:lineRule="auto"/>
        <w:jc w:val="both"/>
        <w:rPr>
          <w:rFonts w:cstheme="minorHAnsi"/>
          <w:b/>
          <w:u w:val="single"/>
        </w:rPr>
      </w:pPr>
    </w:p>
    <w:p w14:paraId="53167A23" w14:textId="77777777" w:rsidR="009C625D" w:rsidRPr="006363D2" w:rsidRDefault="009C625D" w:rsidP="00BE1326">
      <w:pPr>
        <w:numPr>
          <w:ilvl w:val="0"/>
          <w:numId w:val="21"/>
        </w:numPr>
        <w:spacing w:after="0" w:line="240" w:lineRule="auto"/>
        <w:contextualSpacing/>
        <w:jc w:val="both"/>
        <w:rPr>
          <w:rFonts w:cstheme="minorHAnsi"/>
        </w:rPr>
      </w:pPr>
      <w:r w:rsidRPr="006363D2">
        <w:rPr>
          <w:rFonts w:cstheme="minorHAnsi"/>
        </w:rPr>
        <w:t>La durée du processus de recherche et de développement est variable mais peut aller jusqu’à 15 ans.</w:t>
      </w:r>
    </w:p>
    <w:p w14:paraId="20587C9D" w14:textId="77777777" w:rsidR="009C625D" w:rsidRPr="006363D2" w:rsidRDefault="009C625D" w:rsidP="00BE1326">
      <w:pPr>
        <w:numPr>
          <w:ilvl w:val="0"/>
          <w:numId w:val="21"/>
        </w:numPr>
        <w:spacing w:after="0" w:line="240" w:lineRule="auto"/>
        <w:contextualSpacing/>
        <w:jc w:val="both"/>
        <w:rPr>
          <w:rFonts w:cstheme="minorHAnsi"/>
        </w:rPr>
      </w:pPr>
      <w:r w:rsidRPr="006363D2">
        <w:rPr>
          <w:rFonts w:cstheme="minorHAnsi"/>
        </w:rPr>
        <w:t>Il existe cinq grands groupes de médicaments pour traiter la douleur et l’inflammation : les antalgiques et/ou antipyrétiques, les anesthésiques locaux, les AIS et les AINS et ceux servant dans les traitements spécifiques.</w:t>
      </w:r>
    </w:p>
    <w:p w14:paraId="7DB15C16" w14:textId="77777777" w:rsidR="009C625D" w:rsidRPr="006363D2" w:rsidRDefault="009C625D" w:rsidP="00BE1326">
      <w:pPr>
        <w:numPr>
          <w:ilvl w:val="0"/>
          <w:numId w:val="21"/>
        </w:numPr>
        <w:spacing w:after="0" w:line="240" w:lineRule="auto"/>
        <w:contextualSpacing/>
        <w:jc w:val="both"/>
        <w:rPr>
          <w:rFonts w:cstheme="minorHAnsi"/>
        </w:rPr>
      </w:pPr>
      <w:r w:rsidRPr="006363D2">
        <w:rPr>
          <w:rFonts w:cstheme="minorHAnsi"/>
        </w:rPr>
        <w:t>L’</w:t>
      </w:r>
      <w:proofErr w:type="spellStart"/>
      <w:r w:rsidRPr="006363D2">
        <w:rPr>
          <w:rFonts w:cstheme="minorHAnsi"/>
        </w:rPr>
        <w:t>Articaïne</w:t>
      </w:r>
      <w:proofErr w:type="spellEnd"/>
      <w:r w:rsidRPr="006363D2">
        <w:rPr>
          <w:rFonts w:cstheme="minorHAnsi"/>
        </w:rPr>
        <w:t xml:space="preserve"> est un AINS fréquemment utilisé par les chirurgiens-dentistes.</w:t>
      </w:r>
    </w:p>
    <w:p w14:paraId="1826BC05" w14:textId="77777777" w:rsidR="009C625D" w:rsidRPr="006363D2" w:rsidRDefault="009C625D" w:rsidP="00BE1326">
      <w:pPr>
        <w:numPr>
          <w:ilvl w:val="0"/>
          <w:numId w:val="21"/>
        </w:numPr>
        <w:spacing w:after="0" w:line="240" w:lineRule="auto"/>
        <w:contextualSpacing/>
        <w:jc w:val="both"/>
        <w:rPr>
          <w:rFonts w:cstheme="minorHAnsi"/>
        </w:rPr>
      </w:pPr>
      <w:r w:rsidRPr="006363D2">
        <w:rPr>
          <w:rFonts w:cstheme="minorHAnsi"/>
        </w:rPr>
        <w:t>La Dexaméthasone fait partie du groupe des glucocorticoïdes aussi appelé AIS.</w:t>
      </w:r>
    </w:p>
    <w:p w14:paraId="2107C164" w14:textId="77777777" w:rsidR="009C625D" w:rsidRPr="006363D2" w:rsidRDefault="009C625D" w:rsidP="00BE1326">
      <w:pPr>
        <w:numPr>
          <w:ilvl w:val="0"/>
          <w:numId w:val="21"/>
        </w:numPr>
        <w:spacing w:after="0" w:line="240" w:lineRule="auto"/>
        <w:contextualSpacing/>
        <w:jc w:val="both"/>
        <w:rPr>
          <w:rFonts w:cstheme="minorHAnsi"/>
        </w:rPr>
      </w:pPr>
      <w:r w:rsidRPr="006363D2">
        <w:rPr>
          <w:rFonts w:cstheme="minorHAnsi"/>
        </w:rPr>
        <w:t xml:space="preserve">La </w:t>
      </w:r>
      <w:proofErr w:type="spellStart"/>
      <w:r w:rsidRPr="006363D2">
        <w:rPr>
          <w:rFonts w:cstheme="minorHAnsi"/>
        </w:rPr>
        <w:t>Percutalgine</w:t>
      </w:r>
      <w:proofErr w:type="spellEnd"/>
      <w:r w:rsidRPr="006363D2">
        <w:rPr>
          <w:rFonts w:cstheme="minorHAnsi"/>
        </w:rPr>
        <w:sym w:font="Symbol" w:char="F0D2"/>
      </w:r>
      <w:r w:rsidRPr="006363D2">
        <w:rPr>
          <w:rFonts w:cstheme="minorHAnsi"/>
        </w:rPr>
        <w:t xml:space="preserve"> est une spécialité contenant au moins un AIS.</w:t>
      </w:r>
    </w:p>
    <w:p w14:paraId="4192EE4C" w14:textId="77777777" w:rsidR="009C625D" w:rsidRPr="006363D2" w:rsidRDefault="009C625D" w:rsidP="00BE1326">
      <w:pPr>
        <w:spacing w:after="0" w:line="240" w:lineRule="auto"/>
        <w:contextualSpacing/>
        <w:jc w:val="both"/>
        <w:rPr>
          <w:rFonts w:cstheme="minorHAnsi"/>
        </w:rPr>
      </w:pPr>
    </w:p>
    <w:p w14:paraId="3CCCB2B3" w14:textId="77777777" w:rsidR="00610930" w:rsidRPr="006363D2" w:rsidRDefault="00610930" w:rsidP="00BE1326">
      <w:pPr>
        <w:spacing w:after="0" w:line="240" w:lineRule="auto"/>
        <w:contextualSpacing/>
        <w:jc w:val="both"/>
        <w:rPr>
          <w:rFonts w:cstheme="minorHAnsi"/>
        </w:rPr>
      </w:pPr>
    </w:p>
    <w:p w14:paraId="13F055BF" w14:textId="77777777" w:rsidR="00610930" w:rsidRPr="006363D2" w:rsidRDefault="00610930" w:rsidP="00BE1326">
      <w:pPr>
        <w:jc w:val="both"/>
        <w:rPr>
          <w:rFonts w:cstheme="minorHAnsi"/>
          <w:b/>
          <w:u w:val="single"/>
        </w:rPr>
      </w:pPr>
    </w:p>
    <w:p w14:paraId="06163644" w14:textId="77777777" w:rsidR="00610930" w:rsidRPr="006363D2" w:rsidRDefault="00610930" w:rsidP="00BE1326">
      <w:pPr>
        <w:jc w:val="both"/>
        <w:rPr>
          <w:rFonts w:cstheme="minorHAnsi"/>
          <w:b/>
          <w:u w:val="single"/>
        </w:rPr>
      </w:pPr>
    </w:p>
    <w:p w14:paraId="1D2C72D2" w14:textId="77777777" w:rsidR="00610930" w:rsidRPr="006363D2" w:rsidRDefault="00610930" w:rsidP="00BE1326">
      <w:pPr>
        <w:jc w:val="both"/>
        <w:rPr>
          <w:rFonts w:cstheme="minorHAnsi"/>
          <w:b/>
          <w:u w:val="single"/>
        </w:rPr>
      </w:pPr>
    </w:p>
    <w:p w14:paraId="4D3DAAE5" w14:textId="77777777" w:rsidR="001C59FD" w:rsidRPr="006363D2" w:rsidRDefault="009C625D" w:rsidP="00BE1326">
      <w:pPr>
        <w:jc w:val="both"/>
        <w:rPr>
          <w:rFonts w:eastAsia="Times New Roman" w:cstheme="minorHAnsi"/>
          <w:b/>
          <w:color w:val="008000"/>
          <w:u w:val="single"/>
        </w:rPr>
      </w:pPr>
      <w:r w:rsidRPr="006363D2">
        <w:rPr>
          <w:rFonts w:cstheme="minorHAnsi"/>
          <w:b/>
          <w:u w:val="single"/>
        </w:rPr>
        <w:t>Question</w:t>
      </w:r>
      <w:r w:rsidR="006363D2" w:rsidRPr="006363D2">
        <w:rPr>
          <w:rFonts w:cstheme="minorHAnsi"/>
          <w:b/>
          <w:u w:val="single"/>
        </w:rPr>
        <w:t xml:space="preserve"> 33</w:t>
      </w:r>
      <w:r w:rsidRPr="006363D2">
        <w:rPr>
          <w:rFonts w:cstheme="minorHAnsi"/>
          <w:b/>
          <w:u w:val="single"/>
        </w:rPr>
        <w:t> :</w:t>
      </w:r>
      <w:r w:rsidRPr="000C553D">
        <w:rPr>
          <w:rFonts w:cstheme="minorHAnsi"/>
          <w:b/>
        </w:rPr>
        <w:t xml:space="preserve"> </w:t>
      </w:r>
      <w:r w:rsidRPr="000C553D">
        <w:rPr>
          <w:rFonts w:eastAsia="Times New Roman" w:cstheme="minorHAnsi"/>
          <w:b/>
          <w:color w:val="008000"/>
        </w:rPr>
        <w:t>ABDE</w:t>
      </w:r>
    </w:p>
    <w:p w14:paraId="51D1ED68" w14:textId="77777777" w:rsidR="001C59FD" w:rsidRPr="006363D2" w:rsidRDefault="008F42BF" w:rsidP="00BE1326">
      <w:pPr>
        <w:pStyle w:val="Paragraphedeliste"/>
        <w:numPr>
          <w:ilvl w:val="0"/>
          <w:numId w:val="66"/>
        </w:numPr>
        <w:jc w:val="both"/>
        <w:rPr>
          <w:rFonts w:eastAsia="Times New Roman" w:cstheme="minorHAnsi"/>
          <w:b/>
          <w:color w:val="00B050"/>
        </w:rPr>
      </w:pPr>
      <w:r w:rsidRPr="008F42BF">
        <w:rPr>
          <w:rFonts w:eastAsia="Times New Roman" w:cstheme="minorHAnsi"/>
          <w:b/>
          <w:color w:val="00B050"/>
        </w:rPr>
        <w:t>VRAI.</w:t>
      </w:r>
    </w:p>
    <w:p w14:paraId="7D8D7CEE" w14:textId="77777777" w:rsidR="001C59FD" w:rsidRPr="006363D2" w:rsidRDefault="008F42BF" w:rsidP="00BE1326">
      <w:pPr>
        <w:pStyle w:val="Paragraphedeliste"/>
        <w:numPr>
          <w:ilvl w:val="0"/>
          <w:numId w:val="66"/>
        </w:numPr>
        <w:jc w:val="both"/>
        <w:rPr>
          <w:rFonts w:eastAsia="Times New Roman" w:cstheme="minorHAnsi"/>
          <w:b/>
          <w:color w:val="00B050"/>
        </w:rPr>
      </w:pPr>
      <w:r w:rsidRPr="008F42BF">
        <w:rPr>
          <w:rFonts w:eastAsia="Times New Roman" w:cstheme="minorHAnsi"/>
          <w:b/>
          <w:color w:val="00B050"/>
        </w:rPr>
        <w:t>VRAI.</w:t>
      </w:r>
    </w:p>
    <w:p w14:paraId="37FEA19C" w14:textId="77777777" w:rsidR="009C625D" w:rsidRPr="006363D2" w:rsidRDefault="008F42BF" w:rsidP="00BE1326">
      <w:pPr>
        <w:pStyle w:val="Paragraphedeliste"/>
        <w:numPr>
          <w:ilvl w:val="0"/>
          <w:numId w:val="66"/>
        </w:numPr>
        <w:jc w:val="both"/>
        <w:rPr>
          <w:rFonts w:eastAsia="Times New Roman" w:cstheme="minorHAnsi"/>
          <w:b/>
        </w:rPr>
      </w:pPr>
      <w:r w:rsidRPr="008F42BF">
        <w:rPr>
          <w:rFonts w:eastAsia="Times New Roman" w:cstheme="minorHAnsi"/>
          <w:b/>
          <w:color w:val="FF0000"/>
        </w:rPr>
        <w:lastRenderedPageBreak/>
        <w:t>FAUX.</w:t>
      </w:r>
      <w:r w:rsidR="000C553D">
        <w:rPr>
          <w:rFonts w:eastAsia="Times New Roman" w:cstheme="minorHAnsi"/>
        </w:rPr>
        <w:t xml:space="preserve"> C</w:t>
      </w:r>
      <w:r w:rsidR="009C625D" w:rsidRPr="006363D2">
        <w:rPr>
          <w:rFonts w:eastAsia="Times New Roman" w:cstheme="minorHAnsi"/>
        </w:rPr>
        <w:t>’est un anesthésique local.</w:t>
      </w:r>
    </w:p>
    <w:p w14:paraId="3E8AADEC" w14:textId="77777777" w:rsidR="001C59FD" w:rsidRPr="006363D2" w:rsidRDefault="008F42BF" w:rsidP="00BE1326">
      <w:pPr>
        <w:pStyle w:val="Paragraphedeliste"/>
        <w:numPr>
          <w:ilvl w:val="0"/>
          <w:numId w:val="66"/>
        </w:numPr>
        <w:jc w:val="both"/>
        <w:rPr>
          <w:rFonts w:eastAsia="Times New Roman" w:cstheme="minorHAnsi"/>
          <w:b/>
          <w:color w:val="00B050"/>
        </w:rPr>
      </w:pPr>
      <w:r w:rsidRPr="008F42BF">
        <w:rPr>
          <w:rFonts w:eastAsia="Times New Roman" w:cstheme="minorHAnsi"/>
          <w:b/>
          <w:color w:val="00B050"/>
        </w:rPr>
        <w:t>VRAI.</w:t>
      </w:r>
    </w:p>
    <w:p w14:paraId="693EFED0" w14:textId="77777777" w:rsidR="009C625D" w:rsidRPr="006363D2" w:rsidRDefault="008F42BF" w:rsidP="00BE1326">
      <w:pPr>
        <w:pStyle w:val="Paragraphedeliste"/>
        <w:numPr>
          <w:ilvl w:val="0"/>
          <w:numId w:val="66"/>
        </w:numPr>
        <w:jc w:val="both"/>
        <w:rPr>
          <w:rFonts w:eastAsia="Times New Roman" w:cstheme="minorHAnsi"/>
        </w:rPr>
      </w:pPr>
      <w:r w:rsidRPr="008F42BF">
        <w:rPr>
          <w:rFonts w:eastAsia="Times New Roman" w:cstheme="minorHAnsi"/>
          <w:b/>
          <w:color w:val="00B050"/>
        </w:rPr>
        <w:t>VRAI,</w:t>
      </w:r>
      <w:r w:rsidR="00871095" w:rsidRPr="006363D2">
        <w:rPr>
          <w:rFonts w:eastAsia="Times New Roman" w:cstheme="minorHAnsi"/>
        </w:rPr>
        <w:t xml:space="preserve"> la d</w:t>
      </w:r>
      <w:r w:rsidR="009C625D" w:rsidRPr="006363D2">
        <w:rPr>
          <w:rFonts w:eastAsia="Times New Roman" w:cstheme="minorHAnsi"/>
        </w:rPr>
        <w:t>examéthasone.</w:t>
      </w:r>
    </w:p>
    <w:p w14:paraId="30C267BA" w14:textId="77777777" w:rsidR="00871095" w:rsidRPr="006363D2" w:rsidRDefault="00871095" w:rsidP="00BE1326">
      <w:pPr>
        <w:jc w:val="both"/>
        <w:rPr>
          <w:rFonts w:eastAsia="Times New Roman" w:cstheme="minorHAnsi"/>
          <w:color w:val="00B050"/>
        </w:rPr>
      </w:pPr>
    </w:p>
    <w:p w14:paraId="2D120F35" w14:textId="77777777" w:rsidR="009C625D" w:rsidRPr="006363D2" w:rsidRDefault="009C625D"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34</w:t>
      </w:r>
      <w:r w:rsidRPr="006363D2">
        <w:rPr>
          <w:rFonts w:cstheme="minorHAnsi"/>
          <w:b/>
          <w:u w:val="single"/>
        </w:rPr>
        <w:t> :</w:t>
      </w:r>
    </w:p>
    <w:p w14:paraId="28DE266B" w14:textId="77777777" w:rsidR="001C59FD" w:rsidRPr="006363D2" w:rsidRDefault="001C59FD" w:rsidP="00BE1326">
      <w:pPr>
        <w:spacing w:after="0" w:line="240" w:lineRule="auto"/>
        <w:jc w:val="both"/>
        <w:rPr>
          <w:rFonts w:cstheme="minorHAnsi"/>
          <w:b/>
          <w:u w:val="single"/>
        </w:rPr>
      </w:pPr>
    </w:p>
    <w:p w14:paraId="6D749941" w14:textId="77777777" w:rsidR="009C625D" w:rsidRPr="006363D2" w:rsidRDefault="009C625D" w:rsidP="00BE1326">
      <w:pPr>
        <w:numPr>
          <w:ilvl w:val="0"/>
          <w:numId w:val="22"/>
        </w:numPr>
        <w:spacing w:after="0" w:line="240" w:lineRule="auto"/>
        <w:contextualSpacing/>
        <w:jc w:val="both"/>
        <w:rPr>
          <w:rFonts w:cstheme="minorHAnsi"/>
        </w:rPr>
      </w:pPr>
      <w:r w:rsidRPr="006363D2">
        <w:rPr>
          <w:rFonts w:cstheme="minorHAnsi"/>
        </w:rPr>
        <w:t>L’absorption d’un médicament par voie orale est un bon indicateur de son absorption sous d’autres formes.</w:t>
      </w:r>
    </w:p>
    <w:p w14:paraId="2D285045" w14:textId="77777777" w:rsidR="009C625D" w:rsidRPr="006363D2" w:rsidRDefault="009C625D" w:rsidP="00BE1326">
      <w:pPr>
        <w:numPr>
          <w:ilvl w:val="0"/>
          <w:numId w:val="22"/>
        </w:numPr>
        <w:contextualSpacing/>
        <w:jc w:val="both"/>
        <w:rPr>
          <w:rFonts w:cstheme="minorHAnsi"/>
        </w:rPr>
      </w:pPr>
      <w:r w:rsidRPr="006363D2">
        <w:rPr>
          <w:rFonts w:cstheme="minorHAnsi"/>
        </w:rPr>
        <w:t>L’ibuprofène est le chef de file des acides 2-phénylpropioniques, il possède un seul carbone asymétrique.</w:t>
      </w:r>
    </w:p>
    <w:p w14:paraId="7E9C3211" w14:textId="77777777" w:rsidR="009C625D" w:rsidRPr="006363D2" w:rsidRDefault="009C625D" w:rsidP="00BE1326">
      <w:pPr>
        <w:numPr>
          <w:ilvl w:val="0"/>
          <w:numId w:val="22"/>
        </w:numPr>
        <w:spacing w:after="0" w:line="240" w:lineRule="auto"/>
        <w:contextualSpacing/>
        <w:jc w:val="both"/>
        <w:rPr>
          <w:rFonts w:cstheme="minorHAnsi"/>
        </w:rPr>
      </w:pPr>
      <w:r w:rsidRPr="006363D2">
        <w:rPr>
          <w:rFonts w:cstheme="minorHAnsi"/>
        </w:rPr>
        <w:t xml:space="preserve">L’indométacine et le </w:t>
      </w:r>
      <w:proofErr w:type="spellStart"/>
      <w:r w:rsidRPr="006363D2">
        <w:rPr>
          <w:rFonts w:cstheme="minorHAnsi"/>
        </w:rPr>
        <w:t>sulindac</w:t>
      </w:r>
      <w:proofErr w:type="spellEnd"/>
      <w:r w:rsidRPr="006363D2">
        <w:rPr>
          <w:rFonts w:cstheme="minorHAnsi"/>
        </w:rPr>
        <w:t xml:space="preserve"> font partis de la même classe mais pas de la même série.</w:t>
      </w:r>
    </w:p>
    <w:p w14:paraId="4939AF8F" w14:textId="77777777" w:rsidR="009C625D" w:rsidRPr="006363D2" w:rsidRDefault="009C625D" w:rsidP="00BE1326">
      <w:pPr>
        <w:numPr>
          <w:ilvl w:val="0"/>
          <w:numId w:val="22"/>
        </w:numPr>
        <w:spacing w:after="0" w:line="240" w:lineRule="auto"/>
        <w:contextualSpacing/>
        <w:jc w:val="both"/>
        <w:rPr>
          <w:rFonts w:cstheme="minorHAnsi"/>
        </w:rPr>
      </w:pPr>
      <w:r w:rsidRPr="006363D2">
        <w:rPr>
          <w:rFonts w:cstheme="minorHAnsi"/>
        </w:rPr>
        <w:t>C’est la forme R de l’ibuprofène qui possède l’activité anti-cyclooxygénase.</w:t>
      </w:r>
    </w:p>
    <w:p w14:paraId="4510E4AE" w14:textId="77777777" w:rsidR="009C625D" w:rsidRPr="006363D2" w:rsidRDefault="009C625D" w:rsidP="00BE1326">
      <w:pPr>
        <w:numPr>
          <w:ilvl w:val="0"/>
          <w:numId w:val="22"/>
        </w:numPr>
        <w:spacing w:after="0" w:line="240" w:lineRule="auto"/>
        <w:contextualSpacing/>
        <w:jc w:val="both"/>
        <w:rPr>
          <w:rFonts w:cstheme="minorHAnsi"/>
        </w:rPr>
      </w:pPr>
      <w:r w:rsidRPr="006363D2">
        <w:rPr>
          <w:rFonts w:cstheme="minorHAnsi"/>
        </w:rPr>
        <w:t>Le naproxène est pratiquement insoluble dans l’éthanol et le méthanol mais est soluble à 96% dans l’eau.</w:t>
      </w:r>
    </w:p>
    <w:p w14:paraId="3421B7FC" w14:textId="77777777" w:rsidR="009C625D" w:rsidRPr="006363D2" w:rsidRDefault="009C625D" w:rsidP="00BE1326">
      <w:pPr>
        <w:spacing w:after="0" w:line="240" w:lineRule="auto"/>
        <w:contextualSpacing/>
        <w:jc w:val="both"/>
        <w:rPr>
          <w:rFonts w:cstheme="minorHAnsi"/>
        </w:rPr>
      </w:pPr>
    </w:p>
    <w:p w14:paraId="0C9C110C" w14:textId="77777777" w:rsidR="00610930" w:rsidRPr="006363D2" w:rsidRDefault="00610930" w:rsidP="00BE1326">
      <w:pPr>
        <w:spacing w:after="0" w:line="240" w:lineRule="auto"/>
        <w:contextualSpacing/>
        <w:jc w:val="both"/>
        <w:rPr>
          <w:rFonts w:cstheme="minorHAnsi"/>
        </w:rPr>
      </w:pPr>
    </w:p>
    <w:p w14:paraId="5A46AC4F" w14:textId="77777777" w:rsidR="009C625D" w:rsidRPr="006363D2" w:rsidRDefault="009C625D" w:rsidP="00BE1326">
      <w:pPr>
        <w:spacing w:after="0" w:line="240" w:lineRule="auto"/>
        <w:contextualSpacing/>
        <w:jc w:val="both"/>
        <w:rPr>
          <w:rFonts w:eastAsia="Times New Roman" w:cstheme="minorHAnsi"/>
          <w:b/>
          <w:color w:val="008000"/>
          <w:u w:val="single"/>
        </w:rPr>
      </w:pPr>
      <w:r w:rsidRPr="006363D2">
        <w:rPr>
          <w:rFonts w:cstheme="minorHAnsi"/>
          <w:b/>
          <w:u w:val="single"/>
        </w:rPr>
        <w:t xml:space="preserve">Question </w:t>
      </w:r>
      <w:r w:rsidR="006363D2" w:rsidRPr="006363D2">
        <w:rPr>
          <w:rFonts w:cstheme="minorHAnsi"/>
          <w:b/>
          <w:u w:val="single"/>
        </w:rPr>
        <w:t>34</w:t>
      </w:r>
      <w:r w:rsidRPr="006363D2">
        <w:rPr>
          <w:rFonts w:cstheme="minorHAnsi"/>
          <w:b/>
          <w:u w:val="single"/>
        </w:rPr>
        <w:t> :</w:t>
      </w:r>
      <w:r w:rsidRPr="000C553D">
        <w:rPr>
          <w:rFonts w:eastAsia="Times New Roman" w:cstheme="minorHAnsi"/>
          <w:b/>
        </w:rPr>
        <w:t xml:space="preserve"> </w:t>
      </w:r>
      <w:r w:rsidRPr="000C553D">
        <w:rPr>
          <w:rFonts w:eastAsia="Times New Roman" w:cstheme="minorHAnsi"/>
          <w:b/>
          <w:color w:val="00B050"/>
        </w:rPr>
        <w:t>AB</w:t>
      </w:r>
    </w:p>
    <w:p w14:paraId="644D4051" w14:textId="77777777" w:rsidR="001C59FD" w:rsidRPr="006363D2" w:rsidRDefault="001C59FD" w:rsidP="00BE1326">
      <w:pPr>
        <w:spacing w:after="0" w:line="240" w:lineRule="auto"/>
        <w:contextualSpacing/>
        <w:jc w:val="both"/>
        <w:rPr>
          <w:rFonts w:cstheme="minorHAnsi"/>
          <w:b/>
          <w:u w:val="single"/>
        </w:rPr>
      </w:pPr>
    </w:p>
    <w:p w14:paraId="02A959AB" w14:textId="77777777" w:rsidR="001C59FD" w:rsidRPr="006363D2" w:rsidRDefault="008F42BF" w:rsidP="00BE1326">
      <w:pPr>
        <w:pStyle w:val="Paragraphedeliste"/>
        <w:numPr>
          <w:ilvl w:val="0"/>
          <w:numId w:val="67"/>
        </w:numPr>
        <w:jc w:val="both"/>
        <w:rPr>
          <w:rFonts w:eastAsia="Times New Roman" w:cstheme="minorHAnsi"/>
          <w:b/>
          <w:color w:val="00B050"/>
        </w:rPr>
      </w:pPr>
      <w:r w:rsidRPr="008F42BF">
        <w:rPr>
          <w:rFonts w:eastAsia="Times New Roman" w:cstheme="minorHAnsi"/>
          <w:b/>
          <w:color w:val="00B050"/>
        </w:rPr>
        <w:t>VRAI.</w:t>
      </w:r>
    </w:p>
    <w:p w14:paraId="35E19A5D" w14:textId="77777777" w:rsidR="001C59FD" w:rsidRPr="006363D2" w:rsidRDefault="008F42BF" w:rsidP="00BE1326">
      <w:pPr>
        <w:pStyle w:val="Paragraphedeliste"/>
        <w:numPr>
          <w:ilvl w:val="0"/>
          <w:numId w:val="67"/>
        </w:numPr>
        <w:jc w:val="both"/>
        <w:rPr>
          <w:rFonts w:eastAsia="Times New Roman" w:cstheme="minorHAnsi"/>
          <w:b/>
          <w:color w:val="00B050"/>
        </w:rPr>
      </w:pPr>
      <w:r w:rsidRPr="008F42BF">
        <w:rPr>
          <w:rFonts w:eastAsia="Times New Roman" w:cstheme="minorHAnsi"/>
          <w:b/>
          <w:color w:val="00B050"/>
        </w:rPr>
        <w:t>VRAI.</w:t>
      </w:r>
    </w:p>
    <w:p w14:paraId="2AEB9FD4" w14:textId="77777777" w:rsidR="009C625D" w:rsidRPr="006363D2" w:rsidRDefault="008F42BF" w:rsidP="00BE1326">
      <w:pPr>
        <w:pStyle w:val="Paragraphedeliste"/>
        <w:numPr>
          <w:ilvl w:val="0"/>
          <w:numId w:val="67"/>
        </w:numPr>
        <w:jc w:val="both"/>
        <w:rPr>
          <w:rFonts w:eastAsia="Times New Roman" w:cstheme="minorHAnsi"/>
        </w:rPr>
      </w:pPr>
      <w:r w:rsidRPr="008F42BF">
        <w:rPr>
          <w:rFonts w:eastAsia="Times New Roman" w:cstheme="minorHAnsi"/>
          <w:b/>
          <w:color w:val="FF0000"/>
        </w:rPr>
        <w:t>FAUX.</w:t>
      </w:r>
      <w:r w:rsidR="000C553D">
        <w:rPr>
          <w:rFonts w:eastAsia="Times New Roman" w:cstheme="minorHAnsi"/>
        </w:rPr>
        <w:t xml:space="preserve"> C</w:t>
      </w:r>
      <w:r w:rsidR="009C625D" w:rsidRPr="006363D2">
        <w:rPr>
          <w:rFonts w:eastAsia="Times New Roman" w:cstheme="minorHAnsi"/>
        </w:rPr>
        <w:t>lasse et série identiques.</w:t>
      </w:r>
    </w:p>
    <w:p w14:paraId="2C5F61C8" w14:textId="77777777" w:rsidR="009C625D" w:rsidRPr="006363D2" w:rsidRDefault="008F42BF" w:rsidP="00BE1326">
      <w:pPr>
        <w:pStyle w:val="Paragraphedeliste"/>
        <w:numPr>
          <w:ilvl w:val="0"/>
          <w:numId w:val="67"/>
        </w:numPr>
        <w:jc w:val="both"/>
        <w:rPr>
          <w:rFonts w:eastAsia="Times New Roman" w:cstheme="minorHAnsi"/>
        </w:rPr>
      </w:pPr>
      <w:r w:rsidRPr="008F42BF">
        <w:rPr>
          <w:rFonts w:eastAsia="Times New Roman" w:cstheme="minorHAnsi"/>
          <w:b/>
          <w:color w:val="FF0000"/>
        </w:rPr>
        <w:t>FAUX.</w:t>
      </w:r>
      <w:r w:rsidR="000C553D">
        <w:rPr>
          <w:rFonts w:eastAsia="Times New Roman" w:cstheme="minorHAnsi"/>
        </w:rPr>
        <w:t xml:space="preserve"> C</w:t>
      </w:r>
      <w:r w:rsidR="009C625D" w:rsidRPr="006363D2">
        <w:rPr>
          <w:rFonts w:eastAsia="Times New Roman" w:cstheme="minorHAnsi"/>
        </w:rPr>
        <w:t>’est la forme S.</w:t>
      </w:r>
    </w:p>
    <w:p w14:paraId="6237005C" w14:textId="77777777" w:rsidR="009C625D" w:rsidRPr="006363D2" w:rsidRDefault="008F42BF" w:rsidP="00BE1326">
      <w:pPr>
        <w:pStyle w:val="Paragraphedeliste"/>
        <w:numPr>
          <w:ilvl w:val="0"/>
          <w:numId w:val="67"/>
        </w:numPr>
        <w:jc w:val="both"/>
        <w:rPr>
          <w:rFonts w:eastAsia="Times New Roman" w:cstheme="minorHAnsi"/>
        </w:rPr>
      </w:pPr>
      <w:r w:rsidRPr="008F42BF">
        <w:rPr>
          <w:rFonts w:eastAsia="Times New Roman" w:cstheme="minorHAnsi"/>
          <w:b/>
          <w:color w:val="FF0000"/>
        </w:rPr>
        <w:t>FAUX.</w:t>
      </w:r>
      <w:r w:rsidR="000C553D">
        <w:rPr>
          <w:rFonts w:eastAsia="Times New Roman" w:cstheme="minorHAnsi"/>
        </w:rPr>
        <w:t xml:space="preserve"> L</w:t>
      </w:r>
      <w:r w:rsidR="00C91D86" w:rsidRPr="006363D2">
        <w:rPr>
          <w:rFonts w:eastAsia="Times New Roman" w:cstheme="minorHAnsi"/>
        </w:rPr>
        <w:t>e naproxène est insoluble dans l’eau mais soluble dans l’éthanol 96% et dans le méthanol.</w:t>
      </w:r>
    </w:p>
    <w:p w14:paraId="7315A6EE" w14:textId="77777777" w:rsidR="009C625D" w:rsidRPr="006363D2" w:rsidRDefault="009C625D" w:rsidP="00BE1326">
      <w:pPr>
        <w:spacing w:after="0" w:line="240" w:lineRule="auto"/>
        <w:jc w:val="both"/>
        <w:rPr>
          <w:rFonts w:cstheme="minorHAnsi"/>
        </w:rPr>
      </w:pPr>
    </w:p>
    <w:p w14:paraId="20B1ECAD" w14:textId="77777777" w:rsidR="009C625D" w:rsidRPr="006363D2" w:rsidRDefault="009C625D"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35</w:t>
      </w:r>
      <w:r w:rsidRPr="006363D2">
        <w:rPr>
          <w:rFonts w:cstheme="minorHAnsi"/>
          <w:b/>
          <w:u w:val="single"/>
        </w:rPr>
        <w:t> :</w:t>
      </w:r>
    </w:p>
    <w:p w14:paraId="64D17832" w14:textId="77777777" w:rsidR="001C59FD" w:rsidRPr="006363D2" w:rsidRDefault="001C59FD" w:rsidP="00BE1326">
      <w:pPr>
        <w:spacing w:after="0" w:line="240" w:lineRule="auto"/>
        <w:jc w:val="both"/>
        <w:rPr>
          <w:rFonts w:cstheme="minorHAnsi"/>
          <w:b/>
          <w:u w:val="single"/>
        </w:rPr>
      </w:pPr>
    </w:p>
    <w:p w14:paraId="52FCFDB7" w14:textId="77777777" w:rsidR="009C625D" w:rsidRPr="006363D2" w:rsidRDefault="009C625D" w:rsidP="00BE1326">
      <w:pPr>
        <w:numPr>
          <w:ilvl w:val="0"/>
          <w:numId w:val="23"/>
        </w:numPr>
        <w:spacing w:after="0" w:line="240" w:lineRule="auto"/>
        <w:contextualSpacing/>
        <w:jc w:val="both"/>
        <w:rPr>
          <w:rFonts w:cstheme="minorHAnsi"/>
        </w:rPr>
      </w:pPr>
      <w:r w:rsidRPr="006363D2">
        <w:rPr>
          <w:rFonts w:cstheme="minorHAnsi"/>
        </w:rPr>
        <w:t xml:space="preserve">Le </w:t>
      </w:r>
      <w:proofErr w:type="spellStart"/>
      <w:r w:rsidRPr="006363D2">
        <w:rPr>
          <w:rFonts w:cstheme="minorHAnsi"/>
        </w:rPr>
        <w:t>sulindac</w:t>
      </w:r>
      <w:proofErr w:type="spellEnd"/>
      <w:r w:rsidRPr="006363D2">
        <w:rPr>
          <w:rFonts w:cstheme="minorHAnsi"/>
        </w:rPr>
        <w:t xml:space="preserve"> est défini comme un « promédicament » et ne subit aucune réaction de métabolisation.</w:t>
      </w:r>
    </w:p>
    <w:p w14:paraId="4E9E305E" w14:textId="77777777" w:rsidR="009C625D" w:rsidRPr="006363D2" w:rsidRDefault="009C625D" w:rsidP="00BE1326">
      <w:pPr>
        <w:numPr>
          <w:ilvl w:val="0"/>
          <w:numId w:val="23"/>
        </w:numPr>
        <w:spacing w:after="0" w:line="240" w:lineRule="auto"/>
        <w:contextualSpacing/>
        <w:jc w:val="both"/>
        <w:rPr>
          <w:rFonts w:cstheme="minorHAnsi"/>
        </w:rPr>
      </w:pPr>
      <w:r w:rsidRPr="006363D2">
        <w:rPr>
          <w:rFonts w:cstheme="minorHAnsi"/>
        </w:rPr>
        <w:t>Tous les acides-2-phénylpropioniques possèdent un carbone asymétrique.</w:t>
      </w:r>
    </w:p>
    <w:p w14:paraId="25B26CA7" w14:textId="77777777" w:rsidR="009C625D" w:rsidRPr="006363D2" w:rsidRDefault="009C625D" w:rsidP="00BE1326">
      <w:pPr>
        <w:numPr>
          <w:ilvl w:val="0"/>
          <w:numId w:val="23"/>
        </w:numPr>
        <w:spacing w:after="0" w:line="240" w:lineRule="auto"/>
        <w:contextualSpacing/>
        <w:jc w:val="both"/>
        <w:rPr>
          <w:rFonts w:cstheme="minorHAnsi"/>
        </w:rPr>
      </w:pPr>
      <w:r w:rsidRPr="006363D2">
        <w:rPr>
          <w:rFonts w:cstheme="minorHAnsi"/>
        </w:rPr>
        <w:t>L’ibuprofène contenu dans la spécialité Nurofen</w:t>
      </w:r>
      <w:r w:rsidRPr="006363D2">
        <w:rPr>
          <w:rFonts w:cstheme="minorHAnsi"/>
        </w:rPr>
        <w:sym w:font="Symbol" w:char="F0D2"/>
      </w:r>
      <w:r w:rsidRPr="006363D2">
        <w:rPr>
          <w:rFonts w:cstheme="minorHAnsi"/>
        </w:rPr>
        <w:t xml:space="preserve"> correspond à un mélange racémique, ce mélange est constitué de 75% d’énantiomère (S) et de 25% d’énantiomère (R).</w:t>
      </w:r>
    </w:p>
    <w:p w14:paraId="48FF08BA" w14:textId="77777777" w:rsidR="009C625D" w:rsidRPr="006363D2" w:rsidRDefault="009C625D" w:rsidP="00BE1326">
      <w:pPr>
        <w:numPr>
          <w:ilvl w:val="0"/>
          <w:numId w:val="23"/>
        </w:numPr>
        <w:spacing w:after="0" w:line="240" w:lineRule="auto"/>
        <w:contextualSpacing/>
        <w:jc w:val="both"/>
        <w:rPr>
          <w:rFonts w:cstheme="minorHAnsi"/>
        </w:rPr>
      </w:pPr>
      <w:r w:rsidRPr="006363D2">
        <w:rPr>
          <w:rFonts w:cstheme="minorHAnsi"/>
        </w:rPr>
        <w:t>L’acide acétylsalicylique est optiquement actif.</w:t>
      </w:r>
    </w:p>
    <w:p w14:paraId="7AFE9B0A" w14:textId="77777777" w:rsidR="001C59FD" w:rsidRPr="006363D2" w:rsidRDefault="009C625D" w:rsidP="00BE1326">
      <w:pPr>
        <w:numPr>
          <w:ilvl w:val="0"/>
          <w:numId w:val="23"/>
        </w:numPr>
        <w:spacing w:after="0" w:line="240" w:lineRule="auto"/>
        <w:contextualSpacing/>
        <w:jc w:val="both"/>
        <w:rPr>
          <w:rFonts w:cstheme="minorHAnsi"/>
        </w:rPr>
      </w:pPr>
      <w:r w:rsidRPr="006363D2">
        <w:rPr>
          <w:rFonts w:cstheme="minorHAnsi"/>
        </w:rPr>
        <w:t>Toutes les réponses précédentes sont fausses.</w:t>
      </w:r>
    </w:p>
    <w:p w14:paraId="148EB5D0" w14:textId="77777777" w:rsidR="00C91D86" w:rsidRPr="006363D2" w:rsidRDefault="00C91D86" w:rsidP="00BE1326">
      <w:pPr>
        <w:spacing w:after="0" w:line="240" w:lineRule="auto"/>
        <w:ind w:left="720"/>
        <w:contextualSpacing/>
        <w:jc w:val="both"/>
        <w:rPr>
          <w:rFonts w:cstheme="minorHAnsi"/>
        </w:rPr>
      </w:pPr>
    </w:p>
    <w:p w14:paraId="41E1A4AF" w14:textId="77777777" w:rsidR="00610930" w:rsidRPr="006363D2" w:rsidRDefault="00610930" w:rsidP="00BE1326">
      <w:pPr>
        <w:spacing w:after="0" w:line="240" w:lineRule="auto"/>
        <w:ind w:left="720"/>
        <w:contextualSpacing/>
        <w:jc w:val="both"/>
        <w:rPr>
          <w:rFonts w:cstheme="minorHAnsi"/>
        </w:rPr>
      </w:pPr>
    </w:p>
    <w:p w14:paraId="0877A94A" w14:textId="77777777" w:rsidR="009C625D" w:rsidRPr="006363D2" w:rsidRDefault="009C625D" w:rsidP="00BE1326">
      <w:pPr>
        <w:jc w:val="both"/>
        <w:rPr>
          <w:rFonts w:cstheme="minorHAnsi"/>
          <w:b/>
          <w:u w:val="single"/>
        </w:rPr>
      </w:pPr>
      <w:r w:rsidRPr="006363D2">
        <w:rPr>
          <w:rFonts w:cstheme="minorHAnsi"/>
          <w:b/>
          <w:u w:val="single"/>
        </w:rPr>
        <w:t xml:space="preserve">Question </w:t>
      </w:r>
      <w:r w:rsidR="006363D2" w:rsidRPr="006363D2">
        <w:rPr>
          <w:rFonts w:cstheme="minorHAnsi"/>
          <w:b/>
          <w:u w:val="single"/>
        </w:rPr>
        <w:t>35</w:t>
      </w:r>
      <w:r w:rsidRPr="006363D2">
        <w:rPr>
          <w:rFonts w:cstheme="minorHAnsi"/>
          <w:b/>
          <w:u w:val="single"/>
        </w:rPr>
        <w:t> :</w:t>
      </w:r>
      <w:r w:rsidR="001C59FD" w:rsidRPr="000C553D">
        <w:rPr>
          <w:rFonts w:cstheme="minorHAnsi"/>
          <w:b/>
        </w:rPr>
        <w:t xml:space="preserve"> </w:t>
      </w:r>
      <w:r w:rsidRPr="000C553D">
        <w:rPr>
          <w:rFonts w:eastAsia="Times New Roman" w:cstheme="minorHAnsi"/>
          <w:b/>
          <w:color w:val="008000"/>
        </w:rPr>
        <w:t>B</w:t>
      </w:r>
    </w:p>
    <w:p w14:paraId="71A63BF2" w14:textId="77777777" w:rsidR="009C625D" w:rsidRPr="006363D2" w:rsidRDefault="008F42BF" w:rsidP="00BE1326">
      <w:pPr>
        <w:pStyle w:val="Paragraphedeliste"/>
        <w:numPr>
          <w:ilvl w:val="0"/>
          <w:numId w:val="68"/>
        </w:numPr>
        <w:jc w:val="both"/>
        <w:rPr>
          <w:rFonts w:eastAsia="Times New Roman" w:cstheme="minorHAnsi"/>
        </w:rPr>
      </w:pPr>
      <w:r w:rsidRPr="008F42BF">
        <w:rPr>
          <w:rFonts w:eastAsia="Times New Roman" w:cstheme="minorHAnsi"/>
          <w:b/>
          <w:color w:val="FF0000"/>
        </w:rPr>
        <w:t>FAUX.</w:t>
      </w:r>
      <w:r w:rsidR="000C553D">
        <w:rPr>
          <w:rFonts w:eastAsia="Times New Roman" w:cstheme="minorHAnsi"/>
        </w:rPr>
        <w:t xml:space="preserve"> J</w:t>
      </w:r>
      <w:r w:rsidR="009C625D" w:rsidRPr="006363D2">
        <w:rPr>
          <w:rFonts w:eastAsia="Times New Roman" w:cstheme="minorHAnsi"/>
        </w:rPr>
        <w:t>ustement comme c’est un promédicament, il doit être métabolisé pour passer sous forme active.</w:t>
      </w:r>
    </w:p>
    <w:p w14:paraId="1156985F" w14:textId="77777777" w:rsidR="001C59FD" w:rsidRPr="006363D2" w:rsidRDefault="008F42BF" w:rsidP="00BE1326">
      <w:pPr>
        <w:pStyle w:val="Paragraphedeliste"/>
        <w:numPr>
          <w:ilvl w:val="0"/>
          <w:numId w:val="68"/>
        </w:numPr>
        <w:jc w:val="both"/>
        <w:rPr>
          <w:rFonts w:eastAsia="Times New Roman" w:cstheme="minorHAnsi"/>
          <w:b/>
          <w:color w:val="00B050"/>
        </w:rPr>
      </w:pPr>
      <w:r w:rsidRPr="008F42BF">
        <w:rPr>
          <w:rFonts w:eastAsia="Times New Roman" w:cstheme="minorHAnsi"/>
          <w:b/>
          <w:color w:val="00B050"/>
        </w:rPr>
        <w:t>VRAI.</w:t>
      </w:r>
    </w:p>
    <w:p w14:paraId="422025E4" w14:textId="77777777" w:rsidR="009C625D" w:rsidRPr="006363D2" w:rsidRDefault="008F42BF" w:rsidP="00BE1326">
      <w:pPr>
        <w:pStyle w:val="Paragraphedeliste"/>
        <w:numPr>
          <w:ilvl w:val="0"/>
          <w:numId w:val="68"/>
        </w:numPr>
        <w:jc w:val="both"/>
        <w:rPr>
          <w:rFonts w:eastAsia="Times New Roman" w:cstheme="minorHAnsi"/>
        </w:rPr>
      </w:pPr>
      <w:r w:rsidRPr="008F42BF">
        <w:rPr>
          <w:rFonts w:eastAsia="Times New Roman" w:cstheme="minorHAnsi"/>
          <w:b/>
          <w:color w:val="FF0000"/>
        </w:rPr>
        <w:t>FAUX.</w:t>
      </w:r>
      <w:r w:rsidR="000C553D">
        <w:rPr>
          <w:rFonts w:eastAsia="Times New Roman" w:cstheme="minorHAnsi"/>
        </w:rPr>
        <w:t xml:space="preserve"> D</w:t>
      </w:r>
      <w:r w:rsidR="009C625D" w:rsidRPr="006363D2">
        <w:rPr>
          <w:rFonts w:eastAsia="Times New Roman" w:cstheme="minorHAnsi"/>
        </w:rPr>
        <w:t>ans un mélange racémique, il y a la même quantité d’énantiomère R et S</w:t>
      </w:r>
      <w:r w:rsidR="00C91D86" w:rsidRPr="006363D2">
        <w:rPr>
          <w:rFonts w:eastAsia="Times New Roman" w:cstheme="minorHAnsi"/>
        </w:rPr>
        <w:t>, soit 50% de l’un et 50% de l’autre</w:t>
      </w:r>
      <w:r w:rsidR="009C625D" w:rsidRPr="006363D2">
        <w:rPr>
          <w:rFonts w:eastAsia="Times New Roman" w:cstheme="minorHAnsi"/>
        </w:rPr>
        <w:t>.</w:t>
      </w:r>
    </w:p>
    <w:p w14:paraId="665A6A33" w14:textId="77777777" w:rsidR="009C625D" w:rsidRPr="006363D2" w:rsidRDefault="008F42BF" w:rsidP="00BE1326">
      <w:pPr>
        <w:pStyle w:val="Paragraphedeliste"/>
        <w:numPr>
          <w:ilvl w:val="0"/>
          <w:numId w:val="68"/>
        </w:numPr>
        <w:jc w:val="both"/>
        <w:rPr>
          <w:rFonts w:cstheme="minorHAnsi"/>
          <w:b/>
          <w:color w:val="FF0000"/>
        </w:rPr>
      </w:pPr>
      <w:r w:rsidRPr="008F42BF">
        <w:rPr>
          <w:rFonts w:cstheme="minorHAnsi"/>
          <w:b/>
          <w:color w:val="FF0000"/>
        </w:rPr>
        <w:t>FAUX.</w:t>
      </w:r>
      <w:r w:rsidR="000C553D">
        <w:rPr>
          <w:rFonts w:cstheme="minorHAnsi"/>
        </w:rPr>
        <w:t xml:space="preserve"> C</w:t>
      </w:r>
      <w:r w:rsidR="00C91D86" w:rsidRPr="006363D2">
        <w:rPr>
          <w:rFonts w:cstheme="minorHAnsi"/>
        </w:rPr>
        <w:t>ar l’acide acétylsalicylique ne possède pas de carbone asymétrique.</w:t>
      </w:r>
    </w:p>
    <w:p w14:paraId="35A92695" w14:textId="77777777" w:rsidR="001C59FD" w:rsidRPr="006363D2" w:rsidRDefault="008F42BF" w:rsidP="00BE1326">
      <w:pPr>
        <w:pStyle w:val="Paragraphedeliste"/>
        <w:numPr>
          <w:ilvl w:val="0"/>
          <w:numId w:val="68"/>
        </w:numPr>
        <w:jc w:val="both"/>
        <w:rPr>
          <w:rFonts w:cstheme="minorHAnsi"/>
          <w:b/>
          <w:color w:val="FF0000"/>
        </w:rPr>
      </w:pPr>
      <w:r w:rsidRPr="008F42BF">
        <w:rPr>
          <w:rFonts w:cstheme="minorHAnsi"/>
          <w:b/>
          <w:color w:val="FF0000"/>
        </w:rPr>
        <w:t>FAUX.</w:t>
      </w:r>
    </w:p>
    <w:p w14:paraId="3539E5DD" w14:textId="77777777" w:rsidR="002B2C4E" w:rsidRPr="006363D2" w:rsidRDefault="002B2C4E" w:rsidP="00BE1326">
      <w:pPr>
        <w:spacing w:after="0" w:line="240" w:lineRule="auto"/>
        <w:jc w:val="both"/>
        <w:rPr>
          <w:rFonts w:cstheme="minorHAnsi"/>
        </w:rPr>
      </w:pPr>
    </w:p>
    <w:p w14:paraId="093430EC" w14:textId="77777777" w:rsidR="009C625D" w:rsidRPr="006363D2" w:rsidRDefault="00A54707" w:rsidP="00BE1326">
      <w:pPr>
        <w:spacing w:after="0" w:line="240" w:lineRule="auto"/>
        <w:jc w:val="both"/>
        <w:rPr>
          <w:rFonts w:cstheme="minorHAnsi"/>
          <w:b/>
          <w:u w:val="single"/>
        </w:rPr>
      </w:pPr>
      <w:r w:rsidRPr="006363D2">
        <w:rPr>
          <w:rFonts w:cstheme="minorHAnsi"/>
          <w:b/>
          <w:u w:val="single"/>
        </w:rPr>
        <w:lastRenderedPageBreak/>
        <w:t xml:space="preserve">Question </w:t>
      </w:r>
      <w:r w:rsidR="006363D2" w:rsidRPr="006363D2">
        <w:rPr>
          <w:rFonts w:cstheme="minorHAnsi"/>
          <w:b/>
          <w:u w:val="single"/>
        </w:rPr>
        <w:t>36</w:t>
      </w:r>
      <w:r w:rsidR="000C553D">
        <w:rPr>
          <w:rFonts w:cstheme="minorHAnsi"/>
          <w:b/>
          <w:u w:val="single"/>
        </w:rPr>
        <w:t> :</w:t>
      </w:r>
    </w:p>
    <w:p w14:paraId="324574D9" w14:textId="77777777" w:rsidR="009C625D" w:rsidRPr="006363D2" w:rsidRDefault="009C625D" w:rsidP="00BE1326">
      <w:pPr>
        <w:pStyle w:val="Default"/>
        <w:jc w:val="both"/>
        <w:rPr>
          <w:rFonts w:asciiTheme="minorHAnsi" w:hAnsiTheme="minorHAnsi" w:cstheme="minorHAnsi"/>
          <w:sz w:val="22"/>
          <w:szCs w:val="22"/>
        </w:rPr>
      </w:pPr>
    </w:p>
    <w:p w14:paraId="2DA07BA1" w14:textId="77777777" w:rsidR="009C625D" w:rsidRPr="006363D2" w:rsidRDefault="009C625D" w:rsidP="00BE1326">
      <w:pPr>
        <w:pStyle w:val="Default"/>
        <w:numPr>
          <w:ilvl w:val="0"/>
          <w:numId w:val="69"/>
        </w:numPr>
        <w:spacing w:after="18"/>
        <w:jc w:val="both"/>
        <w:rPr>
          <w:rFonts w:asciiTheme="minorHAnsi" w:hAnsiTheme="minorHAnsi" w:cstheme="minorHAnsi"/>
          <w:sz w:val="22"/>
          <w:szCs w:val="22"/>
        </w:rPr>
      </w:pPr>
      <w:r w:rsidRPr="006363D2">
        <w:rPr>
          <w:rFonts w:asciiTheme="minorHAnsi" w:hAnsiTheme="minorHAnsi" w:cstheme="minorHAnsi"/>
          <w:sz w:val="22"/>
          <w:szCs w:val="22"/>
        </w:rPr>
        <w:t>La morphine est un antalgique non opioïde.</w:t>
      </w:r>
    </w:p>
    <w:p w14:paraId="00B39E51" w14:textId="77777777" w:rsidR="009C625D" w:rsidRPr="006363D2" w:rsidRDefault="009C625D" w:rsidP="00BE1326">
      <w:pPr>
        <w:pStyle w:val="Default"/>
        <w:numPr>
          <w:ilvl w:val="0"/>
          <w:numId w:val="69"/>
        </w:numPr>
        <w:spacing w:after="18"/>
        <w:jc w:val="both"/>
        <w:rPr>
          <w:rFonts w:asciiTheme="minorHAnsi" w:hAnsiTheme="minorHAnsi" w:cstheme="minorHAnsi"/>
          <w:sz w:val="22"/>
          <w:szCs w:val="22"/>
        </w:rPr>
      </w:pPr>
      <w:r w:rsidRPr="006363D2">
        <w:rPr>
          <w:rFonts w:asciiTheme="minorHAnsi" w:hAnsiTheme="minorHAnsi" w:cstheme="minorHAnsi"/>
          <w:sz w:val="22"/>
          <w:szCs w:val="22"/>
        </w:rPr>
        <w:t>Le paracétamol est un antalgique opioïde.</w:t>
      </w:r>
    </w:p>
    <w:p w14:paraId="05CD4034" w14:textId="77777777" w:rsidR="009C625D" w:rsidRPr="006363D2" w:rsidRDefault="009C625D" w:rsidP="00BE1326">
      <w:pPr>
        <w:pStyle w:val="Default"/>
        <w:numPr>
          <w:ilvl w:val="0"/>
          <w:numId w:val="69"/>
        </w:numPr>
        <w:spacing w:after="18"/>
        <w:jc w:val="both"/>
        <w:rPr>
          <w:rFonts w:asciiTheme="minorHAnsi" w:hAnsiTheme="minorHAnsi" w:cstheme="minorHAnsi"/>
          <w:sz w:val="22"/>
          <w:szCs w:val="22"/>
        </w:rPr>
      </w:pPr>
      <w:r w:rsidRPr="006363D2">
        <w:rPr>
          <w:rFonts w:asciiTheme="minorHAnsi" w:hAnsiTheme="minorHAnsi" w:cstheme="minorHAnsi"/>
          <w:sz w:val="22"/>
          <w:szCs w:val="22"/>
        </w:rPr>
        <w:t>Le paracétamol et la morphine sont des antalgiques non opioïdes.</w:t>
      </w:r>
    </w:p>
    <w:p w14:paraId="2E24B5E7" w14:textId="77777777" w:rsidR="009C625D" w:rsidRPr="006363D2" w:rsidRDefault="009C625D" w:rsidP="00BE1326">
      <w:pPr>
        <w:pStyle w:val="Default"/>
        <w:numPr>
          <w:ilvl w:val="0"/>
          <w:numId w:val="69"/>
        </w:numPr>
        <w:spacing w:after="18"/>
        <w:jc w:val="both"/>
        <w:rPr>
          <w:rFonts w:asciiTheme="minorHAnsi" w:hAnsiTheme="minorHAnsi" w:cstheme="minorHAnsi"/>
          <w:sz w:val="22"/>
          <w:szCs w:val="22"/>
        </w:rPr>
      </w:pPr>
      <w:r w:rsidRPr="006363D2">
        <w:rPr>
          <w:rFonts w:asciiTheme="minorHAnsi" w:hAnsiTheme="minorHAnsi" w:cstheme="minorHAnsi"/>
          <w:sz w:val="22"/>
          <w:szCs w:val="22"/>
        </w:rPr>
        <w:t>La morphine et la codéine sont des opioïdes faibles.</w:t>
      </w:r>
    </w:p>
    <w:p w14:paraId="516327EE" w14:textId="77777777" w:rsidR="009C625D" w:rsidRPr="006363D2" w:rsidRDefault="009C625D" w:rsidP="00BE1326">
      <w:pPr>
        <w:pStyle w:val="Default"/>
        <w:numPr>
          <w:ilvl w:val="0"/>
          <w:numId w:val="69"/>
        </w:numPr>
        <w:jc w:val="both"/>
        <w:rPr>
          <w:rFonts w:asciiTheme="minorHAnsi" w:hAnsiTheme="minorHAnsi" w:cstheme="minorHAnsi"/>
          <w:sz w:val="22"/>
          <w:szCs w:val="22"/>
        </w:rPr>
      </w:pPr>
      <w:r w:rsidRPr="006363D2">
        <w:rPr>
          <w:rFonts w:asciiTheme="minorHAnsi" w:hAnsiTheme="minorHAnsi" w:cstheme="minorHAnsi"/>
          <w:sz w:val="22"/>
          <w:szCs w:val="22"/>
        </w:rPr>
        <w:t>Toutes les réponses sont fausses.</w:t>
      </w:r>
    </w:p>
    <w:p w14:paraId="63FFBB2D" w14:textId="77777777" w:rsidR="009C625D" w:rsidRPr="006363D2" w:rsidRDefault="009C625D" w:rsidP="00BE1326">
      <w:pPr>
        <w:pStyle w:val="Default"/>
        <w:jc w:val="both"/>
        <w:rPr>
          <w:rFonts w:asciiTheme="minorHAnsi" w:hAnsiTheme="minorHAnsi" w:cstheme="minorHAnsi"/>
          <w:sz w:val="22"/>
          <w:szCs w:val="22"/>
        </w:rPr>
      </w:pPr>
    </w:p>
    <w:p w14:paraId="64BC8A1B" w14:textId="77777777" w:rsidR="000A34B8" w:rsidRPr="006363D2" w:rsidRDefault="000A34B8" w:rsidP="00BE1326">
      <w:pPr>
        <w:pStyle w:val="Default"/>
        <w:jc w:val="both"/>
        <w:rPr>
          <w:rFonts w:asciiTheme="minorHAnsi" w:hAnsiTheme="minorHAnsi" w:cstheme="minorHAnsi"/>
          <w:sz w:val="22"/>
          <w:szCs w:val="22"/>
        </w:rPr>
      </w:pPr>
    </w:p>
    <w:p w14:paraId="300B2911" w14:textId="77777777" w:rsidR="009C625D" w:rsidRPr="006363D2" w:rsidRDefault="00A54707" w:rsidP="00BE1326">
      <w:pPr>
        <w:pStyle w:val="Default"/>
        <w:jc w:val="both"/>
        <w:rPr>
          <w:rFonts w:asciiTheme="minorHAnsi" w:hAnsiTheme="minorHAnsi" w:cstheme="minorHAnsi"/>
          <w:b/>
          <w:sz w:val="22"/>
          <w:szCs w:val="22"/>
          <w:u w:val="single"/>
        </w:rPr>
      </w:pPr>
      <w:r w:rsidRPr="006363D2">
        <w:rPr>
          <w:rFonts w:asciiTheme="minorHAnsi" w:hAnsiTheme="minorHAnsi" w:cstheme="minorHAnsi"/>
          <w:b/>
          <w:sz w:val="22"/>
          <w:szCs w:val="22"/>
          <w:u w:val="single"/>
        </w:rPr>
        <w:t xml:space="preserve">Question </w:t>
      </w:r>
      <w:r w:rsidR="006363D2" w:rsidRPr="006363D2">
        <w:rPr>
          <w:rFonts w:asciiTheme="minorHAnsi" w:hAnsiTheme="minorHAnsi" w:cstheme="minorHAnsi"/>
          <w:b/>
          <w:sz w:val="22"/>
          <w:szCs w:val="22"/>
          <w:u w:val="single"/>
        </w:rPr>
        <w:t>36</w:t>
      </w:r>
      <w:r w:rsidR="001C59FD" w:rsidRPr="006363D2">
        <w:rPr>
          <w:rFonts w:asciiTheme="minorHAnsi" w:hAnsiTheme="minorHAnsi" w:cstheme="minorHAnsi"/>
          <w:b/>
          <w:sz w:val="22"/>
          <w:szCs w:val="22"/>
          <w:u w:val="single"/>
        </w:rPr>
        <w:t xml:space="preserve"> </w:t>
      </w:r>
      <w:r w:rsidR="009C625D" w:rsidRPr="006363D2">
        <w:rPr>
          <w:rFonts w:asciiTheme="minorHAnsi" w:hAnsiTheme="minorHAnsi" w:cstheme="minorHAnsi"/>
          <w:b/>
          <w:sz w:val="22"/>
          <w:szCs w:val="22"/>
          <w:u w:val="single"/>
        </w:rPr>
        <w:t>:</w:t>
      </w:r>
      <w:r w:rsidR="009C625D" w:rsidRPr="000C553D">
        <w:rPr>
          <w:rFonts w:asciiTheme="minorHAnsi" w:hAnsiTheme="minorHAnsi" w:cstheme="minorHAnsi"/>
          <w:b/>
          <w:sz w:val="22"/>
          <w:szCs w:val="22"/>
        </w:rPr>
        <w:t xml:space="preserve"> </w:t>
      </w:r>
      <w:r w:rsidR="009C625D" w:rsidRPr="000C553D">
        <w:rPr>
          <w:rFonts w:asciiTheme="minorHAnsi" w:hAnsiTheme="minorHAnsi" w:cstheme="minorHAnsi"/>
          <w:b/>
          <w:color w:val="00B050"/>
          <w:sz w:val="22"/>
          <w:szCs w:val="22"/>
        </w:rPr>
        <w:t>E</w:t>
      </w:r>
    </w:p>
    <w:p w14:paraId="3733434C" w14:textId="77777777" w:rsidR="009C625D" w:rsidRPr="006363D2" w:rsidRDefault="009C625D" w:rsidP="00BE1326">
      <w:pPr>
        <w:pStyle w:val="Sansinterligne"/>
        <w:jc w:val="both"/>
        <w:rPr>
          <w:rFonts w:cstheme="minorHAnsi"/>
          <w:b/>
        </w:rPr>
      </w:pPr>
    </w:p>
    <w:p w14:paraId="44A99772" w14:textId="77777777" w:rsidR="009C625D" w:rsidRPr="006363D2" w:rsidRDefault="008F42BF" w:rsidP="00BE1326">
      <w:pPr>
        <w:pStyle w:val="Sansinterligne"/>
        <w:numPr>
          <w:ilvl w:val="0"/>
          <w:numId w:val="26"/>
        </w:numPr>
        <w:jc w:val="both"/>
        <w:rPr>
          <w:rFonts w:cstheme="minorHAnsi"/>
          <w:b/>
        </w:rPr>
      </w:pPr>
      <w:r w:rsidRPr="008F42BF">
        <w:rPr>
          <w:rFonts w:cstheme="minorHAnsi"/>
          <w:b/>
          <w:color w:val="FF0000"/>
        </w:rPr>
        <w:t>FAUX.</w:t>
      </w:r>
      <w:r w:rsidR="000C553D">
        <w:rPr>
          <w:rFonts w:cstheme="minorHAnsi"/>
        </w:rPr>
        <w:t xml:space="preserve"> L</w:t>
      </w:r>
      <w:r w:rsidR="009C625D" w:rsidRPr="006363D2">
        <w:rPr>
          <w:rFonts w:cstheme="minorHAnsi"/>
        </w:rPr>
        <w:t>a morphine est un antalgique opioïde.</w:t>
      </w:r>
    </w:p>
    <w:p w14:paraId="3923CC47" w14:textId="77777777" w:rsidR="009C625D" w:rsidRPr="006363D2" w:rsidRDefault="008F42BF" w:rsidP="00BE1326">
      <w:pPr>
        <w:pStyle w:val="Sansinterligne"/>
        <w:numPr>
          <w:ilvl w:val="0"/>
          <w:numId w:val="26"/>
        </w:numPr>
        <w:jc w:val="both"/>
        <w:rPr>
          <w:rFonts w:cstheme="minorHAnsi"/>
          <w:b/>
        </w:rPr>
      </w:pPr>
      <w:r w:rsidRPr="008F42BF">
        <w:rPr>
          <w:rFonts w:cstheme="minorHAnsi"/>
          <w:b/>
          <w:color w:val="FF0000"/>
        </w:rPr>
        <w:t>FAUX.</w:t>
      </w:r>
      <w:r w:rsidR="000C553D">
        <w:rPr>
          <w:rFonts w:cstheme="minorHAnsi"/>
        </w:rPr>
        <w:t xml:space="preserve"> L</w:t>
      </w:r>
      <w:r w:rsidR="009C625D" w:rsidRPr="006363D2">
        <w:rPr>
          <w:rFonts w:cstheme="minorHAnsi"/>
        </w:rPr>
        <w:t>e paracétamol est un antalgique non opioïde.</w:t>
      </w:r>
    </w:p>
    <w:p w14:paraId="2D608DCB" w14:textId="77777777" w:rsidR="009C625D" w:rsidRPr="006363D2" w:rsidRDefault="008F42BF" w:rsidP="00BE1326">
      <w:pPr>
        <w:pStyle w:val="Sansinterligne"/>
        <w:numPr>
          <w:ilvl w:val="0"/>
          <w:numId w:val="26"/>
        </w:numPr>
        <w:jc w:val="both"/>
        <w:rPr>
          <w:rFonts w:cstheme="minorHAnsi"/>
          <w:b/>
        </w:rPr>
      </w:pPr>
      <w:r w:rsidRPr="008F42BF">
        <w:rPr>
          <w:rFonts w:cstheme="minorHAnsi"/>
          <w:b/>
          <w:color w:val="FF0000"/>
        </w:rPr>
        <w:t>FAUX.</w:t>
      </w:r>
      <w:r w:rsidR="000C553D">
        <w:rPr>
          <w:rFonts w:cstheme="minorHAnsi"/>
        </w:rPr>
        <w:t xml:space="preserve"> C</w:t>
      </w:r>
      <w:r w:rsidR="009C625D" w:rsidRPr="006363D2">
        <w:rPr>
          <w:rFonts w:cstheme="minorHAnsi"/>
        </w:rPr>
        <w:t>f</w:t>
      </w:r>
      <w:r w:rsidR="00A54707" w:rsidRPr="006363D2">
        <w:rPr>
          <w:rFonts w:cstheme="minorHAnsi"/>
        </w:rPr>
        <w:t>.</w:t>
      </w:r>
      <w:r w:rsidR="009C625D" w:rsidRPr="006363D2">
        <w:rPr>
          <w:rFonts w:cstheme="minorHAnsi"/>
        </w:rPr>
        <w:t xml:space="preserve"> réponses A et B.</w:t>
      </w:r>
    </w:p>
    <w:p w14:paraId="6C2C81F4" w14:textId="77777777" w:rsidR="009C625D" w:rsidRPr="006363D2" w:rsidRDefault="008F42BF" w:rsidP="00BE1326">
      <w:pPr>
        <w:pStyle w:val="Sansinterligne"/>
        <w:numPr>
          <w:ilvl w:val="0"/>
          <w:numId w:val="26"/>
        </w:numPr>
        <w:jc w:val="both"/>
        <w:rPr>
          <w:rFonts w:cstheme="minorHAnsi"/>
          <w:b/>
        </w:rPr>
      </w:pPr>
      <w:r w:rsidRPr="008F42BF">
        <w:rPr>
          <w:rFonts w:cstheme="minorHAnsi"/>
          <w:b/>
          <w:color w:val="FF0000"/>
        </w:rPr>
        <w:t>FAUX.</w:t>
      </w:r>
      <w:r w:rsidR="000C553D">
        <w:rPr>
          <w:rFonts w:cstheme="minorHAnsi"/>
        </w:rPr>
        <w:t xml:space="preserve"> S</w:t>
      </w:r>
      <w:r w:rsidR="009C625D" w:rsidRPr="006363D2">
        <w:rPr>
          <w:rFonts w:cstheme="minorHAnsi"/>
        </w:rPr>
        <w:t>eul</w:t>
      </w:r>
      <w:r w:rsidR="00A54707" w:rsidRPr="006363D2">
        <w:rPr>
          <w:rFonts w:cstheme="minorHAnsi"/>
        </w:rPr>
        <w:t>e</w:t>
      </w:r>
      <w:r w:rsidR="009C625D" w:rsidRPr="006363D2">
        <w:rPr>
          <w:rFonts w:cstheme="minorHAnsi"/>
        </w:rPr>
        <w:t xml:space="preserve"> la codéine est un opioïde faible.</w:t>
      </w:r>
    </w:p>
    <w:p w14:paraId="02826C59" w14:textId="77777777" w:rsidR="009C625D" w:rsidRPr="006363D2" w:rsidRDefault="008F42BF" w:rsidP="00BE1326">
      <w:pPr>
        <w:pStyle w:val="Sansinterligne"/>
        <w:numPr>
          <w:ilvl w:val="0"/>
          <w:numId w:val="26"/>
        </w:numPr>
        <w:jc w:val="both"/>
        <w:rPr>
          <w:rFonts w:cstheme="minorHAnsi"/>
          <w:b/>
          <w:color w:val="00B050"/>
        </w:rPr>
      </w:pPr>
      <w:r w:rsidRPr="008F42BF">
        <w:rPr>
          <w:rFonts w:cstheme="minorHAnsi"/>
          <w:b/>
          <w:color w:val="00B050"/>
        </w:rPr>
        <w:t>VRAI.</w:t>
      </w:r>
    </w:p>
    <w:p w14:paraId="60834BCD" w14:textId="77777777" w:rsidR="009C625D" w:rsidRPr="006363D2" w:rsidRDefault="009C625D" w:rsidP="00BE1326">
      <w:pPr>
        <w:spacing w:after="0" w:line="240" w:lineRule="auto"/>
        <w:jc w:val="both"/>
        <w:rPr>
          <w:rFonts w:cstheme="minorHAnsi"/>
        </w:rPr>
      </w:pPr>
    </w:p>
    <w:p w14:paraId="27FFDD87" w14:textId="77777777" w:rsidR="002B2C4E" w:rsidRPr="006363D2" w:rsidRDefault="002B2C4E" w:rsidP="00BE1326">
      <w:pPr>
        <w:spacing w:after="0" w:line="240" w:lineRule="auto"/>
        <w:jc w:val="both"/>
        <w:rPr>
          <w:rFonts w:cstheme="minorHAnsi"/>
        </w:rPr>
      </w:pPr>
    </w:p>
    <w:p w14:paraId="1DE25DA9" w14:textId="77777777" w:rsidR="009C625D" w:rsidRPr="006363D2" w:rsidRDefault="00A54707"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37</w:t>
      </w:r>
      <w:r w:rsidR="009C625D" w:rsidRPr="006363D2">
        <w:rPr>
          <w:rFonts w:cstheme="minorHAnsi"/>
          <w:b/>
          <w:u w:val="single"/>
        </w:rPr>
        <w:t> :</w:t>
      </w:r>
    </w:p>
    <w:p w14:paraId="102FD92A" w14:textId="77777777" w:rsidR="009C625D" w:rsidRPr="006363D2" w:rsidRDefault="009C625D" w:rsidP="00BE1326">
      <w:pPr>
        <w:pStyle w:val="Default"/>
        <w:jc w:val="both"/>
        <w:rPr>
          <w:rFonts w:asciiTheme="minorHAnsi" w:hAnsiTheme="minorHAnsi" w:cstheme="minorHAnsi"/>
          <w:sz w:val="22"/>
          <w:szCs w:val="22"/>
        </w:rPr>
      </w:pPr>
    </w:p>
    <w:p w14:paraId="16AADFA6" w14:textId="77777777" w:rsidR="009C625D" w:rsidRPr="006363D2" w:rsidRDefault="009C625D" w:rsidP="00BE1326">
      <w:pPr>
        <w:pStyle w:val="Default"/>
        <w:numPr>
          <w:ilvl w:val="0"/>
          <w:numId w:val="70"/>
        </w:numPr>
        <w:spacing w:after="15"/>
        <w:jc w:val="both"/>
        <w:rPr>
          <w:rFonts w:asciiTheme="minorHAnsi" w:hAnsiTheme="minorHAnsi" w:cstheme="minorHAnsi"/>
          <w:sz w:val="22"/>
          <w:szCs w:val="22"/>
        </w:rPr>
      </w:pPr>
      <w:r w:rsidRPr="006363D2">
        <w:rPr>
          <w:rFonts w:asciiTheme="minorHAnsi" w:hAnsiTheme="minorHAnsi" w:cstheme="minorHAnsi"/>
          <w:sz w:val="22"/>
          <w:szCs w:val="22"/>
        </w:rPr>
        <w:t>Les chimiothèques sont constituées de 10 000 molécules.</w:t>
      </w:r>
    </w:p>
    <w:p w14:paraId="3452B068" w14:textId="77777777" w:rsidR="009C625D" w:rsidRPr="006363D2" w:rsidRDefault="009C625D" w:rsidP="00BE1326">
      <w:pPr>
        <w:pStyle w:val="Default"/>
        <w:numPr>
          <w:ilvl w:val="0"/>
          <w:numId w:val="70"/>
        </w:numPr>
        <w:spacing w:after="15"/>
        <w:jc w:val="both"/>
        <w:rPr>
          <w:rFonts w:asciiTheme="minorHAnsi" w:hAnsiTheme="minorHAnsi" w:cstheme="minorHAnsi"/>
          <w:sz w:val="22"/>
          <w:szCs w:val="22"/>
        </w:rPr>
      </w:pPr>
      <w:r w:rsidRPr="006363D2">
        <w:rPr>
          <w:rFonts w:asciiTheme="minorHAnsi" w:hAnsiTheme="minorHAnsi" w:cstheme="minorHAnsi"/>
          <w:sz w:val="22"/>
          <w:szCs w:val="22"/>
        </w:rPr>
        <w:t>Pour un bon candidat médicament, on sélectionne le moins actif pour éviter les risques de toxicité.</w:t>
      </w:r>
    </w:p>
    <w:p w14:paraId="63465C19" w14:textId="77777777" w:rsidR="009C625D" w:rsidRPr="006363D2" w:rsidRDefault="009C625D" w:rsidP="00BE1326">
      <w:pPr>
        <w:pStyle w:val="Default"/>
        <w:numPr>
          <w:ilvl w:val="0"/>
          <w:numId w:val="70"/>
        </w:numPr>
        <w:spacing w:after="15"/>
        <w:jc w:val="both"/>
        <w:rPr>
          <w:rFonts w:asciiTheme="minorHAnsi" w:hAnsiTheme="minorHAnsi" w:cstheme="minorHAnsi"/>
          <w:sz w:val="22"/>
          <w:szCs w:val="22"/>
        </w:rPr>
      </w:pPr>
      <w:r w:rsidRPr="006363D2">
        <w:rPr>
          <w:rFonts w:asciiTheme="minorHAnsi" w:hAnsiTheme="minorHAnsi" w:cstheme="minorHAnsi"/>
          <w:sz w:val="22"/>
          <w:szCs w:val="22"/>
        </w:rPr>
        <w:t xml:space="preserve">Le </w:t>
      </w:r>
      <w:proofErr w:type="spellStart"/>
      <w:r w:rsidRPr="006363D2">
        <w:rPr>
          <w:rFonts w:asciiTheme="minorHAnsi" w:hAnsiTheme="minorHAnsi" w:cstheme="minorHAnsi"/>
          <w:sz w:val="22"/>
          <w:szCs w:val="22"/>
        </w:rPr>
        <w:t>sulindac</w:t>
      </w:r>
      <w:proofErr w:type="spellEnd"/>
      <w:r w:rsidRPr="006363D2">
        <w:rPr>
          <w:rFonts w:asciiTheme="minorHAnsi" w:hAnsiTheme="minorHAnsi" w:cstheme="minorHAnsi"/>
          <w:sz w:val="22"/>
          <w:szCs w:val="22"/>
        </w:rPr>
        <w:t xml:space="preserve"> est un pro médicament : il possède une fonction sulfone qui va être transformée en fonction sulfure, ce sera alors le métabolite actif.</w:t>
      </w:r>
    </w:p>
    <w:p w14:paraId="1D480E84" w14:textId="77777777" w:rsidR="009C625D" w:rsidRPr="006363D2" w:rsidRDefault="009C625D" w:rsidP="00BE1326">
      <w:pPr>
        <w:pStyle w:val="Default"/>
        <w:numPr>
          <w:ilvl w:val="0"/>
          <w:numId w:val="70"/>
        </w:numPr>
        <w:spacing w:after="15"/>
        <w:jc w:val="both"/>
        <w:rPr>
          <w:rFonts w:asciiTheme="minorHAnsi" w:hAnsiTheme="minorHAnsi" w:cstheme="minorHAnsi"/>
          <w:sz w:val="22"/>
          <w:szCs w:val="22"/>
        </w:rPr>
      </w:pPr>
      <w:r w:rsidRPr="006363D2">
        <w:rPr>
          <w:rFonts w:asciiTheme="minorHAnsi" w:hAnsiTheme="minorHAnsi" w:cstheme="minorHAnsi"/>
          <w:sz w:val="22"/>
          <w:szCs w:val="22"/>
        </w:rPr>
        <w:t>La classification chimique des AINS comprend 4 séries dans lesquelles sont réparties des classes.</w:t>
      </w:r>
    </w:p>
    <w:p w14:paraId="706192DA" w14:textId="77777777" w:rsidR="009C625D" w:rsidRPr="006363D2" w:rsidRDefault="009C625D" w:rsidP="00BE1326">
      <w:pPr>
        <w:pStyle w:val="Default"/>
        <w:numPr>
          <w:ilvl w:val="0"/>
          <w:numId w:val="70"/>
        </w:numPr>
        <w:jc w:val="both"/>
        <w:rPr>
          <w:rFonts w:asciiTheme="minorHAnsi" w:hAnsiTheme="minorHAnsi" w:cstheme="minorHAnsi"/>
          <w:sz w:val="22"/>
          <w:szCs w:val="22"/>
        </w:rPr>
      </w:pPr>
      <w:r w:rsidRPr="006363D2">
        <w:rPr>
          <w:rFonts w:asciiTheme="minorHAnsi" w:hAnsiTheme="minorHAnsi" w:cstheme="minorHAnsi"/>
          <w:sz w:val="22"/>
          <w:szCs w:val="22"/>
        </w:rPr>
        <w:t>Les acides 2-phénylpropioniques constitue une série chimique.</w:t>
      </w:r>
    </w:p>
    <w:p w14:paraId="6A4B982C" w14:textId="77777777" w:rsidR="00610930" w:rsidRPr="006363D2" w:rsidRDefault="00610930" w:rsidP="00BE1326">
      <w:pPr>
        <w:pStyle w:val="Default"/>
        <w:ind w:left="720"/>
        <w:jc w:val="both"/>
        <w:rPr>
          <w:rFonts w:asciiTheme="minorHAnsi" w:hAnsiTheme="minorHAnsi" w:cstheme="minorHAnsi"/>
          <w:sz w:val="22"/>
          <w:szCs w:val="22"/>
        </w:rPr>
      </w:pPr>
    </w:p>
    <w:p w14:paraId="7119CE3C" w14:textId="77777777" w:rsidR="009C625D" w:rsidRPr="006363D2" w:rsidRDefault="009C625D" w:rsidP="00BE1326">
      <w:pPr>
        <w:pStyle w:val="Default"/>
        <w:jc w:val="both"/>
        <w:rPr>
          <w:rFonts w:asciiTheme="minorHAnsi" w:hAnsiTheme="minorHAnsi" w:cstheme="minorHAnsi"/>
          <w:b/>
          <w:sz w:val="22"/>
          <w:szCs w:val="22"/>
          <w:u w:val="single"/>
        </w:rPr>
      </w:pPr>
    </w:p>
    <w:p w14:paraId="0609D67A" w14:textId="77777777" w:rsidR="009C625D" w:rsidRPr="006363D2" w:rsidRDefault="00A54707" w:rsidP="00BE1326">
      <w:pPr>
        <w:pStyle w:val="Default"/>
        <w:jc w:val="both"/>
        <w:rPr>
          <w:rFonts w:asciiTheme="minorHAnsi" w:hAnsiTheme="minorHAnsi" w:cstheme="minorHAnsi"/>
          <w:b/>
          <w:sz w:val="22"/>
          <w:szCs w:val="22"/>
          <w:u w:val="single"/>
        </w:rPr>
      </w:pPr>
      <w:r w:rsidRPr="006363D2">
        <w:rPr>
          <w:rFonts w:asciiTheme="minorHAnsi" w:hAnsiTheme="minorHAnsi" w:cstheme="minorHAnsi"/>
          <w:b/>
          <w:sz w:val="22"/>
          <w:szCs w:val="22"/>
          <w:u w:val="single"/>
        </w:rPr>
        <w:t xml:space="preserve">Question </w:t>
      </w:r>
      <w:r w:rsidR="006363D2" w:rsidRPr="006363D2">
        <w:rPr>
          <w:rFonts w:asciiTheme="minorHAnsi" w:hAnsiTheme="minorHAnsi" w:cstheme="minorHAnsi"/>
          <w:b/>
          <w:sz w:val="22"/>
          <w:szCs w:val="22"/>
          <w:u w:val="single"/>
        </w:rPr>
        <w:t>37</w:t>
      </w:r>
      <w:r w:rsidR="002B2C4E" w:rsidRPr="006363D2">
        <w:rPr>
          <w:rFonts w:asciiTheme="minorHAnsi" w:hAnsiTheme="minorHAnsi" w:cstheme="minorHAnsi"/>
          <w:b/>
          <w:sz w:val="22"/>
          <w:szCs w:val="22"/>
          <w:u w:val="single"/>
        </w:rPr>
        <w:t> :</w:t>
      </w:r>
      <w:r w:rsidR="002B2C4E" w:rsidRPr="000C553D">
        <w:rPr>
          <w:rFonts w:asciiTheme="minorHAnsi" w:hAnsiTheme="minorHAnsi" w:cstheme="minorHAnsi"/>
          <w:b/>
          <w:sz w:val="22"/>
          <w:szCs w:val="22"/>
        </w:rPr>
        <w:t xml:space="preserve"> </w:t>
      </w:r>
      <w:r w:rsidR="009C625D" w:rsidRPr="000C553D">
        <w:rPr>
          <w:rFonts w:asciiTheme="minorHAnsi" w:hAnsiTheme="minorHAnsi" w:cstheme="minorHAnsi"/>
          <w:b/>
          <w:color w:val="00B050"/>
          <w:sz w:val="22"/>
          <w:szCs w:val="22"/>
        </w:rPr>
        <w:t>AE</w:t>
      </w:r>
    </w:p>
    <w:p w14:paraId="4275B167" w14:textId="77777777" w:rsidR="009C625D" w:rsidRPr="006363D2" w:rsidRDefault="009C625D" w:rsidP="00BE1326">
      <w:pPr>
        <w:pStyle w:val="Sansinterligne"/>
        <w:jc w:val="both"/>
        <w:rPr>
          <w:rFonts w:cstheme="minorHAnsi"/>
        </w:rPr>
      </w:pPr>
    </w:p>
    <w:p w14:paraId="3823A744" w14:textId="77777777" w:rsidR="009C625D" w:rsidRPr="006363D2" w:rsidRDefault="008F42BF" w:rsidP="00BE1326">
      <w:pPr>
        <w:pStyle w:val="Sansinterligne"/>
        <w:numPr>
          <w:ilvl w:val="0"/>
          <w:numId w:val="25"/>
        </w:numPr>
        <w:jc w:val="both"/>
        <w:rPr>
          <w:rFonts w:cstheme="minorHAnsi"/>
          <w:b/>
          <w:color w:val="00B050"/>
        </w:rPr>
      </w:pPr>
      <w:r w:rsidRPr="008F42BF">
        <w:rPr>
          <w:rFonts w:cstheme="minorHAnsi"/>
          <w:b/>
          <w:color w:val="00B050"/>
        </w:rPr>
        <w:t>VRAI.</w:t>
      </w:r>
    </w:p>
    <w:p w14:paraId="4AD4B64B" w14:textId="77777777" w:rsidR="009C625D" w:rsidRPr="006363D2" w:rsidRDefault="008F42BF" w:rsidP="00BE1326">
      <w:pPr>
        <w:pStyle w:val="Sansinterligne"/>
        <w:numPr>
          <w:ilvl w:val="0"/>
          <w:numId w:val="25"/>
        </w:numPr>
        <w:jc w:val="both"/>
        <w:rPr>
          <w:rFonts w:cstheme="minorHAnsi"/>
        </w:rPr>
      </w:pPr>
      <w:r w:rsidRPr="008F42BF">
        <w:rPr>
          <w:rFonts w:cstheme="minorHAnsi"/>
          <w:b/>
          <w:color w:val="FF0000"/>
        </w:rPr>
        <w:t>FAUX.</w:t>
      </w:r>
      <w:r w:rsidR="000C553D">
        <w:rPr>
          <w:rFonts w:cstheme="minorHAnsi"/>
        </w:rPr>
        <w:t xml:space="preserve"> O</w:t>
      </w:r>
      <w:r w:rsidR="009C625D" w:rsidRPr="006363D2">
        <w:rPr>
          <w:rFonts w:cstheme="minorHAnsi"/>
        </w:rPr>
        <w:t>n sélectionne le plus actif.</w:t>
      </w:r>
    </w:p>
    <w:p w14:paraId="5D6225E0" w14:textId="77777777" w:rsidR="009C625D" w:rsidRPr="006363D2" w:rsidRDefault="008F42BF" w:rsidP="00BE1326">
      <w:pPr>
        <w:pStyle w:val="Sansinterligne"/>
        <w:numPr>
          <w:ilvl w:val="0"/>
          <w:numId w:val="25"/>
        </w:numPr>
        <w:jc w:val="both"/>
        <w:rPr>
          <w:rFonts w:cstheme="minorHAnsi"/>
        </w:rPr>
      </w:pPr>
      <w:r w:rsidRPr="008F42BF">
        <w:rPr>
          <w:rFonts w:cstheme="minorHAnsi"/>
          <w:b/>
          <w:color w:val="FF0000"/>
        </w:rPr>
        <w:t>FAUX.</w:t>
      </w:r>
      <w:r w:rsidR="000C553D">
        <w:rPr>
          <w:rFonts w:cstheme="minorHAnsi"/>
        </w:rPr>
        <w:t xml:space="preserve"> L</w:t>
      </w:r>
      <w:r w:rsidR="009C625D" w:rsidRPr="006363D2">
        <w:rPr>
          <w:rFonts w:cstheme="minorHAnsi"/>
        </w:rPr>
        <w:t xml:space="preserve">e </w:t>
      </w:r>
      <w:proofErr w:type="spellStart"/>
      <w:r w:rsidR="009C625D" w:rsidRPr="006363D2">
        <w:rPr>
          <w:rFonts w:cstheme="minorHAnsi"/>
        </w:rPr>
        <w:t>sulindac</w:t>
      </w:r>
      <w:proofErr w:type="spellEnd"/>
      <w:r w:rsidR="009C625D" w:rsidRPr="006363D2">
        <w:rPr>
          <w:rFonts w:cstheme="minorHAnsi"/>
        </w:rPr>
        <w:t xml:space="preserve"> possède une fonction </w:t>
      </w:r>
      <w:proofErr w:type="spellStart"/>
      <w:r w:rsidR="009C625D" w:rsidRPr="006363D2">
        <w:rPr>
          <w:rFonts w:cstheme="minorHAnsi"/>
        </w:rPr>
        <w:t>sulfoxyde</w:t>
      </w:r>
      <w:proofErr w:type="spellEnd"/>
      <w:r w:rsidR="00A54707" w:rsidRPr="006363D2">
        <w:rPr>
          <w:rFonts w:cstheme="minorHAnsi"/>
        </w:rPr>
        <w:t xml:space="preserve"> qui sera transformée en sulfone ou sulfure</w:t>
      </w:r>
      <w:r w:rsidR="009C625D" w:rsidRPr="006363D2">
        <w:rPr>
          <w:rFonts w:cstheme="minorHAnsi"/>
        </w:rPr>
        <w:t>.</w:t>
      </w:r>
    </w:p>
    <w:p w14:paraId="1953D8EB" w14:textId="77777777" w:rsidR="009C625D" w:rsidRPr="006363D2" w:rsidRDefault="008F42BF" w:rsidP="00BE1326">
      <w:pPr>
        <w:pStyle w:val="Sansinterligne"/>
        <w:numPr>
          <w:ilvl w:val="0"/>
          <w:numId w:val="25"/>
        </w:numPr>
        <w:jc w:val="both"/>
        <w:rPr>
          <w:rFonts w:cstheme="minorHAnsi"/>
        </w:rPr>
      </w:pPr>
      <w:r w:rsidRPr="008F42BF">
        <w:rPr>
          <w:rFonts w:cstheme="minorHAnsi"/>
          <w:b/>
          <w:color w:val="FF0000"/>
        </w:rPr>
        <w:t>FAUX.</w:t>
      </w:r>
      <w:r w:rsidR="00A54707" w:rsidRPr="006363D2">
        <w:rPr>
          <w:rFonts w:cstheme="minorHAnsi"/>
        </w:rPr>
        <w:t xml:space="preserve"> 4 </w:t>
      </w:r>
      <w:r w:rsidR="00A13760" w:rsidRPr="006363D2">
        <w:rPr>
          <w:rFonts w:cstheme="minorHAnsi"/>
        </w:rPr>
        <w:t>classes</w:t>
      </w:r>
      <w:r w:rsidR="009C625D" w:rsidRPr="006363D2">
        <w:rPr>
          <w:rFonts w:cstheme="minorHAnsi"/>
        </w:rPr>
        <w:t xml:space="preserve"> d</w:t>
      </w:r>
      <w:r w:rsidR="00A13760" w:rsidRPr="006363D2">
        <w:rPr>
          <w:rFonts w:cstheme="minorHAnsi"/>
        </w:rPr>
        <w:t>ans lesquelles sont réparties des séries</w:t>
      </w:r>
      <w:r w:rsidR="009C625D" w:rsidRPr="006363D2">
        <w:rPr>
          <w:rFonts w:cstheme="minorHAnsi"/>
        </w:rPr>
        <w:t>.</w:t>
      </w:r>
    </w:p>
    <w:p w14:paraId="40B58158" w14:textId="77777777" w:rsidR="009C625D" w:rsidRPr="006363D2" w:rsidRDefault="008F42BF" w:rsidP="00BE1326">
      <w:pPr>
        <w:pStyle w:val="Sansinterligne"/>
        <w:numPr>
          <w:ilvl w:val="0"/>
          <w:numId w:val="25"/>
        </w:numPr>
        <w:jc w:val="both"/>
        <w:rPr>
          <w:rFonts w:cstheme="minorHAnsi"/>
          <w:b/>
          <w:color w:val="00B050"/>
        </w:rPr>
      </w:pPr>
      <w:r w:rsidRPr="008F42BF">
        <w:rPr>
          <w:rFonts w:cstheme="minorHAnsi"/>
          <w:b/>
          <w:color w:val="00B050"/>
        </w:rPr>
        <w:t>VRAI.</w:t>
      </w:r>
    </w:p>
    <w:p w14:paraId="0E2FDBDF" w14:textId="77777777" w:rsidR="009C625D" w:rsidRPr="006363D2" w:rsidRDefault="009C625D" w:rsidP="00BE1326">
      <w:pPr>
        <w:pStyle w:val="Default"/>
        <w:jc w:val="both"/>
        <w:rPr>
          <w:rFonts w:asciiTheme="minorHAnsi" w:hAnsiTheme="minorHAnsi" w:cstheme="minorHAnsi"/>
          <w:sz w:val="22"/>
          <w:szCs w:val="22"/>
        </w:rPr>
      </w:pPr>
    </w:p>
    <w:p w14:paraId="5D12B7C0" w14:textId="77777777" w:rsidR="009C625D" w:rsidRPr="006363D2" w:rsidRDefault="009C625D" w:rsidP="00BE1326">
      <w:pPr>
        <w:spacing w:after="0" w:line="240" w:lineRule="auto"/>
        <w:jc w:val="both"/>
        <w:rPr>
          <w:rFonts w:cstheme="minorHAnsi"/>
        </w:rPr>
      </w:pPr>
    </w:p>
    <w:p w14:paraId="3220345E" w14:textId="77777777" w:rsidR="009C625D" w:rsidRPr="006363D2" w:rsidRDefault="000A34B8"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38</w:t>
      </w:r>
      <w:r w:rsidRPr="006363D2">
        <w:rPr>
          <w:rFonts w:cstheme="minorHAnsi"/>
          <w:b/>
          <w:u w:val="single"/>
        </w:rPr>
        <w:t xml:space="preserve"> </w:t>
      </w:r>
      <w:r w:rsidR="009C625D" w:rsidRPr="006363D2">
        <w:rPr>
          <w:rFonts w:cstheme="minorHAnsi"/>
          <w:b/>
          <w:u w:val="single"/>
        </w:rPr>
        <w:t>:</w:t>
      </w:r>
    </w:p>
    <w:p w14:paraId="1885B80B" w14:textId="77777777" w:rsidR="009C625D" w:rsidRPr="006363D2" w:rsidRDefault="009C625D" w:rsidP="00BE1326">
      <w:pPr>
        <w:pStyle w:val="Default"/>
        <w:jc w:val="both"/>
        <w:rPr>
          <w:rFonts w:asciiTheme="minorHAnsi" w:hAnsiTheme="minorHAnsi" w:cstheme="minorHAnsi"/>
          <w:sz w:val="22"/>
          <w:szCs w:val="22"/>
        </w:rPr>
      </w:pPr>
    </w:p>
    <w:p w14:paraId="5CF232D2" w14:textId="77777777" w:rsidR="009C625D" w:rsidRPr="006363D2" w:rsidRDefault="009C625D" w:rsidP="00BE1326">
      <w:pPr>
        <w:pStyle w:val="Default"/>
        <w:numPr>
          <w:ilvl w:val="0"/>
          <w:numId w:val="71"/>
        </w:numPr>
        <w:spacing w:after="15"/>
        <w:jc w:val="both"/>
        <w:rPr>
          <w:rFonts w:asciiTheme="minorHAnsi" w:hAnsiTheme="minorHAnsi" w:cstheme="minorHAnsi"/>
          <w:sz w:val="22"/>
          <w:szCs w:val="22"/>
        </w:rPr>
      </w:pPr>
      <w:r w:rsidRPr="006363D2">
        <w:rPr>
          <w:rFonts w:asciiTheme="minorHAnsi" w:hAnsiTheme="minorHAnsi" w:cstheme="minorHAnsi"/>
          <w:sz w:val="22"/>
          <w:szCs w:val="22"/>
        </w:rPr>
        <w:t>La série des acides naphtylalcanoïques fait partie de la classe des acides arylalcanoïques.</w:t>
      </w:r>
    </w:p>
    <w:p w14:paraId="52947E4D" w14:textId="77777777" w:rsidR="009C625D" w:rsidRPr="006363D2" w:rsidRDefault="009C625D" w:rsidP="00BE1326">
      <w:pPr>
        <w:pStyle w:val="Default"/>
        <w:numPr>
          <w:ilvl w:val="0"/>
          <w:numId w:val="71"/>
        </w:numPr>
        <w:spacing w:after="15"/>
        <w:jc w:val="both"/>
        <w:rPr>
          <w:rFonts w:asciiTheme="minorHAnsi" w:hAnsiTheme="minorHAnsi" w:cstheme="minorHAnsi"/>
          <w:sz w:val="22"/>
          <w:szCs w:val="22"/>
        </w:rPr>
      </w:pPr>
      <w:r w:rsidRPr="006363D2">
        <w:rPr>
          <w:rFonts w:asciiTheme="minorHAnsi" w:hAnsiTheme="minorHAnsi" w:cstheme="minorHAnsi"/>
          <w:sz w:val="22"/>
          <w:szCs w:val="22"/>
        </w:rPr>
        <w:t xml:space="preserve">Le </w:t>
      </w:r>
      <w:proofErr w:type="spellStart"/>
      <w:r w:rsidRPr="006363D2">
        <w:rPr>
          <w:rFonts w:asciiTheme="minorHAnsi" w:hAnsiTheme="minorHAnsi" w:cstheme="minorHAnsi"/>
          <w:sz w:val="22"/>
          <w:szCs w:val="22"/>
        </w:rPr>
        <w:t>bénorilate</w:t>
      </w:r>
      <w:proofErr w:type="spellEnd"/>
      <w:r w:rsidRPr="006363D2">
        <w:rPr>
          <w:rFonts w:asciiTheme="minorHAnsi" w:hAnsiTheme="minorHAnsi" w:cstheme="minorHAnsi"/>
          <w:sz w:val="22"/>
          <w:szCs w:val="22"/>
        </w:rPr>
        <w:t xml:space="preserve"> (</w:t>
      </w:r>
      <w:proofErr w:type="spellStart"/>
      <w:r w:rsidRPr="006363D2">
        <w:rPr>
          <w:rFonts w:asciiTheme="minorHAnsi" w:hAnsiTheme="minorHAnsi" w:cstheme="minorHAnsi"/>
          <w:sz w:val="22"/>
          <w:szCs w:val="22"/>
        </w:rPr>
        <w:t>salipran</w:t>
      </w:r>
      <w:proofErr w:type="spellEnd"/>
      <w:r w:rsidRPr="006363D2">
        <w:rPr>
          <w:rFonts w:asciiTheme="minorHAnsi" w:hAnsiTheme="minorHAnsi" w:cstheme="minorHAnsi"/>
          <w:sz w:val="22"/>
          <w:szCs w:val="22"/>
        </w:rPr>
        <w:t>) est obtenu grâce à la pharmacomodulation de la fonction COOH et OH.</w:t>
      </w:r>
    </w:p>
    <w:p w14:paraId="25BE2BE9" w14:textId="77777777" w:rsidR="009C625D" w:rsidRPr="006363D2" w:rsidRDefault="009C625D" w:rsidP="00BE1326">
      <w:pPr>
        <w:pStyle w:val="Default"/>
        <w:numPr>
          <w:ilvl w:val="0"/>
          <w:numId w:val="71"/>
        </w:numPr>
        <w:spacing w:after="15"/>
        <w:jc w:val="both"/>
        <w:rPr>
          <w:rFonts w:asciiTheme="minorHAnsi" w:hAnsiTheme="minorHAnsi" w:cstheme="minorHAnsi"/>
          <w:sz w:val="22"/>
          <w:szCs w:val="22"/>
        </w:rPr>
      </w:pPr>
      <w:r w:rsidRPr="006363D2">
        <w:rPr>
          <w:rFonts w:asciiTheme="minorHAnsi" w:hAnsiTheme="minorHAnsi" w:cstheme="minorHAnsi"/>
          <w:sz w:val="22"/>
          <w:szCs w:val="22"/>
        </w:rPr>
        <w:t>Une modulation sur l’acide salicylique a p</w:t>
      </w:r>
      <w:r w:rsidR="00A13760" w:rsidRPr="006363D2">
        <w:rPr>
          <w:rFonts w:asciiTheme="minorHAnsi" w:hAnsiTheme="minorHAnsi" w:cstheme="minorHAnsi"/>
          <w:sz w:val="22"/>
          <w:szCs w:val="22"/>
        </w:rPr>
        <w:t>ermis de synthétiser le 5-ASA (</w:t>
      </w:r>
      <w:proofErr w:type="spellStart"/>
      <w:r w:rsidR="00A13760" w:rsidRPr="006363D2">
        <w:rPr>
          <w:rFonts w:asciiTheme="minorHAnsi" w:hAnsiTheme="minorHAnsi" w:cstheme="minorHAnsi"/>
          <w:sz w:val="22"/>
          <w:szCs w:val="22"/>
        </w:rPr>
        <w:t>P</w:t>
      </w:r>
      <w:r w:rsidRPr="006363D2">
        <w:rPr>
          <w:rFonts w:asciiTheme="minorHAnsi" w:hAnsiTheme="minorHAnsi" w:cstheme="minorHAnsi"/>
          <w:sz w:val="22"/>
          <w:szCs w:val="22"/>
        </w:rPr>
        <w:t>entasa</w:t>
      </w:r>
      <w:proofErr w:type="spellEnd"/>
      <w:r w:rsidRPr="006363D2">
        <w:rPr>
          <w:rFonts w:asciiTheme="minorHAnsi" w:hAnsiTheme="minorHAnsi" w:cstheme="minorHAnsi"/>
          <w:sz w:val="22"/>
          <w:szCs w:val="22"/>
        </w:rPr>
        <w:t xml:space="preserve">) dans le traitement de la maladie de </w:t>
      </w:r>
      <w:proofErr w:type="spellStart"/>
      <w:r w:rsidRPr="006363D2">
        <w:rPr>
          <w:rFonts w:asciiTheme="minorHAnsi" w:hAnsiTheme="minorHAnsi" w:cstheme="minorHAnsi"/>
          <w:sz w:val="22"/>
          <w:szCs w:val="22"/>
        </w:rPr>
        <w:t>Crohn</w:t>
      </w:r>
      <w:proofErr w:type="spellEnd"/>
      <w:r w:rsidRPr="006363D2">
        <w:rPr>
          <w:rFonts w:asciiTheme="minorHAnsi" w:hAnsiTheme="minorHAnsi" w:cstheme="minorHAnsi"/>
          <w:sz w:val="22"/>
          <w:szCs w:val="22"/>
        </w:rPr>
        <w:t>.</w:t>
      </w:r>
    </w:p>
    <w:p w14:paraId="0BA75E9E" w14:textId="77777777" w:rsidR="009C625D" w:rsidRPr="006363D2" w:rsidRDefault="009C625D" w:rsidP="00BE1326">
      <w:pPr>
        <w:pStyle w:val="Default"/>
        <w:numPr>
          <w:ilvl w:val="0"/>
          <w:numId w:val="71"/>
        </w:numPr>
        <w:spacing w:after="15"/>
        <w:jc w:val="both"/>
        <w:rPr>
          <w:rFonts w:asciiTheme="minorHAnsi" w:hAnsiTheme="minorHAnsi" w:cstheme="minorHAnsi"/>
          <w:sz w:val="22"/>
          <w:szCs w:val="22"/>
        </w:rPr>
      </w:pPr>
      <w:r w:rsidRPr="006363D2">
        <w:rPr>
          <w:rFonts w:asciiTheme="minorHAnsi" w:hAnsiTheme="minorHAnsi" w:cstheme="minorHAnsi"/>
          <w:sz w:val="22"/>
          <w:szCs w:val="22"/>
        </w:rPr>
        <w:t>L’ibuprofène appartient à la classe des acides 2-phénylpropioniques.</w:t>
      </w:r>
    </w:p>
    <w:p w14:paraId="2EE58620" w14:textId="77777777" w:rsidR="009C625D" w:rsidRPr="006363D2" w:rsidRDefault="009C625D" w:rsidP="00BE1326">
      <w:pPr>
        <w:pStyle w:val="Default"/>
        <w:numPr>
          <w:ilvl w:val="0"/>
          <w:numId w:val="71"/>
        </w:numPr>
        <w:jc w:val="both"/>
        <w:rPr>
          <w:rFonts w:asciiTheme="minorHAnsi" w:hAnsiTheme="minorHAnsi" w:cstheme="minorHAnsi"/>
          <w:sz w:val="22"/>
          <w:szCs w:val="22"/>
        </w:rPr>
      </w:pPr>
      <w:r w:rsidRPr="006363D2">
        <w:rPr>
          <w:rFonts w:asciiTheme="minorHAnsi" w:hAnsiTheme="minorHAnsi" w:cstheme="minorHAnsi"/>
          <w:sz w:val="22"/>
          <w:szCs w:val="22"/>
        </w:rPr>
        <w:t>Le naphtalène est issu de la recherche dans la série des acides naphtylalcanoïques.</w:t>
      </w:r>
    </w:p>
    <w:p w14:paraId="36575257" w14:textId="77777777" w:rsidR="009C625D" w:rsidRPr="006363D2" w:rsidRDefault="009C625D" w:rsidP="00BE1326">
      <w:pPr>
        <w:spacing w:after="0" w:line="240" w:lineRule="auto"/>
        <w:jc w:val="both"/>
        <w:rPr>
          <w:rFonts w:cstheme="minorHAnsi"/>
        </w:rPr>
      </w:pPr>
    </w:p>
    <w:p w14:paraId="4EFEAFD7" w14:textId="77777777" w:rsidR="009C625D" w:rsidRPr="006363D2" w:rsidRDefault="000A34B8" w:rsidP="00BE1326">
      <w:pPr>
        <w:spacing w:before="240"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38</w:t>
      </w:r>
      <w:r w:rsidR="002B2C4E" w:rsidRPr="006363D2">
        <w:rPr>
          <w:rFonts w:cstheme="minorHAnsi"/>
          <w:b/>
          <w:u w:val="single"/>
        </w:rPr>
        <w:t> :</w:t>
      </w:r>
      <w:r w:rsidR="002B2C4E" w:rsidRPr="000C553D">
        <w:rPr>
          <w:rFonts w:cstheme="minorHAnsi"/>
          <w:b/>
        </w:rPr>
        <w:t xml:space="preserve"> </w:t>
      </w:r>
      <w:r w:rsidR="009C625D" w:rsidRPr="000C553D">
        <w:rPr>
          <w:rFonts w:cstheme="minorHAnsi"/>
          <w:b/>
          <w:color w:val="00B050"/>
        </w:rPr>
        <w:t>ABCE</w:t>
      </w:r>
    </w:p>
    <w:p w14:paraId="1BACBBF3" w14:textId="77777777" w:rsidR="009C625D" w:rsidRPr="006363D2" w:rsidRDefault="009C625D" w:rsidP="00BE1326">
      <w:pPr>
        <w:pStyle w:val="Sansinterligne"/>
        <w:jc w:val="both"/>
        <w:rPr>
          <w:rFonts w:cstheme="minorHAnsi"/>
          <w:color w:val="00B050"/>
        </w:rPr>
      </w:pPr>
    </w:p>
    <w:p w14:paraId="4CB321E2" w14:textId="77777777" w:rsidR="009C625D" w:rsidRPr="006363D2" w:rsidRDefault="008F42BF" w:rsidP="00BE1326">
      <w:pPr>
        <w:pStyle w:val="Sansinterligne"/>
        <w:numPr>
          <w:ilvl w:val="0"/>
          <w:numId w:val="24"/>
        </w:numPr>
        <w:jc w:val="both"/>
        <w:rPr>
          <w:rFonts w:cstheme="minorHAnsi"/>
          <w:b/>
          <w:color w:val="00B050"/>
        </w:rPr>
      </w:pPr>
      <w:r w:rsidRPr="008F42BF">
        <w:rPr>
          <w:rFonts w:cstheme="minorHAnsi"/>
          <w:b/>
          <w:color w:val="00B050"/>
        </w:rPr>
        <w:lastRenderedPageBreak/>
        <w:t>VRAI.</w:t>
      </w:r>
    </w:p>
    <w:p w14:paraId="0F27B552" w14:textId="77777777" w:rsidR="009C625D" w:rsidRPr="006363D2" w:rsidRDefault="008F42BF" w:rsidP="00BE1326">
      <w:pPr>
        <w:pStyle w:val="Sansinterligne"/>
        <w:numPr>
          <w:ilvl w:val="0"/>
          <w:numId w:val="24"/>
        </w:numPr>
        <w:jc w:val="both"/>
        <w:rPr>
          <w:rFonts w:cstheme="minorHAnsi"/>
          <w:b/>
          <w:color w:val="00B050"/>
        </w:rPr>
      </w:pPr>
      <w:r w:rsidRPr="008F42BF">
        <w:rPr>
          <w:rFonts w:cstheme="minorHAnsi"/>
          <w:b/>
          <w:color w:val="00B050"/>
        </w:rPr>
        <w:t>VRAI.</w:t>
      </w:r>
    </w:p>
    <w:p w14:paraId="0163B295" w14:textId="77777777" w:rsidR="009C625D" w:rsidRPr="006363D2" w:rsidRDefault="008F42BF" w:rsidP="00BE1326">
      <w:pPr>
        <w:pStyle w:val="Sansinterligne"/>
        <w:numPr>
          <w:ilvl w:val="0"/>
          <w:numId w:val="24"/>
        </w:numPr>
        <w:jc w:val="both"/>
        <w:rPr>
          <w:rFonts w:cstheme="minorHAnsi"/>
          <w:b/>
          <w:color w:val="00B050"/>
        </w:rPr>
      </w:pPr>
      <w:r w:rsidRPr="008F42BF">
        <w:rPr>
          <w:rFonts w:cstheme="minorHAnsi"/>
          <w:b/>
          <w:color w:val="00B050"/>
        </w:rPr>
        <w:t>VRAI.</w:t>
      </w:r>
    </w:p>
    <w:p w14:paraId="68C69C8C" w14:textId="77777777" w:rsidR="009C625D" w:rsidRPr="006363D2" w:rsidRDefault="000C553D" w:rsidP="00BE1326">
      <w:pPr>
        <w:pStyle w:val="Sansinterligne"/>
        <w:numPr>
          <w:ilvl w:val="0"/>
          <w:numId w:val="24"/>
        </w:numPr>
        <w:jc w:val="both"/>
        <w:rPr>
          <w:rFonts w:cstheme="minorHAnsi"/>
        </w:rPr>
      </w:pPr>
      <w:r>
        <w:rPr>
          <w:rFonts w:cstheme="minorHAnsi"/>
          <w:b/>
          <w:color w:val="FF0000"/>
        </w:rPr>
        <w:t>FAUX,</w:t>
      </w:r>
      <w:r w:rsidR="009C625D" w:rsidRPr="006363D2">
        <w:rPr>
          <w:rFonts w:cstheme="minorHAnsi"/>
        </w:rPr>
        <w:t xml:space="preserve"> </w:t>
      </w:r>
      <w:r w:rsidR="00A13760" w:rsidRPr="006363D2">
        <w:rPr>
          <w:rFonts w:cstheme="minorHAnsi"/>
        </w:rPr>
        <w:t>il appartient à la série des acides 2-phényl</w:t>
      </w:r>
      <w:r w:rsidR="009C625D" w:rsidRPr="006363D2">
        <w:rPr>
          <w:rFonts w:cstheme="minorHAnsi"/>
        </w:rPr>
        <w:t>propionique</w:t>
      </w:r>
      <w:r w:rsidR="00A13760" w:rsidRPr="006363D2">
        <w:rPr>
          <w:rFonts w:cstheme="minorHAnsi"/>
        </w:rPr>
        <w:t>s.</w:t>
      </w:r>
    </w:p>
    <w:p w14:paraId="26709D53" w14:textId="77777777" w:rsidR="009C625D" w:rsidRPr="006363D2" w:rsidRDefault="008F42BF" w:rsidP="00BE1326">
      <w:pPr>
        <w:pStyle w:val="Sansinterligne"/>
        <w:numPr>
          <w:ilvl w:val="0"/>
          <w:numId w:val="24"/>
        </w:numPr>
        <w:jc w:val="both"/>
        <w:rPr>
          <w:rFonts w:cstheme="minorHAnsi"/>
          <w:b/>
          <w:color w:val="00B050"/>
        </w:rPr>
      </w:pPr>
      <w:r w:rsidRPr="008F42BF">
        <w:rPr>
          <w:rFonts w:cstheme="minorHAnsi"/>
          <w:b/>
          <w:color w:val="00B050"/>
        </w:rPr>
        <w:t>VRAI.</w:t>
      </w:r>
    </w:p>
    <w:p w14:paraId="49503EC3" w14:textId="77777777" w:rsidR="009C625D" w:rsidRPr="006363D2" w:rsidRDefault="009C625D" w:rsidP="00BE1326">
      <w:pPr>
        <w:spacing w:before="240" w:after="0" w:line="240" w:lineRule="auto"/>
        <w:jc w:val="both"/>
        <w:rPr>
          <w:rFonts w:cstheme="minorHAnsi"/>
        </w:rPr>
      </w:pPr>
    </w:p>
    <w:p w14:paraId="26848EDD" w14:textId="77777777" w:rsidR="009C625D" w:rsidRPr="006363D2" w:rsidRDefault="000A34B8" w:rsidP="00BE1326">
      <w:pPr>
        <w:spacing w:after="0" w:line="240" w:lineRule="auto"/>
        <w:jc w:val="both"/>
        <w:rPr>
          <w:rFonts w:cstheme="minorHAnsi"/>
        </w:rPr>
      </w:pPr>
      <w:r w:rsidRPr="006363D2">
        <w:rPr>
          <w:rFonts w:cstheme="minorHAnsi"/>
          <w:b/>
          <w:u w:val="single"/>
        </w:rPr>
        <w:t xml:space="preserve">Question </w:t>
      </w:r>
      <w:r w:rsidR="006363D2" w:rsidRPr="006363D2">
        <w:rPr>
          <w:rFonts w:cstheme="minorHAnsi"/>
          <w:b/>
          <w:u w:val="single"/>
        </w:rPr>
        <w:t>39</w:t>
      </w:r>
      <w:r w:rsidR="00610930" w:rsidRPr="006363D2">
        <w:rPr>
          <w:rFonts w:cstheme="minorHAnsi"/>
          <w:b/>
          <w:u w:val="single"/>
        </w:rPr>
        <w:t> :</w:t>
      </w:r>
      <w:r w:rsidR="002B2C4E" w:rsidRPr="006363D2">
        <w:rPr>
          <w:rFonts w:cstheme="minorHAnsi"/>
          <w:b/>
        </w:rPr>
        <w:t xml:space="preserve"> </w:t>
      </w:r>
      <w:r w:rsidR="009C625D" w:rsidRPr="006363D2">
        <w:rPr>
          <w:rFonts w:cstheme="minorHAnsi"/>
        </w:rPr>
        <w:t>Quelle(s) propriété(s) pharmacologique(s) possède(nt) les AINS (selon les substances actives) :</w:t>
      </w:r>
    </w:p>
    <w:p w14:paraId="46698DD3" w14:textId="77777777" w:rsidR="000A34B8" w:rsidRPr="006363D2" w:rsidRDefault="000A34B8" w:rsidP="00BE1326">
      <w:pPr>
        <w:spacing w:after="0" w:line="240" w:lineRule="auto"/>
        <w:jc w:val="both"/>
        <w:rPr>
          <w:rFonts w:cstheme="minorHAnsi"/>
          <w:b/>
          <w:u w:val="single"/>
        </w:rPr>
      </w:pPr>
    </w:p>
    <w:p w14:paraId="5A72B3D0" w14:textId="77777777" w:rsidR="009C625D" w:rsidRPr="006363D2" w:rsidRDefault="009C625D" w:rsidP="00BE1326">
      <w:pPr>
        <w:pStyle w:val="Default"/>
        <w:numPr>
          <w:ilvl w:val="0"/>
          <w:numId w:val="72"/>
        </w:numPr>
        <w:spacing w:after="22"/>
        <w:jc w:val="both"/>
        <w:rPr>
          <w:rFonts w:asciiTheme="minorHAnsi" w:hAnsiTheme="minorHAnsi" w:cstheme="minorHAnsi"/>
          <w:sz w:val="22"/>
          <w:szCs w:val="22"/>
        </w:rPr>
      </w:pPr>
      <w:r w:rsidRPr="006363D2">
        <w:rPr>
          <w:rFonts w:asciiTheme="minorHAnsi" w:hAnsiTheme="minorHAnsi" w:cstheme="minorHAnsi"/>
          <w:sz w:val="22"/>
          <w:szCs w:val="22"/>
        </w:rPr>
        <w:t>Antipsychotique</w:t>
      </w:r>
    </w:p>
    <w:p w14:paraId="7D691C6F" w14:textId="77777777" w:rsidR="009C625D" w:rsidRPr="006363D2" w:rsidRDefault="009C625D" w:rsidP="00BE1326">
      <w:pPr>
        <w:pStyle w:val="Default"/>
        <w:numPr>
          <w:ilvl w:val="0"/>
          <w:numId w:val="72"/>
        </w:numPr>
        <w:spacing w:after="22"/>
        <w:jc w:val="both"/>
        <w:rPr>
          <w:rFonts w:asciiTheme="minorHAnsi" w:hAnsiTheme="minorHAnsi" w:cstheme="minorHAnsi"/>
          <w:sz w:val="22"/>
          <w:szCs w:val="22"/>
        </w:rPr>
      </w:pPr>
      <w:r w:rsidRPr="006363D2">
        <w:rPr>
          <w:rFonts w:asciiTheme="minorHAnsi" w:hAnsiTheme="minorHAnsi" w:cstheme="minorHAnsi"/>
          <w:sz w:val="22"/>
          <w:szCs w:val="22"/>
        </w:rPr>
        <w:t>Analgésique</w:t>
      </w:r>
    </w:p>
    <w:p w14:paraId="4474C16A" w14:textId="77777777" w:rsidR="009C625D" w:rsidRPr="006363D2" w:rsidRDefault="009C625D" w:rsidP="00BE1326">
      <w:pPr>
        <w:pStyle w:val="Default"/>
        <w:numPr>
          <w:ilvl w:val="0"/>
          <w:numId w:val="72"/>
        </w:numPr>
        <w:spacing w:after="22"/>
        <w:jc w:val="both"/>
        <w:rPr>
          <w:rFonts w:asciiTheme="minorHAnsi" w:hAnsiTheme="minorHAnsi" w:cstheme="minorHAnsi"/>
          <w:sz w:val="22"/>
          <w:szCs w:val="22"/>
        </w:rPr>
      </w:pPr>
      <w:r w:rsidRPr="006363D2">
        <w:rPr>
          <w:rFonts w:asciiTheme="minorHAnsi" w:hAnsiTheme="minorHAnsi" w:cstheme="minorHAnsi"/>
          <w:sz w:val="22"/>
          <w:szCs w:val="22"/>
        </w:rPr>
        <w:t>Pyrétique</w:t>
      </w:r>
    </w:p>
    <w:p w14:paraId="4E2CD959" w14:textId="77777777" w:rsidR="009C625D" w:rsidRPr="006363D2" w:rsidRDefault="009C625D" w:rsidP="00BE1326">
      <w:pPr>
        <w:pStyle w:val="Default"/>
        <w:numPr>
          <w:ilvl w:val="0"/>
          <w:numId w:val="72"/>
        </w:numPr>
        <w:spacing w:after="22"/>
        <w:jc w:val="both"/>
        <w:rPr>
          <w:rFonts w:asciiTheme="minorHAnsi" w:hAnsiTheme="minorHAnsi" w:cstheme="minorHAnsi"/>
          <w:sz w:val="22"/>
          <w:szCs w:val="22"/>
        </w:rPr>
      </w:pPr>
      <w:r w:rsidRPr="006363D2">
        <w:rPr>
          <w:rFonts w:asciiTheme="minorHAnsi" w:hAnsiTheme="minorHAnsi" w:cstheme="minorHAnsi"/>
          <w:sz w:val="22"/>
          <w:szCs w:val="22"/>
        </w:rPr>
        <w:t>Antalgique</w:t>
      </w:r>
    </w:p>
    <w:p w14:paraId="299AFD01" w14:textId="77777777" w:rsidR="009C625D" w:rsidRPr="006363D2" w:rsidRDefault="009C625D" w:rsidP="00BE1326">
      <w:pPr>
        <w:pStyle w:val="Default"/>
        <w:numPr>
          <w:ilvl w:val="0"/>
          <w:numId w:val="72"/>
        </w:numPr>
        <w:jc w:val="both"/>
        <w:rPr>
          <w:rFonts w:asciiTheme="minorHAnsi" w:hAnsiTheme="minorHAnsi" w:cstheme="minorHAnsi"/>
          <w:sz w:val="22"/>
          <w:szCs w:val="22"/>
        </w:rPr>
      </w:pPr>
      <w:r w:rsidRPr="006363D2">
        <w:rPr>
          <w:rFonts w:asciiTheme="minorHAnsi" w:hAnsiTheme="minorHAnsi" w:cstheme="minorHAnsi"/>
          <w:sz w:val="22"/>
          <w:szCs w:val="22"/>
        </w:rPr>
        <w:t>Sédatif</w:t>
      </w:r>
    </w:p>
    <w:p w14:paraId="39E8E8C1" w14:textId="77777777" w:rsidR="009C625D" w:rsidRPr="006363D2" w:rsidRDefault="009C625D" w:rsidP="00BE1326">
      <w:pPr>
        <w:spacing w:after="0" w:line="240" w:lineRule="auto"/>
        <w:jc w:val="both"/>
        <w:rPr>
          <w:rFonts w:cstheme="minorHAnsi"/>
        </w:rPr>
      </w:pPr>
    </w:p>
    <w:p w14:paraId="37360257" w14:textId="77777777" w:rsidR="009C625D" w:rsidRPr="006363D2" w:rsidRDefault="009C625D" w:rsidP="00BE1326">
      <w:pPr>
        <w:spacing w:after="0" w:line="240" w:lineRule="auto"/>
        <w:jc w:val="both"/>
        <w:rPr>
          <w:rFonts w:cstheme="minorHAnsi"/>
        </w:rPr>
      </w:pPr>
    </w:p>
    <w:p w14:paraId="2E048F5C" w14:textId="77777777" w:rsidR="00B62E65" w:rsidRPr="006363D2" w:rsidRDefault="000A34B8" w:rsidP="00BE1326">
      <w:pPr>
        <w:spacing w:after="0" w:line="240" w:lineRule="auto"/>
        <w:jc w:val="both"/>
        <w:rPr>
          <w:rFonts w:cstheme="minorHAnsi"/>
          <w:b/>
          <w:color w:val="00B050"/>
          <w:u w:val="single"/>
        </w:rPr>
      </w:pPr>
      <w:r w:rsidRPr="006363D2">
        <w:rPr>
          <w:rFonts w:cstheme="minorHAnsi"/>
          <w:b/>
          <w:u w:val="single"/>
        </w:rPr>
        <w:t>Question 3</w:t>
      </w:r>
      <w:r w:rsidR="006363D2" w:rsidRPr="006363D2">
        <w:rPr>
          <w:rFonts w:cstheme="minorHAnsi"/>
          <w:b/>
          <w:u w:val="single"/>
        </w:rPr>
        <w:t>9</w:t>
      </w:r>
      <w:r w:rsidR="009C625D" w:rsidRPr="006363D2">
        <w:rPr>
          <w:rFonts w:cstheme="minorHAnsi"/>
          <w:b/>
          <w:u w:val="single"/>
        </w:rPr>
        <w:t> :</w:t>
      </w:r>
      <w:r w:rsidR="002B2C4E" w:rsidRPr="000C553D">
        <w:rPr>
          <w:rFonts w:cstheme="minorHAnsi"/>
          <w:b/>
        </w:rPr>
        <w:t xml:space="preserve"> </w:t>
      </w:r>
      <w:r w:rsidR="00B62E65" w:rsidRPr="000C553D">
        <w:rPr>
          <w:rFonts w:cstheme="minorHAnsi"/>
          <w:b/>
          <w:color w:val="00B050"/>
        </w:rPr>
        <w:t>BD</w:t>
      </w:r>
    </w:p>
    <w:p w14:paraId="7FFC8865" w14:textId="77777777" w:rsidR="00A13760" w:rsidRPr="006363D2" w:rsidRDefault="008F42BF" w:rsidP="00BE1326">
      <w:pPr>
        <w:pStyle w:val="Paragraphedeliste"/>
        <w:numPr>
          <w:ilvl w:val="0"/>
          <w:numId w:val="98"/>
        </w:numPr>
        <w:spacing w:after="0" w:line="240" w:lineRule="auto"/>
        <w:jc w:val="both"/>
        <w:rPr>
          <w:rFonts w:cstheme="minorHAnsi"/>
        </w:rPr>
      </w:pPr>
      <w:r w:rsidRPr="008F42BF">
        <w:rPr>
          <w:rFonts w:cstheme="minorHAnsi"/>
          <w:b/>
          <w:color w:val="FF0000"/>
        </w:rPr>
        <w:t>FAUX.</w:t>
      </w:r>
    </w:p>
    <w:p w14:paraId="160991F1" w14:textId="77777777" w:rsidR="009856A1" w:rsidRPr="006363D2" w:rsidRDefault="008F42BF" w:rsidP="00BE1326">
      <w:pPr>
        <w:pStyle w:val="Paragraphedeliste"/>
        <w:numPr>
          <w:ilvl w:val="0"/>
          <w:numId w:val="98"/>
        </w:numPr>
        <w:spacing w:after="0" w:line="240" w:lineRule="auto"/>
        <w:jc w:val="both"/>
        <w:rPr>
          <w:rFonts w:cstheme="minorHAnsi"/>
        </w:rPr>
      </w:pPr>
      <w:r w:rsidRPr="008F42BF">
        <w:rPr>
          <w:rFonts w:cstheme="minorHAnsi"/>
          <w:b/>
          <w:color w:val="00B050"/>
        </w:rPr>
        <w:t>VRAI.</w:t>
      </w:r>
    </w:p>
    <w:p w14:paraId="083078C9" w14:textId="77777777" w:rsidR="009856A1" w:rsidRPr="006363D2" w:rsidRDefault="008F42BF" w:rsidP="00BE1326">
      <w:pPr>
        <w:pStyle w:val="Paragraphedeliste"/>
        <w:numPr>
          <w:ilvl w:val="0"/>
          <w:numId w:val="98"/>
        </w:numPr>
        <w:spacing w:after="0" w:line="240" w:lineRule="auto"/>
        <w:jc w:val="both"/>
        <w:rPr>
          <w:rFonts w:cstheme="minorHAnsi"/>
        </w:rPr>
      </w:pPr>
      <w:r w:rsidRPr="008F42BF">
        <w:rPr>
          <w:rFonts w:cstheme="minorHAnsi"/>
          <w:b/>
          <w:color w:val="FF0000"/>
        </w:rPr>
        <w:t>FAUX.</w:t>
      </w:r>
      <w:r w:rsidR="009856A1" w:rsidRPr="006363D2">
        <w:rPr>
          <w:rFonts w:cstheme="minorHAnsi"/>
        </w:rPr>
        <w:t xml:space="preserve"> ATTENTION, </w:t>
      </w:r>
      <w:proofErr w:type="spellStart"/>
      <w:r w:rsidR="009856A1" w:rsidRPr="006363D2">
        <w:rPr>
          <w:rFonts w:cstheme="minorHAnsi"/>
        </w:rPr>
        <w:t>ANTIpyrétique</w:t>
      </w:r>
      <w:proofErr w:type="spellEnd"/>
      <w:r w:rsidR="009856A1" w:rsidRPr="006363D2">
        <w:rPr>
          <w:rFonts w:cstheme="minorHAnsi"/>
        </w:rPr>
        <w:t> !</w:t>
      </w:r>
    </w:p>
    <w:p w14:paraId="46966D44" w14:textId="77777777" w:rsidR="009856A1" w:rsidRPr="006363D2" w:rsidRDefault="008F42BF" w:rsidP="00BE1326">
      <w:pPr>
        <w:pStyle w:val="Paragraphedeliste"/>
        <w:numPr>
          <w:ilvl w:val="0"/>
          <w:numId w:val="98"/>
        </w:numPr>
        <w:spacing w:after="0" w:line="240" w:lineRule="auto"/>
        <w:jc w:val="both"/>
        <w:rPr>
          <w:rFonts w:cstheme="minorHAnsi"/>
        </w:rPr>
      </w:pPr>
      <w:r w:rsidRPr="008F42BF">
        <w:rPr>
          <w:rFonts w:cstheme="minorHAnsi"/>
          <w:b/>
          <w:color w:val="00B050"/>
        </w:rPr>
        <w:t>VRAI.</w:t>
      </w:r>
    </w:p>
    <w:p w14:paraId="13EAB707" w14:textId="77777777" w:rsidR="009856A1" w:rsidRPr="006363D2" w:rsidRDefault="000C553D" w:rsidP="00BE1326">
      <w:pPr>
        <w:pStyle w:val="Paragraphedeliste"/>
        <w:numPr>
          <w:ilvl w:val="0"/>
          <w:numId w:val="98"/>
        </w:numPr>
        <w:spacing w:after="0" w:line="240" w:lineRule="auto"/>
        <w:jc w:val="both"/>
        <w:rPr>
          <w:rFonts w:cstheme="minorHAnsi"/>
        </w:rPr>
      </w:pPr>
      <w:r>
        <w:rPr>
          <w:rFonts w:cstheme="minorHAnsi"/>
          <w:b/>
          <w:color w:val="FF0000"/>
        </w:rPr>
        <w:t>FAUX,</w:t>
      </w:r>
      <w:r w:rsidR="009856A1" w:rsidRPr="006363D2">
        <w:rPr>
          <w:rFonts w:cstheme="minorHAnsi"/>
          <w:color w:val="000000" w:themeColor="text1"/>
        </w:rPr>
        <w:t xml:space="preserve"> pour rappel, les AINS ont des propriétés antipyrétique, antalgique, anti-inflammatoire et antiagrégant plaquettaire.</w:t>
      </w:r>
    </w:p>
    <w:p w14:paraId="2E7C3B8B" w14:textId="77777777" w:rsidR="009856A1" w:rsidRPr="006363D2" w:rsidRDefault="009856A1" w:rsidP="00BE1326">
      <w:pPr>
        <w:spacing w:after="0" w:line="240" w:lineRule="auto"/>
        <w:jc w:val="both"/>
        <w:rPr>
          <w:rFonts w:cstheme="minorHAnsi"/>
          <w:b/>
          <w:u w:val="single"/>
        </w:rPr>
      </w:pPr>
    </w:p>
    <w:p w14:paraId="6F051F95" w14:textId="77777777" w:rsidR="000A34B8" w:rsidRPr="006363D2" w:rsidRDefault="000A34B8" w:rsidP="00BE1326">
      <w:pPr>
        <w:spacing w:after="0" w:line="240" w:lineRule="auto"/>
        <w:jc w:val="both"/>
        <w:rPr>
          <w:rFonts w:cstheme="minorHAnsi"/>
          <w:b/>
          <w:u w:val="single"/>
        </w:rPr>
      </w:pPr>
    </w:p>
    <w:p w14:paraId="32997A09" w14:textId="77777777" w:rsidR="009C625D" w:rsidRPr="006363D2" w:rsidRDefault="000A34B8"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40</w:t>
      </w:r>
      <w:r w:rsidR="009C625D" w:rsidRPr="006363D2">
        <w:rPr>
          <w:rFonts w:cstheme="minorHAnsi"/>
          <w:b/>
          <w:u w:val="single"/>
        </w:rPr>
        <w:t> :</w:t>
      </w:r>
    </w:p>
    <w:p w14:paraId="44EB7C1E" w14:textId="77777777" w:rsidR="009C625D" w:rsidRPr="006363D2" w:rsidRDefault="009C625D" w:rsidP="00BE1326">
      <w:pPr>
        <w:pStyle w:val="Default"/>
        <w:jc w:val="both"/>
        <w:rPr>
          <w:rFonts w:asciiTheme="minorHAnsi" w:hAnsiTheme="minorHAnsi" w:cstheme="minorHAnsi"/>
          <w:sz w:val="22"/>
          <w:szCs w:val="22"/>
        </w:rPr>
      </w:pPr>
    </w:p>
    <w:p w14:paraId="1905645E" w14:textId="77777777" w:rsidR="009C625D" w:rsidRPr="006363D2" w:rsidRDefault="009C625D" w:rsidP="00BE1326">
      <w:pPr>
        <w:pStyle w:val="Default"/>
        <w:numPr>
          <w:ilvl w:val="0"/>
          <w:numId w:val="73"/>
        </w:numPr>
        <w:spacing w:after="22"/>
        <w:jc w:val="both"/>
        <w:rPr>
          <w:rFonts w:asciiTheme="minorHAnsi" w:hAnsiTheme="minorHAnsi" w:cstheme="minorHAnsi"/>
          <w:sz w:val="22"/>
          <w:szCs w:val="22"/>
        </w:rPr>
      </w:pPr>
      <w:r w:rsidRPr="006363D2">
        <w:rPr>
          <w:rFonts w:asciiTheme="minorHAnsi" w:hAnsiTheme="minorHAnsi" w:cstheme="minorHAnsi"/>
          <w:sz w:val="22"/>
          <w:szCs w:val="22"/>
        </w:rPr>
        <w:t xml:space="preserve">Le </w:t>
      </w:r>
      <w:proofErr w:type="spellStart"/>
      <w:r w:rsidRPr="006363D2">
        <w:rPr>
          <w:rFonts w:asciiTheme="minorHAnsi" w:hAnsiTheme="minorHAnsi" w:cstheme="minorHAnsi"/>
          <w:sz w:val="22"/>
          <w:szCs w:val="22"/>
        </w:rPr>
        <w:t>sulindac</w:t>
      </w:r>
      <w:proofErr w:type="spellEnd"/>
      <w:r w:rsidRPr="006363D2">
        <w:rPr>
          <w:rFonts w:asciiTheme="minorHAnsi" w:hAnsiTheme="minorHAnsi" w:cstheme="minorHAnsi"/>
          <w:sz w:val="22"/>
          <w:szCs w:val="22"/>
        </w:rPr>
        <w:t xml:space="preserve"> ne subit pas de biotransformation dans l’organisme.</w:t>
      </w:r>
    </w:p>
    <w:p w14:paraId="7EE818FA" w14:textId="77777777" w:rsidR="009C625D" w:rsidRPr="006363D2" w:rsidRDefault="009C625D" w:rsidP="00BE1326">
      <w:pPr>
        <w:pStyle w:val="Default"/>
        <w:numPr>
          <w:ilvl w:val="0"/>
          <w:numId w:val="73"/>
        </w:numPr>
        <w:spacing w:after="22"/>
        <w:jc w:val="both"/>
        <w:rPr>
          <w:rFonts w:asciiTheme="minorHAnsi" w:hAnsiTheme="minorHAnsi" w:cstheme="minorHAnsi"/>
          <w:sz w:val="22"/>
          <w:szCs w:val="22"/>
        </w:rPr>
      </w:pPr>
      <w:r w:rsidRPr="006363D2">
        <w:rPr>
          <w:rFonts w:asciiTheme="minorHAnsi" w:hAnsiTheme="minorHAnsi" w:cstheme="minorHAnsi"/>
          <w:sz w:val="22"/>
          <w:szCs w:val="22"/>
        </w:rPr>
        <w:t>Les acides 2-phénylpropioniques font partie des acides arylalcanoïques.</w:t>
      </w:r>
    </w:p>
    <w:p w14:paraId="29131CD1" w14:textId="77777777" w:rsidR="009C625D" w:rsidRPr="006363D2" w:rsidRDefault="009C625D" w:rsidP="00BE1326">
      <w:pPr>
        <w:pStyle w:val="Default"/>
        <w:numPr>
          <w:ilvl w:val="0"/>
          <w:numId w:val="73"/>
        </w:numPr>
        <w:spacing w:after="22"/>
        <w:jc w:val="both"/>
        <w:rPr>
          <w:rFonts w:asciiTheme="minorHAnsi" w:hAnsiTheme="minorHAnsi" w:cstheme="minorHAnsi"/>
          <w:sz w:val="22"/>
          <w:szCs w:val="22"/>
        </w:rPr>
      </w:pPr>
      <w:r w:rsidRPr="006363D2">
        <w:rPr>
          <w:rFonts w:asciiTheme="minorHAnsi" w:hAnsiTheme="minorHAnsi" w:cstheme="minorHAnsi"/>
          <w:sz w:val="22"/>
          <w:szCs w:val="22"/>
        </w:rPr>
        <w:t>Le Bénorilate commercialisé est un mélange de deux énantiomères qui ne subissent pas de bioconversion énantiomérique.</w:t>
      </w:r>
    </w:p>
    <w:p w14:paraId="5D454A47" w14:textId="77777777" w:rsidR="009C625D" w:rsidRPr="006363D2" w:rsidRDefault="009C625D" w:rsidP="00BE1326">
      <w:pPr>
        <w:pStyle w:val="Default"/>
        <w:numPr>
          <w:ilvl w:val="0"/>
          <w:numId w:val="73"/>
        </w:numPr>
        <w:spacing w:after="22"/>
        <w:jc w:val="both"/>
        <w:rPr>
          <w:rFonts w:asciiTheme="minorHAnsi" w:hAnsiTheme="minorHAnsi" w:cstheme="minorHAnsi"/>
          <w:sz w:val="22"/>
          <w:szCs w:val="22"/>
        </w:rPr>
      </w:pPr>
      <w:r w:rsidRPr="006363D2">
        <w:rPr>
          <w:rFonts w:asciiTheme="minorHAnsi" w:hAnsiTheme="minorHAnsi" w:cstheme="minorHAnsi"/>
          <w:sz w:val="22"/>
          <w:szCs w:val="22"/>
        </w:rPr>
        <w:t>Les acides arylcarboxyliques possèdent un châssis moléculaire aromatique.</w:t>
      </w:r>
    </w:p>
    <w:p w14:paraId="463F6327" w14:textId="77777777" w:rsidR="009C625D" w:rsidRPr="006363D2" w:rsidRDefault="009C625D" w:rsidP="00BE1326">
      <w:pPr>
        <w:pStyle w:val="Default"/>
        <w:numPr>
          <w:ilvl w:val="0"/>
          <w:numId w:val="73"/>
        </w:numPr>
        <w:jc w:val="both"/>
        <w:rPr>
          <w:rFonts w:asciiTheme="minorHAnsi" w:hAnsiTheme="minorHAnsi" w:cstheme="minorHAnsi"/>
          <w:sz w:val="22"/>
          <w:szCs w:val="22"/>
        </w:rPr>
      </w:pPr>
      <w:r w:rsidRPr="006363D2">
        <w:rPr>
          <w:rFonts w:asciiTheme="minorHAnsi" w:hAnsiTheme="minorHAnsi" w:cstheme="minorHAnsi"/>
          <w:sz w:val="22"/>
          <w:szCs w:val="22"/>
        </w:rPr>
        <w:t xml:space="preserve">Le </w:t>
      </w:r>
      <w:proofErr w:type="spellStart"/>
      <w:r w:rsidRPr="006363D2">
        <w:rPr>
          <w:rFonts w:asciiTheme="minorHAnsi" w:hAnsiTheme="minorHAnsi" w:cstheme="minorHAnsi"/>
          <w:sz w:val="22"/>
          <w:szCs w:val="22"/>
        </w:rPr>
        <w:t>sulindac</w:t>
      </w:r>
      <w:proofErr w:type="spellEnd"/>
      <w:r w:rsidRPr="006363D2">
        <w:rPr>
          <w:rFonts w:asciiTheme="minorHAnsi" w:hAnsiTheme="minorHAnsi" w:cstheme="minorHAnsi"/>
          <w:sz w:val="22"/>
          <w:szCs w:val="22"/>
        </w:rPr>
        <w:t xml:space="preserve"> est un anti-inflammatoire dont le châssis moléculaire est un noyau pyrole.</w:t>
      </w:r>
    </w:p>
    <w:p w14:paraId="08CBB573" w14:textId="77777777" w:rsidR="009C625D" w:rsidRPr="006363D2" w:rsidRDefault="009C625D" w:rsidP="00BE1326">
      <w:pPr>
        <w:spacing w:after="0" w:line="240" w:lineRule="auto"/>
        <w:jc w:val="both"/>
        <w:rPr>
          <w:rFonts w:cstheme="minorHAnsi"/>
        </w:rPr>
      </w:pPr>
    </w:p>
    <w:p w14:paraId="09FCADEF" w14:textId="77777777" w:rsidR="000A34B8" w:rsidRPr="006363D2" w:rsidRDefault="000A34B8" w:rsidP="00BE1326">
      <w:pPr>
        <w:spacing w:after="0" w:line="240" w:lineRule="auto"/>
        <w:jc w:val="both"/>
        <w:rPr>
          <w:rFonts w:cstheme="minorHAnsi"/>
        </w:rPr>
      </w:pPr>
    </w:p>
    <w:p w14:paraId="3DA9634B" w14:textId="77777777" w:rsidR="00610930" w:rsidRPr="006363D2" w:rsidRDefault="00610930" w:rsidP="00BE1326">
      <w:pPr>
        <w:spacing w:after="0" w:line="240" w:lineRule="auto"/>
        <w:jc w:val="both"/>
        <w:rPr>
          <w:rFonts w:cstheme="minorHAnsi"/>
        </w:rPr>
      </w:pPr>
    </w:p>
    <w:p w14:paraId="26531A4D" w14:textId="77777777" w:rsidR="00610930" w:rsidRPr="006363D2" w:rsidRDefault="00610930" w:rsidP="00BE1326">
      <w:pPr>
        <w:spacing w:after="0" w:line="240" w:lineRule="auto"/>
        <w:jc w:val="both"/>
        <w:rPr>
          <w:rFonts w:cstheme="minorHAnsi"/>
        </w:rPr>
      </w:pPr>
    </w:p>
    <w:p w14:paraId="5D24BE95" w14:textId="77777777" w:rsidR="00610930" w:rsidRPr="006363D2" w:rsidRDefault="00610930" w:rsidP="00BE1326">
      <w:pPr>
        <w:spacing w:after="0" w:line="240" w:lineRule="auto"/>
        <w:jc w:val="both"/>
        <w:rPr>
          <w:rFonts w:cstheme="minorHAnsi"/>
        </w:rPr>
      </w:pPr>
    </w:p>
    <w:p w14:paraId="65B04653" w14:textId="77777777" w:rsidR="00610930" w:rsidRPr="006363D2" w:rsidRDefault="00610930" w:rsidP="00BE1326">
      <w:pPr>
        <w:spacing w:after="0" w:line="240" w:lineRule="auto"/>
        <w:jc w:val="both"/>
        <w:rPr>
          <w:rFonts w:cstheme="minorHAnsi"/>
        </w:rPr>
      </w:pPr>
    </w:p>
    <w:p w14:paraId="3686C315" w14:textId="77777777" w:rsidR="00610930" w:rsidRPr="006363D2" w:rsidRDefault="00610930" w:rsidP="00BE1326">
      <w:pPr>
        <w:spacing w:after="0" w:line="240" w:lineRule="auto"/>
        <w:jc w:val="both"/>
        <w:rPr>
          <w:rFonts w:cstheme="minorHAnsi"/>
        </w:rPr>
      </w:pPr>
    </w:p>
    <w:p w14:paraId="6AF6C9CE" w14:textId="77777777" w:rsidR="00610930" w:rsidRPr="006363D2" w:rsidRDefault="00610930" w:rsidP="00BE1326">
      <w:pPr>
        <w:spacing w:after="0" w:line="240" w:lineRule="auto"/>
        <w:jc w:val="both"/>
        <w:rPr>
          <w:rFonts w:cstheme="minorHAnsi"/>
        </w:rPr>
      </w:pPr>
    </w:p>
    <w:p w14:paraId="18A8C120" w14:textId="77777777" w:rsidR="00B62E65" w:rsidRPr="006363D2" w:rsidRDefault="000A34B8" w:rsidP="00BE1326">
      <w:pPr>
        <w:spacing w:after="0" w:line="240" w:lineRule="auto"/>
        <w:jc w:val="both"/>
        <w:rPr>
          <w:rFonts w:cstheme="minorHAnsi"/>
          <w:b/>
          <w:color w:val="00B050"/>
          <w:u w:val="single"/>
        </w:rPr>
      </w:pPr>
      <w:r w:rsidRPr="006363D2">
        <w:rPr>
          <w:rFonts w:cstheme="minorHAnsi"/>
          <w:b/>
          <w:u w:val="single"/>
        </w:rPr>
        <w:t xml:space="preserve">Question </w:t>
      </w:r>
      <w:r w:rsidR="006363D2" w:rsidRPr="006363D2">
        <w:rPr>
          <w:rFonts w:cstheme="minorHAnsi"/>
          <w:b/>
          <w:u w:val="single"/>
        </w:rPr>
        <w:t>40</w:t>
      </w:r>
      <w:r w:rsidR="002B2C4E" w:rsidRPr="006363D2">
        <w:rPr>
          <w:rFonts w:cstheme="minorHAnsi"/>
          <w:b/>
          <w:u w:val="single"/>
        </w:rPr>
        <w:t> :</w:t>
      </w:r>
      <w:r w:rsidR="002B2C4E" w:rsidRPr="000C553D">
        <w:rPr>
          <w:rFonts w:cstheme="minorHAnsi"/>
          <w:b/>
        </w:rPr>
        <w:t xml:space="preserve"> </w:t>
      </w:r>
      <w:r w:rsidR="00B62E65" w:rsidRPr="000C553D">
        <w:rPr>
          <w:rFonts w:cstheme="minorHAnsi"/>
          <w:b/>
          <w:color w:val="00B050"/>
        </w:rPr>
        <w:t>BD</w:t>
      </w:r>
    </w:p>
    <w:p w14:paraId="1D05A1A6" w14:textId="77777777" w:rsidR="002B2C4E" w:rsidRPr="006363D2" w:rsidRDefault="002B2C4E" w:rsidP="00BE1326">
      <w:pPr>
        <w:spacing w:after="0" w:line="240" w:lineRule="auto"/>
        <w:jc w:val="both"/>
        <w:rPr>
          <w:rFonts w:cstheme="minorHAnsi"/>
          <w:b/>
          <w:u w:val="single"/>
        </w:rPr>
      </w:pPr>
    </w:p>
    <w:p w14:paraId="7C17198B" w14:textId="77777777" w:rsidR="00B62E65" w:rsidRPr="006363D2" w:rsidRDefault="000C553D" w:rsidP="00BE1326">
      <w:pPr>
        <w:pStyle w:val="Sansinterligne"/>
        <w:numPr>
          <w:ilvl w:val="0"/>
          <w:numId w:val="28"/>
        </w:numPr>
        <w:tabs>
          <w:tab w:val="left" w:pos="1061"/>
        </w:tabs>
        <w:jc w:val="both"/>
        <w:rPr>
          <w:rFonts w:cstheme="minorHAnsi"/>
        </w:rPr>
      </w:pPr>
      <w:r>
        <w:rPr>
          <w:rFonts w:cstheme="minorHAnsi"/>
          <w:b/>
          <w:color w:val="FF0000"/>
        </w:rPr>
        <w:t>FAUX,</w:t>
      </w:r>
      <w:r w:rsidR="00B62E65" w:rsidRPr="006363D2">
        <w:rPr>
          <w:rFonts w:cstheme="minorHAnsi"/>
        </w:rPr>
        <w:t xml:space="preserve"> sa fonction </w:t>
      </w:r>
      <w:proofErr w:type="spellStart"/>
      <w:r w:rsidR="00B62E65" w:rsidRPr="006363D2">
        <w:rPr>
          <w:rFonts w:cstheme="minorHAnsi"/>
        </w:rPr>
        <w:t>sulfoxyde</w:t>
      </w:r>
      <w:proofErr w:type="spellEnd"/>
      <w:r w:rsidR="00B62E65" w:rsidRPr="006363D2">
        <w:rPr>
          <w:rFonts w:cstheme="minorHAnsi"/>
        </w:rPr>
        <w:t xml:space="preserve"> va être transformée en fonction sulfure dans l’organisme.</w:t>
      </w:r>
    </w:p>
    <w:p w14:paraId="1D3BEB33" w14:textId="77777777" w:rsidR="00B62E65" w:rsidRPr="006363D2" w:rsidRDefault="008F42BF" w:rsidP="00BE1326">
      <w:pPr>
        <w:pStyle w:val="Sansinterligne"/>
        <w:numPr>
          <w:ilvl w:val="0"/>
          <w:numId w:val="28"/>
        </w:numPr>
        <w:tabs>
          <w:tab w:val="left" w:pos="1061"/>
        </w:tabs>
        <w:jc w:val="both"/>
        <w:rPr>
          <w:rFonts w:cstheme="minorHAnsi"/>
          <w:b/>
          <w:color w:val="00B050"/>
        </w:rPr>
      </w:pPr>
      <w:r w:rsidRPr="008F42BF">
        <w:rPr>
          <w:rFonts w:cstheme="minorHAnsi"/>
          <w:b/>
          <w:color w:val="00B050"/>
        </w:rPr>
        <w:t>VRAI.</w:t>
      </w:r>
    </w:p>
    <w:p w14:paraId="1EBAC731" w14:textId="77777777" w:rsidR="00B62E65" w:rsidRPr="006363D2" w:rsidRDefault="000C553D" w:rsidP="00BE1326">
      <w:pPr>
        <w:pStyle w:val="Sansinterligne"/>
        <w:numPr>
          <w:ilvl w:val="0"/>
          <w:numId w:val="28"/>
        </w:numPr>
        <w:tabs>
          <w:tab w:val="left" w:pos="1061"/>
        </w:tabs>
        <w:jc w:val="both"/>
        <w:rPr>
          <w:rFonts w:cstheme="minorHAnsi"/>
        </w:rPr>
      </w:pPr>
      <w:r>
        <w:rPr>
          <w:rFonts w:cstheme="minorHAnsi"/>
          <w:b/>
          <w:color w:val="FF0000"/>
        </w:rPr>
        <w:t>FAUX,</w:t>
      </w:r>
      <w:r w:rsidR="00B62E65" w:rsidRPr="006363D2">
        <w:rPr>
          <w:rFonts w:cstheme="minorHAnsi"/>
        </w:rPr>
        <w:t xml:space="preserve"> le </w:t>
      </w:r>
      <w:proofErr w:type="spellStart"/>
      <w:r w:rsidR="00B62E65" w:rsidRPr="006363D2">
        <w:rPr>
          <w:rFonts w:cstheme="minorHAnsi"/>
        </w:rPr>
        <w:t>bénorilate</w:t>
      </w:r>
      <w:proofErr w:type="spellEnd"/>
      <w:r w:rsidR="00B62E65" w:rsidRPr="006363D2">
        <w:rPr>
          <w:rFonts w:cstheme="minorHAnsi"/>
        </w:rPr>
        <w:t xml:space="preserve"> n’a plus d’AMM depuis 2009.</w:t>
      </w:r>
    </w:p>
    <w:p w14:paraId="7E785719" w14:textId="77777777" w:rsidR="00B62E65" w:rsidRPr="006363D2" w:rsidRDefault="008F42BF" w:rsidP="00BE1326">
      <w:pPr>
        <w:pStyle w:val="Sansinterligne"/>
        <w:numPr>
          <w:ilvl w:val="0"/>
          <w:numId w:val="28"/>
        </w:numPr>
        <w:tabs>
          <w:tab w:val="left" w:pos="1061"/>
        </w:tabs>
        <w:jc w:val="both"/>
        <w:rPr>
          <w:rFonts w:cstheme="minorHAnsi"/>
          <w:color w:val="00B050"/>
        </w:rPr>
      </w:pPr>
      <w:r w:rsidRPr="008F42BF">
        <w:rPr>
          <w:rFonts w:cstheme="minorHAnsi"/>
          <w:b/>
          <w:color w:val="00B050"/>
        </w:rPr>
        <w:t>VRAI,</w:t>
      </w:r>
      <w:r w:rsidR="00B62E65" w:rsidRPr="006363D2">
        <w:rPr>
          <w:rFonts w:cstheme="minorHAnsi"/>
        </w:rPr>
        <w:t xml:space="preserve"> </w:t>
      </w:r>
      <w:proofErr w:type="spellStart"/>
      <w:r w:rsidR="00B62E65" w:rsidRPr="006363D2">
        <w:rPr>
          <w:rFonts w:cstheme="minorHAnsi"/>
        </w:rPr>
        <w:t>cf</w:t>
      </w:r>
      <w:proofErr w:type="spellEnd"/>
      <w:r w:rsidR="00B62E65" w:rsidRPr="006363D2">
        <w:rPr>
          <w:rFonts w:cstheme="minorHAnsi"/>
        </w:rPr>
        <w:t xml:space="preserve"> la formule générale des acides arylcarboxyliques.</w:t>
      </w:r>
    </w:p>
    <w:p w14:paraId="69B2520A" w14:textId="77777777" w:rsidR="00B62E65" w:rsidRPr="006363D2" w:rsidRDefault="000C553D" w:rsidP="00BE1326">
      <w:pPr>
        <w:pStyle w:val="Sansinterligne"/>
        <w:numPr>
          <w:ilvl w:val="0"/>
          <w:numId w:val="28"/>
        </w:numPr>
        <w:tabs>
          <w:tab w:val="left" w:pos="1061"/>
        </w:tabs>
        <w:jc w:val="both"/>
        <w:rPr>
          <w:rFonts w:cstheme="minorHAnsi"/>
        </w:rPr>
      </w:pPr>
      <w:r>
        <w:rPr>
          <w:rFonts w:cstheme="minorHAnsi"/>
          <w:b/>
          <w:color w:val="FF0000"/>
        </w:rPr>
        <w:t>FAUX,</w:t>
      </w:r>
      <w:r w:rsidR="00B62E65" w:rsidRPr="006363D2">
        <w:rPr>
          <w:rFonts w:cstheme="minorHAnsi"/>
        </w:rPr>
        <w:t xml:space="preserve"> le </w:t>
      </w:r>
      <w:proofErr w:type="spellStart"/>
      <w:r w:rsidR="00B62E65" w:rsidRPr="006363D2">
        <w:rPr>
          <w:rFonts w:cstheme="minorHAnsi"/>
        </w:rPr>
        <w:t>sulindac</w:t>
      </w:r>
      <w:proofErr w:type="spellEnd"/>
      <w:r w:rsidR="00B62E65" w:rsidRPr="006363D2">
        <w:rPr>
          <w:rFonts w:cstheme="minorHAnsi"/>
        </w:rPr>
        <w:t xml:space="preserve"> a un noyau indène.</w:t>
      </w:r>
    </w:p>
    <w:p w14:paraId="7902427D" w14:textId="77777777" w:rsidR="009C625D" w:rsidRPr="006363D2" w:rsidRDefault="009C625D" w:rsidP="00BE1326">
      <w:pPr>
        <w:spacing w:after="0" w:line="240" w:lineRule="auto"/>
        <w:jc w:val="both"/>
        <w:rPr>
          <w:rFonts w:cstheme="minorHAnsi"/>
        </w:rPr>
      </w:pPr>
    </w:p>
    <w:p w14:paraId="66BDB516" w14:textId="77777777" w:rsidR="002B2C4E" w:rsidRPr="006363D2" w:rsidRDefault="002B2C4E" w:rsidP="00BE1326">
      <w:pPr>
        <w:spacing w:after="0" w:line="240" w:lineRule="auto"/>
        <w:jc w:val="both"/>
        <w:rPr>
          <w:rFonts w:cstheme="minorHAnsi"/>
        </w:rPr>
      </w:pPr>
    </w:p>
    <w:p w14:paraId="16D8FA9D" w14:textId="77777777" w:rsidR="009C625D" w:rsidRPr="006363D2" w:rsidRDefault="009C625D" w:rsidP="00BE1326">
      <w:pPr>
        <w:spacing w:after="0" w:line="240" w:lineRule="auto"/>
        <w:jc w:val="both"/>
        <w:rPr>
          <w:rFonts w:cstheme="minorHAnsi"/>
          <w:b/>
          <w:u w:val="single"/>
        </w:rPr>
      </w:pPr>
      <w:r w:rsidRPr="006363D2">
        <w:rPr>
          <w:rFonts w:cstheme="minorHAnsi"/>
          <w:b/>
          <w:u w:val="single"/>
        </w:rPr>
        <w:lastRenderedPageBreak/>
        <w:t xml:space="preserve">Question </w:t>
      </w:r>
      <w:r w:rsidR="006363D2" w:rsidRPr="006363D2">
        <w:rPr>
          <w:rFonts w:cstheme="minorHAnsi"/>
          <w:b/>
          <w:u w:val="single"/>
        </w:rPr>
        <w:t>41</w:t>
      </w:r>
      <w:r w:rsidRPr="006363D2">
        <w:rPr>
          <w:rFonts w:cstheme="minorHAnsi"/>
          <w:b/>
          <w:u w:val="single"/>
        </w:rPr>
        <w:t> :</w:t>
      </w:r>
    </w:p>
    <w:p w14:paraId="1D1328E9" w14:textId="77777777" w:rsidR="009C625D" w:rsidRPr="006363D2" w:rsidRDefault="009C625D" w:rsidP="00BE1326">
      <w:pPr>
        <w:pStyle w:val="Default"/>
        <w:jc w:val="both"/>
        <w:rPr>
          <w:rFonts w:asciiTheme="minorHAnsi" w:hAnsiTheme="minorHAnsi" w:cstheme="minorHAnsi"/>
          <w:sz w:val="22"/>
          <w:szCs w:val="22"/>
        </w:rPr>
      </w:pPr>
    </w:p>
    <w:p w14:paraId="03153E40" w14:textId="77777777" w:rsidR="009C625D" w:rsidRPr="006363D2" w:rsidRDefault="009C625D" w:rsidP="00BE1326">
      <w:pPr>
        <w:pStyle w:val="Default"/>
        <w:numPr>
          <w:ilvl w:val="0"/>
          <w:numId w:val="74"/>
        </w:numPr>
        <w:spacing w:after="22"/>
        <w:jc w:val="both"/>
        <w:rPr>
          <w:rFonts w:asciiTheme="minorHAnsi" w:hAnsiTheme="minorHAnsi" w:cstheme="minorHAnsi"/>
          <w:sz w:val="22"/>
          <w:szCs w:val="22"/>
        </w:rPr>
      </w:pPr>
      <w:r w:rsidRPr="006363D2">
        <w:rPr>
          <w:rFonts w:asciiTheme="minorHAnsi" w:hAnsiTheme="minorHAnsi" w:cstheme="minorHAnsi"/>
          <w:sz w:val="22"/>
          <w:szCs w:val="22"/>
        </w:rPr>
        <w:t>L’ibuprofène possède une fonction inhibitrice sur les Cox 2 uniquement.</w:t>
      </w:r>
    </w:p>
    <w:p w14:paraId="6101DB4A" w14:textId="77777777" w:rsidR="009C625D" w:rsidRPr="006363D2" w:rsidRDefault="009C625D" w:rsidP="00BE1326">
      <w:pPr>
        <w:pStyle w:val="Default"/>
        <w:numPr>
          <w:ilvl w:val="0"/>
          <w:numId w:val="74"/>
        </w:numPr>
        <w:spacing w:after="22"/>
        <w:jc w:val="both"/>
        <w:rPr>
          <w:rFonts w:asciiTheme="minorHAnsi" w:hAnsiTheme="minorHAnsi" w:cstheme="minorHAnsi"/>
          <w:sz w:val="22"/>
          <w:szCs w:val="22"/>
        </w:rPr>
      </w:pPr>
      <w:r w:rsidRPr="006363D2">
        <w:rPr>
          <w:rFonts w:asciiTheme="minorHAnsi" w:hAnsiTheme="minorHAnsi" w:cstheme="minorHAnsi"/>
          <w:sz w:val="22"/>
          <w:szCs w:val="22"/>
        </w:rPr>
        <w:t>L’ibuprofène est un mélange racémique de deux énantiomères (R) et (S). La proportion d’énantiomère sera modifié successivement par la CoA synthétase puis la CoA racémase.</w:t>
      </w:r>
    </w:p>
    <w:p w14:paraId="1F468F03" w14:textId="77777777" w:rsidR="009C625D" w:rsidRPr="006363D2" w:rsidRDefault="009C625D" w:rsidP="00BE1326">
      <w:pPr>
        <w:pStyle w:val="Default"/>
        <w:numPr>
          <w:ilvl w:val="0"/>
          <w:numId w:val="74"/>
        </w:numPr>
        <w:spacing w:after="22"/>
        <w:jc w:val="both"/>
        <w:rPr>
          <w:rFonts w:asciiTheme="minorHAnsi" w:hAnsiTheme="minorHAnsi" w:cstheme="minorHAnsi"/>
          <w:sz w:val="22"/>
          <w:szCs w:val="22"/>
        </w:rPr>
      </w:pPr>
      <w:r w:rsidRPr="006363D2">
        <w:rPr>
          <w:rFonts w:asciiTheme="minorHAnsi" w:hAnsiTheme="minorHAnsi" w:cstheme="minorHAnsi"/>
          <w:sz w:val="22"/>
          <w:szCs w:val="22"/>
        </w:rPr>
        <w:t>L’acide méfénamique fait partie des dérivés anthraniliques.</w:t>
      </w:r>
    </w:p>
    <w:p w14:paraId="70E92A7F" w14:textId="77777777" w:rsidR="009C625D" w:rsidRPr="006363D2" w:rsidRDefault="009C625D" w:rsidP="00BE1326">
      <w:pPr>
        <w:pStyle w:val="Default"/>
        <w:numPr>
          <w:ilvl w:val="0"/>
          <w:numId w:val="74"/>
        </w:numPr>
        <w:spacing w:after="22"/>
        <w:jc w:val="both"/>
        <w:rPr>
          <w:rFonts w:asciiTheme="minorHAnsi" w:hAnsiTheme="minorHAnsi" w:cstheme="minorHAnsi"/>
          <w:sz w:val="22"/>
          <w:szCs w:val="22"/>
        </w:rPr>
      </w:pPr>
      <w:r w:rsidRPr="006363D2">
        <w:rPr>
          <w:rFonts w:asciiTheme="minorHAnsi" w:hAnsiTheme="minorHAnsi" w:cstheme="minorHAnsi"/>
          <w:sz w:val="22"/>
          <w:szCs w:val="22"/>
        </w:rPr>
        <w:t>Le naproxène subit une bioconversion.</w:t>
      </w:r>
    </w:p>
    <w:p w14:paraId="3C10441F" w14:textId="77777777" w:rsidR="009C625D" w:rsidRPr="006363D2" w:rsidRDefault="009C625D" w:rsidP="00BE1326">
      <w:pPr>
        <w:pStyle w:val="Default"/>
        <w:numPr>
          <w:ilvl w:val="0"/>
          <w:numId w:val="74"/>
        </w:numPr>
        <w:jc w:val="both"/>
        <w:rPr>
          <w:rFonts w:asciiTheme="minorHAnsi" w:hAnsiTheme="minorHAnsi" w:cstheme="minorHAnsi"/>
          <w:sz w:val="22"/>
          <w:szCs w:val="22"/>
        </w:rPr>
      </w:pPr>
      <w:r w:rsidRPr="006363D2">
        <w:rPr>
          <w:rFonts w:asciiTheme="minorHAnsi" w:hAnsiTheme="minorHAnsi" w:cstheme="minorHAnsi"/>
          <w:sz w:val="22"/>
          <w:szCs w:val="22"/>
        </w:rPr>
        <w:t>Le naproxène ne possède pas de carbone asymétrique.</w:t>
      </w:r>
    </w:p>
    <w:p w14:paraId="57122803" w14:textId="77777777" w:rsidR="009C625D" w:rsidRPr="006363D2" w:rsidRDefault="009C625D" w:rsidP="00BE1326">
      <w:pPr>
        <w:spacing w:after="0" w:line="240" w:lineRule="auto"/>
        <w:jc w:val="both"/>
        <w:rPr>
          <w:rFonts w:cstheme="minorHAnsi"/>
        </w:rPr>
      </w:pPr>
    </w:p>
    <w:p w14:paraId="6E95D141" w14:textId="77777777" w:rsidR="00610930" w:rsidRPr="006363D2" w:rsidRDefault="00610930" w:rsidP="00BE1326">
      <w:pPr>
        <w:spacing w:after="0" w:line="240" w:lineRule="auto"/>
        <w:jc w:val="both"/>
        <w:rPr>
          <w:rFonts w:cstheme="minorHAnsi"/>
        </w:rPr>
      </w:pPr>
    </w:p>
    <w:p w14:paraId="0489A679" w14:textId="77777777" w:rsidR="00B62E65" w:rsidRPr="006363D2" w:rsidRDefault="000A34B8" w:rsidP="00BE1326">
      <w:pPr>
        <w:spacing w:after="0" w:line="240" w:lineRule="auto"/>
        <w:jc w:val="both"/>
        <w:rPr>
          <w:rFonts w:cstheme="minorHAnsi"/>
          <w:b/>
          <w:color w:val="00B050"/>
          <w:u w:val="single"/>
        </w:rPr>
      </w:pPr>
      <w:r w:rsidRPr="006363D2">
        <w:rPr>
          <w:rFonts w:cstheme="minorHAnsi"/>
          <w:b/>
          <w:u w:val="single"/>
        </w:rPr>
        <w:t xml:space="preserve">Question </w:t>
      </w:r>
      <w:r w:rsidR="006363D2" w:rsidRPr="006363D2">
        <w:rPr>
          <w:rFonts w:cstheme="minorHAnsi"/>
          <w:b/>
          <w:u w:val="single"/>
        </w:rPr>
        <w:t>41</w:t>
      </w:r>
      <w:r w:rsidR="009C625D" w:rsidRPr="006363D2">
        <w:rPr>
          <w:rFonts w:cstheme="minorHAnsi"/>
          <w:b/>
          <w:u w:val="single"/>
        </w:rPr>
        <w:t> :</w:t>
      </w:r>
      <w:r w:rsidR="002B2C4E" w:rsidRPr="000C553D">
        <w:rPr>
          <w:rFonts w:cstheme="minorHAnsi"/>
          <w:b/>
        </w:rPr>
        <w:t xml:space="preserve"> </w:t>
      </w:r>
      <w:r w:rsidR="00B62E65" w:rsidRPr="000C553D">
        <w:rPr>
          <w:rFonts w:cstheme="minorHAnsi"/>
          <w:b/>
          <w:color w:val="00B050"/>
        </w:rPr>
        <w:t>BC</w:t>
      </w:r>
    </w:p>
    <w:p w14:paraId="2FC42D2D" w14:textId="77777777" w:rsidR="002B2C4E" w:rsidRPr="006363D2" w:rsidRDefault="002B2C4E" w:rsidP="00BE1326">
      <w:pPr>
        <w:spacing w:after="0" w:line="240" w:lineRule="auto"/>
        <w:jc w:val="both"/>
        <w:rPr>
          <w:rFonts w:cstheme="minorHAnsi"/>
          <w:b/>
          <w:u w:val="single"/>
        </w:rPr>
      </w:pPr>
    </w:p>
    <w:p w14:paraId="1405DA30" w14:textId="77777777" w:rsidR="00B62E65" w:rsidRPr="006363D2" w:rsidRDefault="000C553D" w:rsidP="00BE1326">
      <w:pPr>
        <w:pStyle w:val="Sansinterligne"/>
        <w:numPr>
          <w:ilvl w:val="0"/>
          <w:numId w:val="27"/>
        </w:numPr>
        <w:tabs>
          <w:tab w:val="left" w:pos="1061"/>
        </w:tabs>
        <w:jc w:val="both"/>
        <w:rPr>
          <w:rFonts w:cstheme="minorHAnsi"/>
        </w:rPr>
      </w:pPr>
      <w:r>
        <w:rPr>
          <w:rFonts w:cstheme="minorHAnsi"/>
          <w:b/>
          <w:color w:val="FF0000"/>
        </w:rPr>
        <w:t>FAUX,</w:t>
      </w:r>
      <w:r w:rsidR="00B62E65" w:rsidRPr="006363D2">
        <w:rPr>
          <w:rFonts w:cstheme="minorHAnsi"/>
        </w:rPr>
        <w:t xml:space="preserve"> sur COX1 et COX2</w:t>
      </w:r>
    </w:p>
    <w:p w14:paraId="3F9017D0" w14:textId="77777777" w:rsidR="00B62E65" w:rsidRPr="006363D2" w:rsidRDefault="008F42BF" w:rsidP="00BE1326">
      <w:pPr>
        <w:pStyle w:val="Sansinterligne"/>
        <w:numPr>
          <w:ilvl w:val="0"/>
          <w:numId w:val="27"/>
        </w:numPr>
        <w:tabs>
          <w:tab w:val="left" w:pos="1061"/>
        </w:tabs>
        <w:jc w:val="both"/>
        <w:rPr>
          <w:rFonts w:cstheme="minorHAnsi"/>
          <w:b/>
          <w:color w:val="00B050"/>
        </w:rPr>
      </w:pPr>
      <w:r w:rsidRPr="008F42BF">
        <w:rPr>
          <w:rFonts w:cstheme="minorHAnsi"/>
          <w:b/>
          <w:color w:val="00B050"/>
        </w:rPr>
        <w:t>VRAI.</w:t>
      </w:r>
    </w:p>
    <w:p w14:paraId="15EE5F21" w14:textId="77777777" w:rsidR="00B62E65" w:rsidRPr="006363D2" w:rsidRDefault="008F42BF" w:rsidP="00BE1326">
      <w:pPr>
        <w:pStyle w:val="Sansinterligne"/>
        <w:numPr>
          <w:ilvl w:val="0"/>
          <w:numId w:val="27"/>
        </w:numPr>
        <w:tabs>
          <w:tab w:val="left" w:pos="1061"/>
        </w:tabs>
        <w:jc w:val="both"/>
        <w:rPr>
          <w:rFonts w:cstheme="minorHAnsi"/>
          <w:b/>
          <w:color w:val="00B050"/>
        </w:rPr>
      </w:pPr>
      <w:r w:rsidRPr="008F42BF">
        <w:rPr>
          <w:rFonts w:cstheme="minorHAnsi"/>
          <w:b/>
          <w:color w:val="00B050"/>
        </w:rPr>
        <w:t>VRAI.</w:t>
      </w:r>
    </w:p>
    <w:p w14:paraId="74C44349" w14:textId="77777777" w:rsidR="00B62E65" w:rsidRPr="006363D2" w:rsidRDefault="000C553D" w:rsidP="00BE1326">
      <w:pPr>
        <w:pStyle w:val="Sansinterligne"/>
        <w:numPr>
          <w:ilvl w:val="0"/>
          <w:numId w:val="27"/>
        </w:numPr>
        <w:tabs>
          <w:tab w:val="left" w:pos="1061"/>
        </w:tabs>
        <w:jc w:val="both"/>
        <w:rPr>
          <w:rFonts w:cstheme="minorHAnsi"/>
          <w:b/>
          <w:color w:val="FF0000"/>
        </w:rPr>
      </w:pPr>
      <w:r>
        <w:rPr>
          <w:rFonts w:cstheme="minorHAnsi"/>
          <w:b/>
          <w:color w:val="FF0000"/>
        </w:rPr>
        <w:t>FAUX,</w:t>
      </w:r>
      <w:r w:rsidR="00256846" w:rsidRPr="006363D2">
        <w:rPr>
          <w:rFonts w:cstheme="minorHAnsi"/>
        </w:rPr>
        <w:t xml:space="preserve"> le naproxène ne subit pas de bioconversion énantiomérique. A savoir ++ !</w:t>
      </w:r>
    </w:p>
    <w:p w14:paraId="2856409B" w14:textId="77777777" w:rsidR="00B62E65" w:rsidRPr="006363D2" w:rsidRDefault="000C553D" w:rsidP="00BE1326">
      <w:pPr>
        <w:pStyle w:val="Sansinterligne"/>
        <w:numPr>
          <w:ilvl w:val="0"/>
          <w:numId w:val="27"/>
        </w:numPr>
        <w:tabs>
          <w:tab w:val="left" w:pos="1061"/>
        </w:tabs>
        <w:jc w:val="both"/>
        <w:rPr>
          <w:rFonts w:cstheme="minorHAnsi"/>
        </w:rPr>
      </w:pPr>
      <w:r>
        <w:rPr>
          <w:rFonts w:cstheme="minorHAnsi"/>
          <w:b/>
          <w:color w:val="FF0000"/>
        </w:rPr>
        <w:t>FAUX,</w:t>
      </w:r>
      <w:r w:rsidR="00B62E65" w:rsidRPr="006363D2">
        <w:rPr>
          <w:rFonts w:cstheme="minorHAnsi"/>
        </w:rPr>
        <w:t xml:space="preserve"> il en possède un !</w:t>
      </w:r>
    </w:p>
    <w:p w14:paraId="0FF9422B" w14:textId="77777777" w:rsidR="009C625D" w:rsidRPr="006363D2" w:rsidRDefault="009C625D" w:rsidP="00BE1326">
      <w:pPr>
        <w:spacing w:after="0" w:line="240" w:lineRule="auto"/>
        <w:jc w:val="both"/>
        <w:rPr>
          <w:rFonts w:cstheme="minorHAnsi"/>
        </w:rPr>
      </w:pPr>
    </w:p>
    <w:p w14:paraId="686C2683" w14:textId="77777777" w:rsidR="00B62E65" w:rsidRPr="006363D2" w:rsidRDefault="00B62E65" w:rsidP="00BE1326">
      <w:pPr>
        <w:spacing w:after="0" w:line="240" w:lineRule="auto"/>
        <w:contextualSpacing/>
        <w:jc w:val="both"/>
        <w:rPr>
          <w:rFonts w:cstheme="minorHAnsi"/>
        </w:rPr>
      </w:pPr>
    </w:p>
    <w:p w14:paraId="180E66F4" w14:textId="77777777" w:rsidR="009C625D" w:rsidRPr="006363D2" w:rsidRDefault="000A34B8" w:rsidP="00BE1326">
      <w:pPr>
        <w:spacing w:after="0" w:line="240" w:lineRule="auto"/>
        <w:contextualSpacing/>
        <w:jc w:val="both"/>
        <w:rPr>
          <w:rFonts w:cstheme="minorHAnsi"/>
          <w:b/>
          <w:u w:val="single"/>
        </w:rPr>
      </w:pPr>
      <w:r w:rsidRPr="006363D2">
        <w:rPr>
          <w:rFonts w:cstheme="minorHAnsi"/>
          <w:b/>
          <w:u w:val="single"/>
        </w:rPr>
        <w:t xml:space="preserve">Question </w:t>
      </w:r>
      <w:r w:rsidR="006363D2" w:rsidRPr="006363D2">
        <w:rPr>
          <w:rFonts w:cstheme="minorHAnsi"/>
          <w:b/>
          <w:u w:val="single"/>
        </w:rPr>
        <w:t>42</w:t>
      </w:r>
      <w:r w:rsidR="009C625D" w:rsidRPr="006363D2">
        <w:rPr>
          <w:rFonts w:cstheme="minorHAnsi"/>
          <w:b/>
          <w:u w:val="single"/>
        </w:rPr>
        <w:t> :</w:t>
      </w:r>
    </w:p>
    <w:p w14:paraId="7B905FAD" w14:textId="77777777" w:rsidR="00B62E65" w:rsidRPr="006363D2" w:rsidRDefault="00B62E65" w:rsidP="00BE1326">
      <w:pPr>
        <w:pStyle w:val="Default"/>
        <w:contextualSpacing/>
        <w:jc w:val="both"/>
        <w:rPr>
          <w:rFonts w:asciiTheme="minorHAnsi" w:hAnsiTheme="minorHAnsi" w:cstheme="minorHAnsi"/>
          <w:sz w:val="22"/>
          <w:szCs w:val="22"/>
        </w:rPr>
      </w:pPr>
    </w:p>
    <w:p w14:paraId="6CB36329" w14:textId="77777777" w:rsidR="00B62E65" w:rsidRPr="006363D2" w:rsidRDefault="00B62E65" w:rsidP="00BE1326">
      <w:pPr>
        <w:pStyle w:val="Default"/>
        <w:numPr>
          <w:ilvl w:val="0"/>
          <w:numId w:val="75"/>
        </w:numPr>
        <w:spacing w:after="66"/>
        <w:contextualSpacing/>
        <w:jc w:val="both"/>
        <w:rPr>
          <w:rFonts w:asciiTheme="minorHAnsi" w:hAnsiTheme="minorHAnsi" w:cstheme="minorHAnsi"/>
          <w:sz w:val="22"/>
          <w:szCs w:val="22"/>
        </w:rPr>
      </w:pPr>
      <w:r w:rsidRPr="006363D2">
        <w:rPr>
          <w:rFonts w:asciiTheme="minorHAnsi" w:hAnsiTheme="minorHAnsi" w:cstheme="minorHAnsi"/>
          <w:sz w:val="22"/>
          <w:szCs w:val="22"/>
        </w:rPr>
        <w:t>L’ibuprofène appartient à la série des acides arylcarboxyliques.</w:t>
      </w:r>
    </w:p>
    <w:p w14:paraId="38F00AB7" w14:textId="77777777" w:rsidR="00B62E65" w:rsidRPr="006363D2" w:rsidRDefault="00B62E65" w:rsidP="00BE1326">
      <w:pPr>
        <w:pStyle w:val="Default"/>
        <w:numPr>
          <w:ilvl w:val="0"/>
          <w:numId w:val="75"/>
        </w:numPr>
        <w:spacing w:after="66"/>
        <w:contextualSpacing/>
        <w:jc w:val="both"/>
        <w:rPr>
          <w:rFonts w:asciiTheme="minorHAnsi" w:hAnsiTheme="minorHAnsi" w:cstheme="minorHAnsi"/>
          <w:sz w:val="22"/>
          <w:szCs w:val="22"/>
        </w:rPr>
      </w:pPr>
      <w:r w:rsidRPr="006363D2">
        <w:rPr>
          <w:rFonts w:asciiTheme="minorHAnsi" w:hAnsiTheme="minorHAnsi" w:cstheme="minorHAnsi"/>
          <w:sz w:val="22"/>
          <w:szCs w:val="22"/>
        </w:rPr>
        <w:t>La sous-série des acides 2-phénylpropioniques appartient à la série des acides arylcarboxyliques.</w:t>
      </w:r>
    </w:p>
    <w:p w14:paraId="6BD7DAD4" w14:textId="77777777" w:rsidR="00B62E65" w:rsidRPr="006363D2" w:rsidRDefault="00B62E65" w:rsidP="00BE1326">
      <w:pPr>
        <w:pStyle w:val="Default"/>
        <w:numPr>
          <w:ilvl w:val="0"/>
          <w:numId w:val="75"/>
        </w:numPr>
        <w:spacing w:after="66"/>
        <w:contextualSpacing/>
        <w:jc w:val="both"/>
        <w:rPr>
          <w:rFonts w:asciiTheme="minorHAnsi" w:hAnsiTheme="minorHAnsi" w:cstheme="minorHAnsi"/>
          <w:sz w:val="22"/>
          <w:szCs w:val="22"/>
        </w:rPr>
      </w:pPr>
      <w:r w:rsidRPr="006363D2">
        <w:rPr>
          <w:rFonts w:asciiTheme="minorHAnsi" w:hAnsiTheme="minorHAnsi" w:cstheme="minorHAnsi"/>
          <w:sz w:val="22"/>
          <w:szCs w:val="22"/>
        </w:rPr>
        <w:t xml:space="preserve">Le </w:t>
      </w:r>
      <w:proofErr w:type="spellStart"/>
      <w:r w:rsidRPr="006363D2">
        <w:rPr>
          <w:rFonts w:asciiTheme="minorHAnsi" w:hAnsiTheme="minorHAnsi" w:cstheme="minorHAnsi"/>
          <w:sz w:val="22"/>
          <w:szCs w:val="22"/>
        </w:rPr>
        <w:t>salicylamide</w:t>
      </w:r>
      <w:proofErr w:type="spellEnd"/>
      <w:r w:rsidRPr="006363D2">
        <w:rPr>
          <w:rFonts w:asciiTheme="minorHAnsi" w:hAnsiTheme="minorHAnsi" w:cstheme="minorHAnsi"/>
          <w:sz w:val="22"/>
          <w:szCs w:val="22"/>
        </w:rPr>
        <w:t xml:space="preserve"> appartient à la série des acides arylcarboxyliques et à la sous-série des acides salicyliques et dérivés.</w:t>
      </w:r>
    </w:p>
    <w:p w14:paraId="52F2FABD" w14:textId="77777777" w:rsidR="00B62E65" w:rsidRPr="006363D2" w:rsidRDefault="00B62E65" w:rsidP="00BE1326">
      <w:pPr>
        <w:pStyle w:val="Default"/>
        <w:numPr>
          <w:ilvl w:val="0"/>
          <w:numId w:val="75"/>
        </w:numPr>
        <w:spacing w:after="66"/>
        <w:contextualSpacing/>
        <w:jc w:val="both"/>
        <w:rPr>
          <w:rFonts w:asciiTheme="minorHAnsi" w:hAnsiTheme="minorHAnsi" w:cstheme="minorHAnsi"/>
          <w:sz w:val="22"/>
          <w:szCs w:val="22"/>
        </w:rPr>
      </w:pPr>
      <w:r w:rsidRPr="006363D2">
        <w:rPr>
          <w:rFonts w:asciiTheme="minorHAnsi" w:hAnsiTheme="minorHAnsi" w:cstheme="minorHAnsi"/>
          <w:sz w:val="22"/>
          <w:szCs w:val="22"/>
        </w:rPr>
        <w:t>L’indométacine qui appartient à la sous-série des acides 3-indolyacétiques et apparentés, possède un noyau indole.</w:t>
      </w:r>
    </w:p>
    <w:p w14:paraId="4E8A0B16" w14:textId="77777777" w:rsidR="00B62E65" w:rsidRPr="006363D2" w:rsidRDefault="00B62E65" w:rsidP="00BE1326">
      <w:pPr>
        <w:pStyle w:val="Default"/>
        <w:numPr>
          <w:ilvl w:val="0"/>
          <w:numId w:val="75"/>
        </w:numPr>
        <w:contextualSpacing/>
        <w:jc w:val="both"/>
        <w:rPr>
          <w:rFonts w:asciiTheme="minorHAnsi" w:hAnsiTheme="minorHAnsi" w:cstheme="minorHAnsi"/>
          <w:sz w:val="22"/>
          <w:szCs w:val="22"/>
        </w:rPr>
      </w:pPr>
      <w:r w:rsidRPr="006363D2">
        <w:rPr>
          <w:rFonts w:asciiTheme="minorHAnsi" w:hAnsiTheme="minorHAnsi" w:cstheme="minorHAnsi"/>
          <w:sz w:val="22"/>
          <w:szCs w:val="22"/>
        </w:rPr>
        <w:t>Le kétoprofène a été créé au moyen de pharmacomodulation sur la base structurale de l’ibuprofène.</w:t>
      </w:r>
    </w:p>
    <w:p w14:paraId="20D83073" w14:textId="77777777" w:rsidR="009C625D" w:rsidRPr="006363D2" w:rsidRDefault="009C625D" w:rsidP="00BE1326">
      <w:pPr>
        <w:spacing w:after="0" w:line="240" w:lineRule="auto"/>
        <w:contextualSpacing/>
        <w:jc w:val="both"/>
        <w:rPr>
          <w:rFonts w:cstheme="minorHAnsi"/>
        </w:rPr>
      </w:pPr>
    </w:p>
    <w:p w14:paraId="20C75D02" w14:textId="77777777" w:rsidR="002B2C4E" w:rsidRPr="006363D2" w:rsidRDefault="002B2C4E" w:rsidP="00BE1326">
      <w:pPr>
        <w:pStyle w:val="Sansinterligne"/>
        <w:tabs>
          <w:tab w:val="left" w:pos="1061"/>
        </w:tabs>
        <w:contextualSpacing/>
        <w:jc w:val="both"/>
        <w:rPr>
          <w:rFonts w:cstheme="minorHAnsi"/>
        </w:rPr>
      </w:pPr>
    </w:p>
    <w:p w14:paraId="1B47D62B" w14:textId="77777777" w:rsidR="00B62E65" w:rsidRPr="006363D2" w:rsidRDefault="000A34B8" w:rsidP="00BE1326">
      <w:pPr>
        <w:pStyle w:val="Sansinterligne"/>
        <w:tabs>
          <w:tab w:val="left" w:pos="1061"/>
        </w:tabs>
        <w:contextualSpacing/>
        <w:jc w:val="both"/>
        <w:rPr>
          <w:rFonts w:cstheme="minorHAnsi"/>
          <w:b/>
          <w:u w:val="single"/>
        </w:rPr>
      </w:pPr>
      <w:r w:rsidRPr="006363D2">
        <w:rPr>
          <w:rFonts w:cstheme="minorHAnsi"/>
          <w:b/>
          <w:u w:val="single"/>
        </w:rPr>
        <w:t xml:space="preserve">Question </w:t>
      </w:r>
      <w:r w:rsidR="006363D2" w:rsidRPr="006363D2">
        <w:rPr>
          <w:rFonts w:cstheme="minorHAnsi"/>
          <w:b/>
          <w:u w:val="single"/>
        </w:rPr>
        <w:t>42</w:t>
      </w:r>
      <w:r w:rsidR="00B62E65" w:rsidRPr="006363D2">
        <w:rPr>
          <w:rFonts w:cstheme="minorHAnsi"/>
          <w:b/>
          <w:u w:val="single"/>
        </w:rPr>
        <w:t> :</w:t>
      </w:r>
      <w:r w:rsidR="00B62E65" w:rsidRPr="000C553D">
        <w:rPr>
          <w:rFonts w:cstheme="minorHAnsi"/>
          <w:b/>
        </w:rPr>
        <w:t xml:space="preserve"> </w:t>
      </w:r>
      <w:r w:rsidR="00B62E65" w:rsidRPr="000C553D">
        <w:rPr>
          <w:rFonts w:cstheme="minorHAnsi"/>
          <w:b/>
          <w:color w:val="00B050"/>
        </w:rPr>
        <w:t>CDE</w:t>
      </w:r>
    </w:p>
    <w:p w14:paraId="2DEFEB31" w14:textId="77777777" w:rsidR="00B62E65" w:rsidRPr="006363D2" w:rsidRDefault="00B62E65" w:rsidP="00BE1326">
      <w:pPr>
        <w:pStyle w:val="Sansinterligne"/>
        <w:tabs>
          <w:tab w:val="left" w:pos="1061"/>
        </w:tabs>
        <w:contextualSpacing/>
        <w:jc w:val="both"/>
        <w:rPr>
          <w:rFonts w:cstheme="minorHAnsi"/>
          <w:u w:val="single"/>
        </w:rPr>
      </w:pPr>
    </w:p>
    <w:p w14:paraId="681E79C9" w14:textId="77777777" w:rsidR="00B62E65" w:rsidRPr="006363D2" w:rsidRDefault="008F42BF" w:rsidP="00BE1326">
      <w:pPr>
        <w:pStyle w:val="Paragraphedeliste"/>
        <w:numPr>
          <w:ilvl w:val="0"/>
          <w:numId w:val="30"/>
        </w:numPr>
        <w:jc w:val="both"/>
        <w:rPr>
          <w:rFonts w:cstheme="minorHAnsi"/>
          <w:u w:val="single"/>
        </w:rPr>
      </w:pPr>
      <w:r w:rsidRPr="008F42BF">
        <w:rPr>
          <w:rFonts w:cstheme="minorHAnsi"/>
          <w:b/>
          <w:color w:val="FF0000"/>
        </w:rPr>
        <w:t>FAUX</w:t>
      </w:r>
      <w:r w:rsidR="000C553D">
        <w:rPr>
          <w:rFonts w:cstheme="minorHAnsi"/>
          <w:b/>
          <w:color w:val="FF0000"/>
        </w:rPr>
        <w:t>,</w:t>
      </w:r>
      <w:r w:rsidR="00B62E65" w:rsidRPr="006363D2">
        <w:rPr>
          <w:rFonts w:cstheme="minorHAnsi"/>
        </w:rPr>
        <w:t xml:space="preserve"> l’ibuprofène appartient à la série des acides arylalcanoïques.</w:t>
      </w:r>
    </w:p>
    <w:p w14:paraId="7432FCB1" w14:textId="77777777" w:rsidR="00B62E65" w:rsidRPr="006363D2" w:rsidRDefault="000C553D" w:rsidP="00BE1326">
      <w:pPr>
        <w:pStyle w:val="Paragraphedeliste"/>
        <w:numPr>
          <w:ilvl w:val="0"/>
          <w:numId w:val="30"/>
        </w:numPr>
        <w:jc w:val="both"/>
        <w:rPr>
          <w:rFonts w:cstheme="minorHAnsi"/>
          <w:u w:val="single"/>
        </w:rPr>
      </w:pPr>
      <w:r>
        <w:rPr>
          <w:rFonts w:cstheme="minorHAnsi"/>
          <w:b/>
          <w:color w:val="FF0000"/>
        </w:rPr>
        <w:t>FAUX,</w:t>
      </w:r>
      <w:r w:rsidR="00B62E65" w:rsidRPr="006363D2">
        <w:rPr>
          <w:rFonts w:cstheme="minorHAnsi"/>
        </w:rPr>
        <w:t xml:space="preserve"> la sous-série des acides 2-phénylpropioniques appartient à la série des acides arylalcanoïques.</w:t>
      </w:r>
    </w:p>
    <w:p w14:paraId="631508FC" w14:textId="77777777" w:rsidR="00B62E65" w:rsidRPr="006363D2" w:rsidRDefault="008F42BF" w:rsidP="00BE1326">
      <w:pPr>
        <w:pStyle w:val="Paragraphedeliste"/>
        <w:numPr>
          <w:ilvl w:val="0"/>
          <w:numId w:val="30"/>
        </w:numPr>
        <w:jc w:val="both"/>
        <w:rPr>
          <w:rFonts w:cstheme="minorHAnsi"/>
          <w:b/>
          <w:color w:val="00B050"/>
          <w:u w:val="single"/>
        </w:rPr>
      </w:pPr>
      <w:r w:rsidRPr="008F42BF">
        <w:rPr>
          <w:rFonts w:cstheme="minorHAnsi"/>
          <w:b/>
          <w:color w:val="00B050"/>
        </w:rPr>
        <w:t>VRAI.</w:t>
      </w:r>
    </w:p>
    <w:p w14:paraId="3906A0F6" w14:textId="77777777" w:rsidR="00B62E65" w:rsidRPr="006363D2" w:rsidRDefault="008F42BF" w:rsidP="00BE1326">
      <w:pPr>
        <w:pStyle w:val="Paragraphedeliste"/>
        <w:numPr>
          <w:ilvl w:val="0"/>
          <w:numId w:val="30"/>
        </w:numPr>
        <w:jc w:val="both"/>
        <w:rPr>
          <w:rFonts w:cstheme="minorHAnsi"/>
          <w:b/>
          <w:color w:val="00B050"/>
          <w:u w:val="single"/>
        </w:rPr>
      </w:pPr>
      <w:r w:rsidRPr="008F42BF">
        <w:rPr>
          <w:rFonts w:cstheme="minorHAnsi"/>
          <w:b/>
          <w:color w:val="00B050"/>
        </w:rPr>
        <w:t>VRAI.</w:t>
      </w:r>
    </w:p>
    <w:p w14:paraId="4E59C90B" w14:textId="77777777" w:rsidR="00B62E65" w:rsidRPr="006363D2" w:rsidRDefault="008F42BF" w:rsidP="00BE1326">
      <w:pPr>
        <w:pStyle w:val="Paragraphedeliste"/>
        <w:numPr>
          <w:ilvl w:val="0"/>
          <w:numId w:val="30"/>
        </w:numPr>
        <w:jc w:val="both"/>
        <w:rPr>
          <w:rFonts w:cstheme="minorHAnsi"/>
          <w:b/>
          <w:color w:val="00B050"/>
          <w:u w:val="single"/>
        </w:rPr>
      </w:pPr>
      <w:r w:rsidRPr="008F42BF">
        <w:rPr>
          <w:rFonts w:cstheme="minorHAnsi"/>
          <w:b/>
          <w:color w:val="00B050"/>
        </w:rPr>
        <w:t>VRAI.</w:t>
      </w:r>
    </w:p>
    <w:p w14:paraId="6582965E" w14:textId="77777777" w:rsidR="002B2C4E" w:rsidRPr="006363D2" w:rsidRDefault="002B2C4E" w:rsidP="00BE1326">
      <w:pPr>
        <w:pStyle w:val="Paragraphedeliste"/>
        <w:jc w:val="both"/>
        <w:rPr>
          <w:rFonts w:cstheme="minorHAnsi"/>
          <w:u w:val="single"/>
        </w:rPr>
      </w:pPr>
    </w:p>
    <w:p w14:paraId="5DCF7926" w14:textId="77777777" w:rsidR="00B62E65" w:rsidRPr="006363D2" w:rsidRDefault="000A34B8" w:rsidP="00BE1326">
      <w:pPr>
        <w:spacing w:after="0" w:line="240" w:lineRule="auto"/>
        <w:contextualSpacing/>
        <w:jc w:val="both"/>
        <w:rPr>
          <w:rFonts w:cstheme="minorHAnsi"/>
          <w:b/>
          <w:u w:val="single"/>
        </w:rPr>
      </w:pPr>
      <w:r w:rsidRPr="006363D2">
        <w:rPr>
          <w:rFonts w:cstheme="minorHAnsi"/>
          <w:b/>
          <w:u w:val="single"/>
        </w:rPr>
        <w:t xml:space="preserve">Question </w:t>
      </w:r>
      <w:r w:rsidR="006363D2" w:rsidRPr="006363D2">
        <w:rPr>
          <w:rFonts w:cstheme="minorHAnsi"/>
          <w:b/>
          <w:u w:val="single"/>
        </w:rPr>
        <w:t>43</w:t>
      </w:r>
      <w:r w:rsidR="00B62E65" w:rsidRPr="006363D2">
        <w:rPr>
          <w:rFonts w:cstheme="minorHAnsi"/>
          <w:b/>
          <w:u w:val="single"/>
        </w:rPr>
        <w:t> :</w:t>
      </w:r>
    </w:p>
    <w:p w14:paraId="7B67A14F" w14:textId="77777777" w:rsidR="00B62E65" w:rsidRPr="006363D2" w:rsidRDefault="00B62E65" w:rsidP="00BE1326">
      <w:pPr>
        <w:pStyle w:val="Default"/>
        <w:contextualSpacing/>
        <w:jc w:val="both"/>
        <w:rPr>
          <w:rFonts w:asciiTheme="minorHAnsi" w:hAnsiTheme="minorHAnsi" w:cstheme="minorHAnsi"/>
          <w:sz w:val="22"/>
          <w:szCs w:val="22"/>
        </w:rPr>
      </w:pPr>
    </w:p>
    <w:p w14:paraId="51A4533A" w14:textId="77777777" w:rsidR="00B62E65" w:rsidRPr="006363D2" w:rsidRDefault="00B62E65" w:rsidP="00BE1326">
      <w:pPr>
        <w:pStyle w:val="Default"/>
        <w:numPr>
          <w:ilvl w:val="0"/>
          <w:numId w:val="76"/>
        </w:numPr>
        <w:spacing w:after="25"/>
        <w:contextualSpacing/>
        <w:jc w:val="both"/>
        <w:rPr>
          <w:rFonts w:asciiTheme="minorHAnsi" w:hAnsiTheme="minorHAnsi" w:cstheme="minorHAnsi"/>
          <w:sz w:val="22"/>
          <w:szCs w:val="22"/>
        </w:rPr>
      </w:pPr>
      <w:r w:rsidRPr="006363D2">
        <w:rPr>
          <w:rFonts w:asciiTheme="minorHAnsi" w:hAnsiTheme="minorHAnsi" w:cstheme="minorHAnsi"/>
          <w:sz w:val="22"/>
          <w:szCs w:val="22"/>
        </w:rPr>
        <w:t>Le dexaméthasone est un AINS.</w:t>
      </w:r>
    </w:p>
    <w:p w14:paraId="2819B7E8" w14:textId="77777777" w:rsidR="00B62E65" w:rsidRPr="006363D2" w:rsidRDefault="00B62E65" w:rsidP="00BE1326">
      <w:pPr>
        <w:pStyle w:val="Default"/>
        <w:numPr>
          <w:ilvl w:val="0"/>
          <w:numId w:val="76"/>
        </w:numPr>
        <w:spacing w:after="25"/>
        <w:contextualSpacing/>
        <w:jc w:val="both"/>
        <w:rPr>
          <w:rFonts w:asciiTheme="minorHAnsi" w:hAnsiTheme="minorHAnsi" w:cstheme="minorHAnsi"/>
          <w:sz w:val="22"/>
          <w:szCs w:val="22"/>
        </w:rPr>
      </w:pPr>
      <w:r w:rsidRPr="006363D2">
        <w:rPr>
          <w:rFonts w:asciiTheme="minorHAnsi" w:hAnsiTheme="minorHAnsi" w:cstheme="minorHAnsi"/>
          <w:sz w:val="22"/>
          <w:szCs w:val="22"/>
        </w:rPr>
        <w:t>Le diclofénac, qui appartient à la série des acides phénylacétiques, n’a pas de carbone asymétrique.</w:t>
      </w:r>
    </w:p>
    <w:p w14:paraId="7DB0FEF8" w14:textId="77777777" w:rsidR="00B62E65" w:rsidRPr="006363D2" w:rsidRDefault="00B62E65" w:rsidP="00BE1326">
      <w:pPr>
        <w:pStyle w:val="Default"/>
        <w:numPr>
          <w:ilvl w:val="0"/>
          <w:numId w:val="76"/>
        </w:numPr>
        <w:spacing w:after="25"/>
        <w:contextualSpacing/>
        <w:jc w:val="both"/>
        <w:rPr>
          <w:rFonts w:asciiTheme="minorHAnsi" w:hAnsiTheme="minorHAnsi" w:cstheme="minorHAnsi"/>
          <w:sz w:val="22"/>
          <w:szCs w:val="22"/>
        </w:rPr>
      </w:pPr>
      <w:r w:rsidRPr="006363D2">
        <w:rPr>
          <w:rFonts w:asciiTheme="minorHAnsi" w:hAnsiTheme="minorHAnsi" w:cstheme="minorHAnsi"/>
          <w:sz w:val="22"/>
          <w:szCs w:val="22"/>
        </w:rPr>
        <w:t>La présence d’une fonction –COOH sur l’acide acétylsalicylique permet la préparation de sels ou d’amides.</w:t>
      </w:r>
    </w:p>
    <w:p w14:paraId="0A325912" w14:textId="77777777" w:rsidR="00B62E65" w:rsidRPr="006363D2" w:rsidRDefault="00B62E65" w:rsidP="00BE1326">
      <w:pPr>
        <w:pStyle w:val="Default"/>
        <w:numPr>
          <w:ilvl w:val="0"/>
          <w:numId w:val="76"/>
        </w:numPr>
        <w:spacing w:after="25"/>
        <w:contextualSpacing/>
        <w:jc w:val="both"/>
        <w:rPr>
          <w:rFonts w:asciiTheme="minorHAnsi" w:hAnsiTheme="minorHAnsi" w:cstheme="minorHAnsi"/>
          <w:sz w:val="22"/>
          <w:szCs w:val="22"/>
        </w:rPr>
      </w:pPr>
      <w:r w:rsidRPr="006363D2">
        <w:rPr>
          <w:rFonts w:asciiTheme="minorHAnsi" w:hAnsiTheme="minorHAnsi" w:cstheme="minorHAnsi"/>
          <w:sz w:val="22"/>
          <w:szCs w:val="22"/>
        </w:rPr>
        <w:t xml:space="preserve">Le </w:t>
      </w:r>
      <w:proofErr w:type="spellStart"/>
      <w:r w:rsidRPr="006363D2">
        <w:rPr>
          <w:rFonts w:asciiTheme="minorHAnsi" w:hAnsiTheme="minorHAnsi" w:cstheme="minorHAnsi"/>
          <w:sz w:val="22"/>
          <w:szCs w:val="22"/>
        </w:rPr>
        <w:t>sulindac</w:t>
      </w:r>
      <w:proofErr w:type="spellEnd"/>
      <w:r w:rsidRPr="006363D2">
        <w:rPr>
          <w:rFonts w:asciiTheme="minorHAnsi" w:hAnsiTheme="minorHAnsi" w:cstheme="minorHAnsi"/>
          <w:sz w:val="22"/>
          <w:szCs w:val="22"/>
        </w:rPr>
        <w:t xml:space="preserve"> est un promédicament car il doit être métabolisé pour induire l’activité biologique anti-inflammatoire. Le métabolite actif, parmi les 4, est la forme sulfure.</w:t>
      </w:r>
    </w:p>
    <w:p w14:paraId="488FCD72" w14:textId="77777777" w:rsidR="00B62E65" w:rsidRPr="006363D2" w:rsidRDefault="00B62E65" w:rsidP="00BE1326">
      <w:pPr>
        <w:pStyle w:val="Default"/>
        <w:numPr>
          <w:ilvl w:val="0"/>
          <w:numId w:val="76"/>
        </w:numPr>
        <w:contextualSpacing/>
        <w:jc w:val="both"/>
        <w:rPr>
          <w:rFonts w:asciiTheme="minorHAnsi" w:hAnsiTheme="minorHAnsi" w:cstheme="minorHAnsi"/>
          <w:sz w:val="22"/>
          <w:szCs w:val="22"/>
        </w:rPr>
      </w:pPr>
      <w:r w:rsidRPr="006363D2">
        <w:rPr>
          <w:rFonts w:asciiTheme="minorHAnsi" w:hAnsiTheme="minorHAnsi" w:cstheme="minorHAnsi"/>
          <w:sz w:val="22"/>
          <w:szCs w:val="22"/>
        </w:rPr>
        <w:lastRenderedPageBreak/>
        <w:t xml:space="preserve">Le châssis moléculaire du naproxène est : </w:t>
      </w:r>
      <w:r w:rsidRPr="006363D2">
        <w:rPr>
          <w:rFonts w:asciiTheme="minorHAnsi" w:hAnsiTheme="minorHAnsi" w:cstheme="minorHAnsi"/>
          <w:noProof/>
          <w:sz w:val="22"/>
          <w:szCs w:val="22"/>
          <w:lang w:eastAsia="fr-FR"/>
        </w:rPr>
        <w:drawing>
          <wp:inline distT="0" distB="0" distL="0" distR="0" wp14:anchorId="67038C3E" wp14:editId="0E28139F">
            <wp:extent cx="638175" cy="499745"/>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8175" cy="499745"/>
                    </a:xfrm>
                    <a:prstGeom prst="rect">
                      <a:avLst/>
                    </a:prstGeom>
                    <a:noFill/>
                    <a:ln>
                      <a:noFill/>
                    </a:ln>
                  </pic:spPr>
                </pic:pic>
              </a:graphicData>
            </a:graphic>
          </wp:inline>
        </w:drawing>
      </w:r>
    </w:p>
    <w:p w14:paraId="4FC97A4F" w14:textId="77777777" w:rsidR="00B62E65" w:rsidRPr="006363D2" w:rsidRDefault="00B62E65" w:rsidP="00BE1326">
      <w:pPr>
        <w:pStyle w:val="Default"/>
        <w:contextualSpacing/>
        <w:jc w:val="both"/>
        <w:rPr>
          <w:rFonts w:asciiTheme="minorHAnsi" w:hAnsiTheme="minorHAnsi" w:cstheme="minorHAnsi"/>
          <w:sz w:val="22"/>
          <w:szCs w:val="22"/>
        </w:rPr>
      </w:pPr>
    </w:p>
    <w:p w14:paraId="7F66181D" w14:textId="77777777" w:rsidR="000A34B8" w:rsidRPr="006363D2" w:rsidRDefault="000A34B8" w:rsidP="00BE1326">
      <w:pPr>
        <w:pStyle w:val="Default"/>
        <w:contextualSpacing/>
        <w:jc w:val="both"/>
        <w:rPr>
          <w:rFonts w:asciiTheme="minorHAnsi" w:hAnsiTheme="minorHAnsi" w:cstheme="minorHAnsi"/>
          <w:sz w:val="22"/>
          <w:szCs w:val="22"/>
        </w:rPr>
      </w:pPr>
    </w:p>
    <w:p w14:paraId="0AB81490" w14:textId="77777777" w:rsidR="00B62E65" w:rsidRPr="006363D2" w:rsidRDefault="006363D2" w:rsidP="00BE1326">
      <w:pPr>
        <w:pStyle w:val="Default"/>
        <w:contextualSpacing/>
        <w:jc w:val="both"/>
        <w:rPr>
          <w:rFonts w:asciiTheme="minorHAnsi" w:hAnsiTheme="minorHAnsi" w:cstheme="minorHAnsi"/>
          <w:b/>
          <w:color w:val="00B050"/>
          <w:sz w:val="22"/>
          <w:szCs w:val="22"/>
          <w:u w:val="single"/>
        </w:rPr>
      </w:pPr>
      <w:r w:rsidRPr="006363D2">
        <w:rPr>
          <w:rFonts w:asciiTheme="minorHAnsi" w:hAnsiTheme="minorHAnsi" w:cstheme="minorHAnsi"/>
          <w:b/>
          <w:sz w:val="22"/>
          <w:szCs w:val="22"/>
          <w:u w:val="single"/>
        </w:rPr>
        <w:t>Question 43</w:t>
      </w:r>
      <w:r w:rsidR="00B62E65" w:rsidRPr="006363D2">
        <w:rPr>
          <w:rFonts w:asciiTheme="minorHAnsi" w:hAnsiTheme="minorHAnsi" w:cstheme="minorHAnsi"/>
          <w:b/>
          <w:sz w:val="22"/>
          <w:szCs w:val="22"/>
          <w:u w:val="single"/>
        </w:rPr>
        <w:t> </w:t>
      </w:r>
      <w:r w:rsidR="00B62E65" w:rsidRPr="000C553D">
        <w:rPr>
          <w:rFonts w:asciiTheme="minorHAnsi" w:hAnsiTheme="minorHAnsi" w:cstheme="minorHAnsi"/>
          <w:b/>
          <w:sz w:val="22"/>
          <w:szCs w:val="22"/>
        </w:rPr>
        <w:t xml:space="preserve">: </w:t>
      </w:r>
      <w:r w:rsidR="00B62E65" w:rsidRPr="000C553D">
        <w:rPr>
          <w:rFonts w:asciiTheme="minorHAnsi" w:hAnsiTheme="minorHAnsi" w:cstheme="minorHAnsi"/>
          <w:b/>
          <w:color w:val="00B050"/>
          <w:sz w:val="22"/>
          <w:szCs w:val="22"/>
        </w:rPr>
        <w:t>BCDE</w:t>
      </w:r>
    </w:p>
    <w:p w14:paraId="52F98DE3" w14:textId="77777777" w:rsidR="002B2C4E" w:rsidRPr="006363D2" w:rsidRDefault="002B2C4E" w:rsidP="00BE1326">
      <w:pPr>
        <w:pStyle w:val="Default"/>
        <w:contextualSpacing/>
        <w:jc w:val="both"/>
        <w:rPr>
          <w:rFonts w:asciiTheme="minorHAnsi" w:hAnsiTheme="minorHAnsi" w:cstheme="minorHAnsi"/>
          <w:b/>
          <w:sz w:val="22"/>
          <w:szCs w:val="22"/>
          <w:u w:val="single"/>
        </w:rPr>
      </w:pPr>
    </w:p>
    <w:p w14:paraId="4AC5126F" w14:textId="77777777" w:rsidR="00B62E65" w:rsidRPr="006363D2" w:rsidRDefault="000C553D" w:rsidP="00BE1326">
      <w:pPr>
        <w:pStyle w:val="Paragraphedeliste"/>
        <w:numPr>
          <w:ilvl w:val="0"/>
          <w:numId w:val="29"/>
        </w:numPr>
        <w:jc w:val="both"/>
        <w:rPr>
          <w:rFonts w:cstheme="minorHAnsi"/>
          <w:u w:val="single"/>
        </w:rPr>
      </w:pPr>
      <w:r>
        <w:rPr>
          <w:rFonts w:cstheme="minorHAnsi"/>
          <w:b/>
          <w:color w:val="FF0000"/>
        </w:rPr>
        <w:t xml:space="preserve">FAUX, </w:t>
      </w:r>
      <w:r w:rsidR="00B62E65" w:rsidRPr="006363D2">
        <w:rPr>
          <w:rFonts w:cstheme="minorHAnsi"/>
        </w:rPr>
        <w:t>c’est un AIS.</w:t>
      </w:r>
    </w:p>
    <w:p w14:paraId="0561056B" w14:textId="77777777" w:rsidR="00B62E65" w:rsidRPr="006363D2" w:rsidRDefault="008F42BF" w:rsidP="00BE1326">
      <w:pPr>
        <w:pStyle w:val="Paragraphedeliste"/>
        <w:numPr>
          <w:ilvl w:val="0"/>
          <w:numId w:val="29"/>
        </w:numPr>
        <w:jc w:val="both"/>
        <w:rPr>
          <w:rFonts w:cstheme="minorHAnsi"/>
          <w:b/>
          <w:color w:val="00B050"/>
          <w:u w:val="single"/>
        </w:rPr>
      </w:pPr>
      <w:r w:rsidRPr="008F42BF">
        <w:rPr>
          <w:rFonts w:cstheme="minorHAnsi"/>
          <w:b/>
          <w:color w:val="00B050"/>
        </w:rPr>
        <w:t>VRAI.</w:t>
      </w:r>
    </w:p>
    <w:p w14:paraId="76198C38" w14:textId="77777777" w:rsidR="00B62E65" w:rsidRPr="006363D2" w:rsidRDefault="008F42BF" w:rsidP="00BE1326">
      <w:pPr>
        <w:pStyle w:val="Paragraphedeliste"/>
        <w:numPr>
          <w:ilvl w:val="0"/>
          <w:numId w:val="29"/>
        </w:numPr>
        <w:jc w:val="both"/>
        <w:rPr>
          <w:rFonts w:cstheme="minorHAnsi"/>
          <w:b/>
          <w:color w:val="00B050"/>
          <w:u w:val="single"/>
        </w:rPr>
      </w:pPr>
      <w:r w:rsidRPr="008F42BF">
        <w:rPr>
          <w:rFonts w:cstheme="minorHAnsi"/>
          <w:b/>
          <w:color w:val="00B050"/>
        </w:rPr>
        <w:t>VRAI.</w:t>
      </w:r>
    </w:p>
    <w:p w14:paraId="4D2542F1" w14:textId="77777777" w:rsidR="00B62E65" w:rsidRPr="006363D2" w:rsidRDefault="008F42BF" w:rsidP="00BE1326">
      <w:pPr>
        <w:pStyle w:val="Paragraphedeliste"/>
        <w:numPr>
          <w:ilvl w:val="0"/>
          <w:numId w:val="29"/>
        </w:numPr>
        <w:jc w:val="both"/>
        <w:rPr>
          <w:rFonts w:cstheme="minorHAnsi"/>
          <w:b/>
          <w:color w:val="00B050"/>
          <w:u w:val="single"/>
        </w:rPr>
      </w:pPr>
      <w:r w:rsidRPr="008F42BF">
        <w:rPr>
          <w:rFonts w:cstheme="minorHAnsi"/>
          <w:b/>
          <w:color w:val="00B050"/>
        </w:rPr>
        <w:t>VRAI.</w:t>
      </w:r>
    </w:p>
    <w:p w14:paraId="29860878" w14:textId="77777777" w:rsidR="000A34B8" w:rsidRPr="006363D2" w:rsidRDefault="008F42BF" w:rsidP="00BE1326">
      <w:pPr>
        <w:pStyle w:val="Paragraphedeliste"/>
        <w:numPr>
          <w:ilvl w:val="0"/>
          <w:numId w:val="29"/>
        </w:numPr>
        <w:jc w:val="both"/>
        <w:rPr>
          <w:rFonts w:cstheme="minorHAnsi"/>
          <w:b/>
          <w:color w:val="00B050"/>
          <w:u w:val="single"/>
        </w:rPr>
      </w:pPr>
      <w:r w:rsidRPr="008F42BF">
        <w:rPr>
          <w:rFonts w:cstheme="minorHAnsi"/>
          <w:b/>
          <w:color w:val="00B050"/>
        </w:rPr>
        <w:t>VRAI.</w:t>
      </w:r>
    </w:p>
    <w:p w14:paraId="15FFB32C" w14:textId="77777777" w:rsidR="000A34B8" w:rsidRPr="006363D2" w:rsidRDefault="000A34B8" w:rsidP="00BE1326">
      <w:pPr>
        <w:pStyle w:val="Paragraphedeliste"/>
        <w:jc w:val="both"/>
        <w:rPr>
          <w:rFonts w:cstheme="minorHAnsi"/>
          <w:b/>
          <w:color w:val="00B050"/>
          <w:u w:val="single"/>
        </w:rPr>
      </w:pPr>
    </w:p>
    <w:p w14:paraId="0D894EB8" w14:textId="77777777" w:rsidR="00B62E65" w:rsidRPr="006363D2" w:rsidRDefault="000A34B8" w:rsidP="00BE1326">
      <w:pPr>
        <w:spacing w:after="0" w:line="240" w:lineRule="auto"/>
        <w:contextualSpacing/>
        <w:jc w:val="both"/>
        <w:rPr>
          <w:rFonts w:cstheme="minorHAnsi"/>
        </w:rPr>
      </w:pPr>
      <w:r w:rsidRPr="006363D2">
        <w:rPr>
          <w:rFonts w:cstheme="minorHAnsi"/>
          <w:b/>
          <w:u w:val="single"/>
        </w:rPr>
        <w:t xml:space="preserve">Question </w:t>
      </w:r>
      <w:r w:rsidR="006363D2" w:rsidRPr="006363D2">
        <w:rPr>
          <w:rFonts w:cstheme="minorHAnsi"/>
          <w:b/>
          <w:u w:val="single"/>
        </w:rPr>
        <w:t>44</w:t>
      </w:r>
      <w:r w:rsidR="00B62E65" w:rsidRPr="006363D2">
        <w:rPr>
          <w:rFonts w:cstheme="minorHAnsi"/>
          <w:b/>
          <w:u w:val="single"/>
        </w:rPr>
        <w:t xml:space="preserve"> : </w:t>
      </w:r>
      <w:r w:rsidR="00B62E65" w:rsidRPr="006363D2">
        <w:rPr>
          <w:rFonts w:cstheme="minorHAnsi"/>
        </w:rPr>
        <w:t>Les étapes de la Drug Discovery sont :</w:t>
      </w:r>
    </w:p>
    <w:p w14:paraId="679D9101" w14:textId="77777777" w:rsidR="002B2C4E" w:rsidRPr="006363D2" w:rsidRDefault="002B2C4E" w:rsidP="00BE1326">
      <w:pPr>
        <w:spacing w:after="0" w:line="240" w:lineRule="auto"/>
        <w:contextualSpacing/>
        <w:jc w:val="both"/>
        <w:rPr>
          <w:rFonts w:cstheme="minorHAnsi"/>
        </w:rPr>
      </w:pPr>
    </w:p>
    <w:p w14:paraId="22D0BAFE" w14:textId="77777777" w:rsidR="00B62E65" w:rsidRPr="006363D2" w:rsidRDefault="00B62E65" w:rsidP="00BE1326">
      <w:pPr>
        <w:pStyle w:val="Default"/>
        <w:numPr>
          <w:ilvl w:val="0"/>
          <w:numId w:val="77"/>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Identification d’une molécule tête de série (=hit).</w:t>
      </w:r>
    </w:p>
    <w:p w14:paraId="3CA25DC4" w14:textId="77777777" w:rsidR="00B62E65" w:rsidRPr="006363D2" w:rsidRDefault="00B62E65" w:rsidP="00BE1326">
      <w:pPr>
        <w:pStyle w:val="Default"/>
        <w:numPr>
          <w:ilvl w:val="0"/>
          <w:numId w:val="77"/>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La mise au point d’une évaluation biologique structurée.</w:t>
      </w:r>
    </w:p>
    <w:p w14:paraId="3BF40A96" w14:textId="77777777" w:rsidR="00B62E65" w:rsidRPr="006363D2" w:rsidRDefault="00B62E65" w:rsidP="00BE1326">
      <w:pPr>
        <w:pStyle w:val="Default"/>
        <w:numPr>
          <w:ilvl w:val="0"/>
          <w:numId w:val="77"/>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Identification des RSA : Récepteurs sur le Site Actif.</w:t>
      </w:r>
    </w:p>
    <w:p w14:paraId="1C46E2ED" w14:textId="77777777" w:rsidR="00B62E65" w:rsidRPr="006363D2" w:rsidRDefault="00B62E65" w:rsidP="00BE1326">
      <w:pPr>
        <w:pStyle w:val="Default"/>
        <w:numPr>
          <w:ilvl w:val="0"/>
          <w:numId w:val="77"/>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Identification du pharmacophore.</w:t>
      </w:r>
    </w:p>
    <w:p w14:paraId="667C6E0B" w14:textId="77777777" w:rsidR="00B62E65" w:rsidRPr="006363D2" w:rsidRDefault="00B62E65" w:rsidP="00BE1326">
      <w:pPr>
        <w:pStyle w:val="Default"/>
        <w:numPr>
          <w:ilvl w:val="0"/>
          <w:numId w:val="77"/>
        </w:numPr>
        <w:contextualSpacing/>
        <w:jc w:val="both"/>
        <w:rPr>
          <w:rFonts w:asciiTheme="minorHAnsi" w:hAnsiTheme="minorHAnsi" w:cstheme="minorHAnsi"/>
          <w:sz w:val="22"/>
          <w:szCs w:val="22"/>
        </w:rPr>
      </w:pPr>
      <w:r w:rsidRPr="006363D2">
        <w:rPr>
          <w:rFonts w:asciiTheme="minorHAnsi" w:hAnsiTheme="minorHAnsi" w:cstheme="minorHAnsi"/>
          <w:sz w:val="22"/>
          <w:szCs w:val="22"/>
        </w:rPr>
        <w:t>Mise au point d’un procédé de fabrication.</w:t>
      </w:r>
    </w:p>
    <w:p w14:paraId="4E9694EE" w14:textId="77777777" w:rsidR="00B62E65" w:rsidRPr="006363D2" w:rsidRDefault="00B62E65" w:rsidP="00BE1326">
      <w:pPr>
        <w:spacing w:after="0" w:line="240" w:lineRule="auto"/>
        <w:contextualSpacing/>
        <w:jc w:val="both"/>
        <w:rPr>
          <w:rFonts w:cstheme="minorHAnsi"/>
        </w:rPr>
      </w:pPr>
    </w:p>
    <w:p w14:paraId="01DC4EBF" w14:textId="77777777" w:rsidR="000A34B8" w:rsidRPr="006363D2" w:rsidRDefault="000A34B8" w:rsidP="00BE1326">
      <w:pPr>
        <w:spacing w:after="0" w:line="240" w:lineRule="auto"/>
        <w:contextualSpacing/>
        <w:jc w:val="both"/>
        <w:rPr>
          <w:rFonts w:cstheme="minorHAnsi"/>
        </w:rPr>
      </w:pPr>
    </w:p>
    <w:p w14:paraId="7BC5B885" w14:textId="77777777" w:rsidR="003E1D13" w:rsidRPr="006363D2" w:rsidRDefault="00B62E65" w:rsidP="00BE1326">
      <w:pPr>
        <w:spacing w:after="0" w:line="240" w:lineRule="auto"/>
        <w:contextualSpacing/>
        <w:jc w:val="both"/>
        <w:rPr>
          <w:rFonts w:eastAsia="Calibri-Bold" w:cstheme="minorHAnsi"/>
          <w:b/>
          <w:bCs/>
          <w:color w:val="00B050"/>
          <w:u w:val="single"/>
        </w:rPr>
      </w:pPr>
      <w:r w:rsidRPr="006363D2">
        <w:rPr>
          <w:rFonts w:cstheme="minorHAnsi"/>
          <w:b/>
          <w:u w:val="single"/>
        </w:rPr>
        <w:t>Question</w:t>
      </w:r>
      <w:r w:rsidR="000A34B8" w:rsidRPr="006363D2">
        <w:rPr>
          <w:rFonts w:cstheme="minorHAnsi"/>
          <w:b/>
          <w:u w:val="single"/>
        </w:rPr>
        <w:t xml:space="preserve"> </w:t>
      </w:r>
      <w:r w:rsidR="006363D2" w:rsidRPr="006363D2">
        <w:rPr>
          <w:rFonts w:cstheme="minorHAnsi"/>
          <w:b/>
          <w:u w:val="single"/>
        </w:rPr>
        <w:t>44</w:t>
      </w:r>
      <w:r w:rsidR="003E1D13" w:rsidRPr="006363D2">
        <w:rPr>
          <w:rFonts w:cstheme="minorHAnsi"/>
          <w:b/>
          <w:u w:val="single"/>
        </w:rPr>
        <w:t> :</w:t>
      </w:r>
      <w:r w:rsidR="002B2C4E" w:rsidRPr="000C553D">
        <w:rPr>
          <w:rFonts w:cstheme="minorHAnsi"/>
          <w:b/>
        </w:rPr>
        <w:t xml:space="preserve"> </w:t>
      </w:r>
      <w:r w:rsidR="003E1D13" w:rsidRPr="000C553D">
        <w:rPr>
          <w:rFonts w:eastAsia="Calibri-Bold" w:cstheme="minorHAnsi"/>
          <w:b/>
          <w:bCs/>
          <w:color w:val="00B050"/>
        </w:rPr>
        <w:t>BDE</w:t>
      </w:r>
    </w:p>
    <w:p w14:paraId="6B44BCEE" w14:textId="77777777" w:rsidR="00BA44B4" w:rsidRPr="006363D2" w:rsidRDefault="00BA44B4" w:rsidP="00BE1326">
      <w:pPr>
        <w:spacing w:after="0" w:line="240" w:lineRule="auto"/>
        <w:contextualSpacing/>
        <w:jc w:val="both"/>
        <w:rPr>
          <w:rFonts w:cstheme="minorHAnsi"/>
          <w:b/>
          <w:u w:val="single"/>
        </w:rPr>
      </w:pPr>
    </w:p>
    <w:p w14:paraId="4710D58B" w14:textId="77777777" w:rsidR="003E1D13" w:rsidRPr="006363D2" w:rsidRDefault="000C553D" w:rsidP="00BE1326">
      <w:pPr>
        <w:pStyle w:val="Paragraphedeliste"/>
        <w:numPr>
          <w:ilvl w:val="0"/>
          <w:numId w:val="78"/>
        </w:numPr>
        <w:autoSpaceDE w:val="0"/>
        <w:autoSpaceDN w:val="0"/>
        <w:adjustRightInd w:val="0"/>
        <w:spacing w:after="0" w:line="240" w:lineRule="auto"/>
        <w:jc w:val="both"/>
        <w:rPr>
          <w:rFonts w:eastAsia="Calibri-Bold" w:cstheme="minorHAnsi"/>
        </w:rPr>
      </w:pPr>
      <w:r>
        <w:rPr>
          <w:rFonts w:eastAsia="Calibri-Bold" w:cstheme="minorHAnsi"/>
          <w:b/>
          <w:color w:val="FF0000"/>
        </w:rPr>
        <w:t>FAUX,</w:t>
      </w:r>
      <w:r w:rsidR="003E1D13" w:rsidRPr="006363D2">
        <w:rPr>
          <w:rFonts w:eastAsia="Calibri-Bold" w:cstheme="minorHAnsi"/>
        </w:rPr>
        <w:t xml:space="preserve"> une tête de série est un</w:t>
      </w:r>
      <w:r w:rsidR="003E1D13" w:rsidRPr="006363D2">
        <w:rPr>
          <w:rFonts w:eastAsia="Calibri-Bold" w:cstheme="minorHAnsi"/>
          <w:b/>
        </w:rPr>
        <w:t xml:space="preserve"> lead</w:t>
      </w:r>
      <w:r w:rsidR="003E1D13" w:rsidRPr="006363D2">
        <w:rPr>
          <w:rFonts w:eastAsia="Calibri-Bold" w:cstheme="minorHAnsi"/>
        </w:rPr>
        <w:t xml:space="preserve"> et non un hit. Le hit est simplement un bon médicament candidat.</w:t>
      </w:r>
    </w:p>
    <w:p w14:paraId="6BDD22AA" w14:textId="77777777" w:rsidR="003E1D13" w:rsidRPr="006363D2" w:rsidRDefault="008F42BF" w:rsidP="00BE1326">
      <w:pPr>
        <w:pStyle w:val="Paragraphedeliste"/>
        <w:numPr>
          <w:ilvl w:val="0"/>
          <w:numId w:val="78"/>
        </w:numPr>
        <w:autoSpaceDE w:val="0"/>
        <w:autoSpaceDN w:val="0"/>
        <w:adjustRightInd w:val="0"/>
        <w:spacing w:after="0" w:line="240" w:lineRule="auto"/>
        <w:jc w:val="both"/>
        <w:rPr>
          <w:rFonts w:eastAsia="Calibri-Bold" w:cstheme="minorHAnsi"/>
        </w:rPr>
      </w:pPr>
      <w:r w:rsidRPr="008F42BF">
        <w:rPr>
          <w:rFonts w:eastAsia="Calibri-Bold" w:cstheme="minorHAnsi"/>
          <w:b/>
          <w:color w:val="00B050"/>
        </w:rPr>
        <w:t>VRAI,</w:t>
      </w:r>
      <w:r w:rsidR="003E1D13" w:rsidRPr="006363D2">
        <w:rPr>
          <w:rFonts w:eastAsia="Calibri-Bold" w:cstheme="minorHAnsi"/>
        </w:rPr>
        <w:t xml:space="preserve"> phrase du cours</w:t>
      </w:r>
      <w:r w:rsidR="005619BA" w:rsidRPr="006363D2">
        <w:rPr>
          <w:rFonts w:eastAsia="Calibri-Bold" w:cstheme="minorHAnsi"/>
        </w:rPr>
        <w:t>.</w:t>
      </w:r>
    </w:p>
    <w:p w14:paraId="1D87C68D" w14:textId="77777777" w:rsidR="003E1D13" w:rsidRPr="006363D2" w:rsidRDefault="008F42BF" w:rsidP="00BE1326">
      <w:pPr>
        <w:pStyle w:val="Paragraphedeliste"/>
        <w:numPr>
          <w:ilvl w:val="0"/>
          <w:numId w:val="78"/>
        </w:numPr>
        <w:autoSpaceDE w:val="0"/>
        <w:autoSpaceDN w:val="0"/>
        <w:adjustRightInd w:val="0"/>
        <w:spacing w:after="0" w:line="240" w:lineRule="auto"/>
        <w:jc w:val="both"/>
        <w:rPr>
          <w:rFonts w:eastAsia="Calibri-Bold" w:cstheme="minorHAnsi"/>
        </w:rPr>
      </w:pPr>
      <w:r w:rsidRPr="008F42BF">
        <w:rPr>
          <w:rFonts w:eastAsia="Calibri-Bold" w:cstheme="minorHAnsi"/>
          <w:b/>
          <w:color w:val="FF0000"/>
        </w:rPr>
        <w:t>FAUX.</w:t>
      </w:r>
      <w:r w:rsidR="003E1D13" w:rsidRPr="006363D2">
        <w:rPr>
          <w:rFonts w:eastAsia="Calibri-Bold" w:cstheme="minorHAnsi"/>
        </w:rPr>
        <w:t xml:space="preserve"> RSA signifie Relation Structure Activité</w:t>
      </w:r>
      <w:r w:rsidR="005619BA" w:rsidRPr="006363D2">
        <w:rPr>
          <w:rFonts w:eastAsia="Calibri-Bold" w:cstheme="minorHAnsi"/>
        </w:rPr>
        <w:t>.</w:t>
      </w:r>
    </w:p>
    <w:p w14:paraId="7CD8CD2F" w14:textId="77777777" w:rsidR="003E1D13" w:rsidRPr="006363D2" w:rsidRDefault="008F42BF" w:rsidP="00BE1326">
      <w:pPr>
        <w:pStyle w:val="Paragraphedeliste"/>
        <w:numPr>
          <w:ilvl w:val="0"/>
          <w:numId w:val="78"/>
        </w:numPr>
        <w:autoSpaceDE w:val="0"/>
        <w:autoSpaceDN w:val="0"/>
        <w:adjustRightInd w:val="0"/>
        <w:spacing w:after="0" w:line="240" w:lineRule="auto"/>
        <w:jc w:val="both"/>
        <w:rPr>
          <w:rFonts w:eastAsia="Calibri-Bold" w:cstheme="minorHAnsi"/>
        </w:rPr>
      </w:pPr>
      <w:r w:rsidRPr="008F42BF">
        <w:rPr>
          <w:rFonts w:eastAsia="Calibri-Bold" w:cstheme="minorHAnsi"/>
          <w:b/>
          <w:color w:val="00B050"/>
        </w:rPr>
        <w:t>VRAI,</w:t>
      </w:r>
      <w:r w:rsidR="003E1D13" w:rsidRPr="006363D2">
        <w:rPr>
          <w:rFonts w:eastAsia="Calibri-Bold" w:cstheme="minorHAnsi"/>
        </w:rPr>
        <w:t xml:space="preserve"> phrase du cours</w:t>
      </w:r>
      <w:r w:rsidR="005619BA" w:rsidRPr="006363D2">
        <w:rPr>
          <w:rFonts w:eastAsia="Calibri-Bold" w:cstheme="minorHAnsi"/>
        </w:rPr>
        <w:t>.</w:t>
      </w:r>
    </w:p>
    <w:p w14:paraId="24448C98" w14:textId="77777777" w:rsidR="00B62E65" w:rsidRPr="006363D2" w:rsidRDefault="008F42BF" w:rsidP="00BE1326">
      <w:pPr>
        <w:pStyle w:val="Paragraphedeliste"/>
        <w:numPr>
          <w:ilvl w:val="0"/>
          <w:numId w:val="78"/>
        </w:numPr>
        <w:spacing w:after="0" w:line="240" w:lineRule="auto"/>
        <w:jc w:val="both"/>
        <w:rPr>
          <w:rFonts w:cstheme="minorHAnsi"/>
        </w:rPr>
      </w:pPr>
      <w:r w:rsidRPr="008F42BF">
        <w:rPr>
          <w:rFonts w:eastAsia="Calibri-Bold" w:cstheme="minorHAnsi"/>
          <w:b/>
          <w:color w:val="00B050"/>
        </w:rPr>
        <w:t>VRAI,</w:t>
      </w:r>
      <w:r w:rsidR="003E1D13" w:rsidRPr="006363D2">
        <w:rPr>
          <w:rFonts w:eastAsia="Calibri-Bold" w:cstheme="minorHAnsi"/>
        </w:rPr>
        <w:t xml:space="preserve"> phrase du cours</w:t>
      </w:r>
      <w:r w:rsidR="005619BA" w:rsidRPr="006363D2">
        <w:rPr>
          <w:rFonts w:eastAsia="Calibri-Bold" w:cstheme="minorHAnsi"/>
        </w:rPr>
        <w:t>.</w:t>
      </w:r>
    </w:p>
    <w:p w14:paraId="74D27B42" w14:textId="77777777" w:rsidR="002B2C4E" w:rsidRPr="006363D2" w:rsidRDefault="002B2C4E" w:rsidP="00BE1326">
      <w:pPr>
        <w:pStyle w:val="Paragraphedeliste"/>
        <w:spacing w:after="0" w:line="240" w:lineRule="auto"/>
        <w:jc w:val="both"/>
        <w:rPr>
          <w:rFonts w:eastAsia="Calibri-Bold" w:cstheme="minorHAnsi"/>
        </w:rPr>
      </w:pPr>
    </w:p>
    <w:p w14:paraId="49CF7D3A" w14:textId="77777777" w:rsidR="00610930" w:rsidRPr="006363D2" w:rsidRDefault="00610930" w:rsidP="00BE1326">
      <w:pPr>
        <w:pStyle w:val="Paragraphedeliste"/>
        <w:spacing w:after="0" w:line="240" w:lineRule="auto"/>
        <w:jc w:val="both"/>
        <w:rPr>
          <w:rFonts w:cstheme="minorHAnsi"/>
        </w:rPr>
      </w:pPr>
    </w:p>
    <w:p w14:paraId="3803E36D" w14:textId="77777777" w:rsidR="00610930" w:rsidRPr="006363D2" w:rsidRDefault="00610930" w:rsidP="00BE1326">
      <w:pPr>
        <w:pStyle w:val="Paragraphedeliste"/>
        <w:spacing w:after="0" w:line="240" w:lineRule="auto"/>
        <w:jc w:val="both"/>
        <w:rPr>
          <w:rFonts w:cstheme="minorHAnsi"/>
        </w:rPr>
      </w:pPr>
    </w:p>
    <w:p w14:paraId="08389FC6" w14:textId="77777777" w:rsidR="00610930" w:rsidRPr="006363D2" w:rsidRDefault="00610930" w:rsidP="00BE1326">
      <w:pPr>
        <w:pStyle w:val="Paragraphedeliste"/>
        <w:spacing w:after="0" w:line="240" w:lineRule="auto"/>
        <w:jc w:val="both"/>
        <w:rPr>
          <w:rFonts w:cstheme="minorHAnsi"/>
        </w:rPr>
      </w:pPr>
    </w:p>
    <w:p w14:paraId="7F5613DE" w14:textId="77777777" w:rsidR="00610930" w:rsidRPr="006363D2" w:rsidRDefault="00610930" w:rsidP="00BE1326">
      <w:pPr>
        <w:pStyle w:val="Paragraphedeliste"/>
        <w:spacing w:after="0" w:line="240" w:lineRule="auto"/>
        <w:jc w:val="both"/>
        <w:rPr>
          <w:rFonts w:cstheme="minorHAnsi"/>
        </w:rPr>
      </w:pPr>
    </w:p>
    <w:p w14:paraId="24451A8B" w14:textId="77777777" w:rsidR="00610930" w:rsidRPr="006363D2" w:rsidRDefault="00610930" w:rsidP="00BE1326">
      <w:pPr>
        <w:pStyle w:val="Paragraphedeliste"/>
        <w:spacing w:after="0" w:line="240" w:lineRule="auto"/>
        <w:jc w:val="both"/>
        <w:rPr>
          <w:rFonts w:cstheme="minorHAnsi"/>
        </w:rPr>
      </w:pPr>
    </w:p>
    <w:p w14:paraId="0A1819BF" w14:textId="77777777" w:rsidR="00610930" w:rsidRPr="006363D2" w:rsidRDefault="00610930" w:rsidP="00BE1326">
      <w:pPr>
        <w:pStyle w:val="Paragraphedeliste"/>
        <w:spacing w:after="0" w:line="240" w:lineRule="auto"/>
        <w:jc w:val="both"/>
        <w:rPr>
          <w:rFonts w:cstheme="minorHAnsi"/>
        </w:rPr>
      </w:pPr>
    </w:p>
    <w:p w14:paraId="59A0604B" w14:textId="77777777" w:rsidR="00610930" w:rsidRPr="006363D2" w:rsidRDefault="00610930" w:rsidP="00BE1326">
      <w:pPr>
        <w:pStyle w:val="Paragraphedeliste"/>
        <w:spacing w:after="0" w:line="240" w:lineRule="auto"/>
        <w:jc w:val="both"/>
        <w:rPr>
          <w:rFonts w:cstheme="minorHAnsi"/>
        </w:rPr>
      </w:pPr>
    </w:p>
    <w:p w14:paraId="789B0804" w14:textId="77777777" w:rsidR="00B62E65" w:rsidRPr="006363D2" w:rsidRDefault="000A34B8" w:rsidP="00BE1326">
      <w:pPr>
        <w:spacing w:after="0" w:line="240" w:lineRule="auto"/>
        <w:contextualSpacing/>
        <w:jc w:val="both"/>
        <w:rPr>
          <w:rFonts w:cstheme="minorHAnsi"/>
          <w:b/>
          <w:u w:val="single"/>
        </w:rPr>
      </w:pPr>
      <w:r w:rsidRPr="006363D2">
        <w:rPr>
          <w:rFonts w:cstheme="minorHAnsi"/>
          <w:b/>
          <w:u w:val="single"/>
        </w:rPr>
        <w:t xml:space="preserve">Question </w:t>
      </w:r>
      <w:r w:rsidR="006363D2" w:rsidRPr="006363D2">
        <w:rPr>
          <w:rFonts w:cstheme="minorHAnsi"/>
          <w:b/>
          <w:u w:val="single"/>
        </w:rPr>
        <w:t>45</w:t>
      </w:r>
      <w:r w:rsidR="00B62E65" w:rsidRPr="006363D2">
        <w:rPr>
          <w:rFonts w:cstheme="minorHAnsi"/>
          <w:b/>
          <w:u w:val="single"/>
        </w:rPr>
        <w:t> :</w:t>
      </w:r>
    </w:p>
    <w:p w14:paraId="6E8F7B6F" w14:textId="77777777" w:rsidR="00B62E65" w:rsidRPr="006363D2" w:rsidRDefault="00B62E65" w:rsidP="00BE1326">
      <w:pPr>
        <w:pStyle w:val="Default"/>
        <w:contextualSpacing/>
        <w:jc w:val="both"/>
        <w:rPr>
          <w:rFonts w:asciiTheme="minorHAnsi" w:hAnsiTheme="minorHAnsi" w:cstheme="minorHAnsi"/>
          <w:sz w:val="22"/>
          <w:szCs w:val="22"/>
        </w:rPr>
      </w:pPr>
    </w:p>
    <w:p w14:paraId="117F4671" w14:textId="77777777" w:rsidR="00B62E65" w:rsidRPr="006363D2" w:rsidRDefault="00B62E65" w:rsidP="00BE1326">
      <w:pPr>
        <w:pStyle w:val="Default"/>
        <w:numPr>
          <w:ilvl w:val="0"/>
          <w:numId w:val="79"/>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On part d’une chimiothèque de 100000 molécules pour espérer trouver un médicament.</w:t>
      </w:r>
    </w:p>
    <w:p w14:paraId="5ABE0CEE" w14:textId="77777777" w:rsidR="00B62E65" w:rsidRPr="006363D2" w:rsidRDefault="00B62E65" w:rsidP="00BE1326">
      <w:pPr>
        <w:pStyle w:val="Default"/>
        <w:numPr>
          <w:ilvl w:val="0"/>
          <w:numId w:val="79"/>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Un bon candidat médicament doit être atoxique, non mutagène, et brevetable.</w:t>
      </w:r>
    </w:p>
    <w:p w14:paraId="4802E2EC" w14:textId="77777777" w:rsidR="00B62E65" w:rsidRPr="006363D2" w:rsidRDefault="00B62E65" w:rsidP="00BE1326">
      <w:pPr>
        <w:pStyle w:val="Default"/>
        <w:numPr>
          <w:ilvl w:val="0"/>
          <w:numId w:val="79"/>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lastRenderedPageBreak/>
        <w:t xml:space="preserve">La molécule représentée est le paracétamol : </w:t>
      </w:r>
      <w:r w:rsidRPr="006363D2">
        <w:rPr>
          <w:rFonts w:asciiTheme="minorHAnsi" w:hAnsiTheme="minorHAnsi" w:cstheme="minorHAnsi"/>
          <w:noProof/>
          <w:sz w:val="22"/>
          <w:szCs w:val="22"/>
          <w:lang w:eastAsia="fr-FR"/>
        </w:rPr>
        <w:drawing>
          <wp:inline distT="0" distB="0" distL="0" distR="0" wp14:anchorId="32858039" wp14:editId="4694CCCB">
            <wp:extent cx="2700655" cy="1445895"/>
            <wp:effectExtent l="0" t="0" r="4445"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0655" cy="1445895"/>
                    </a:xfrm>
                    <a:prstGeom prst="rect">
                      <a:avLst/>
                    </a:prstGeom>
                    <a:noFill/>
                    <a:ln>
                      <a:noFill/>
                    </a:ln>
                  </pic:spPr>
                </pic:pic>
              </a:graphicData>
            </a:graphic>
          </wp:inline>
        </w:drawing>
      </w:r>
    </w:p>
    <w:p w14:paraId="31C8571F" w14:textId="77777777" w:rsidR="00B62E65" w:rsidRPr="006363D2" w:rsidRDefault="00B62E65" w:rsidP="00BE1326">
      <w:pPr>
        <w:pStyle w:val="Default"/>
        <w:numPr>
          <w:ilvl w:val="0"/>
          <w:numId w:val="79"/>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La dexaméthasone est un glucocorticoïde qui appartient à la classe des AINS.</w:t>
      </w:r>
    </w:p>
    <w:p w14:paraId="6DC2FC80" w14:textId="77777777" w:rsidR="00B62E65" w:rsidRPr="006363D2" w:rsidRDefault="00B62E65" w:rsidP="00BE1326">
      <w:pPr>
        <w:pStyle w:val="Default"/>
        <w:numPr>
          <w:ilvl w:val="0"/>
          <w:numId w:val="79"/>
        </w:numPr>
        <w:contextualSpacing/>
        <w:jc w:val="both"/>
        <w:rPr>
          <w:rFonts w:asciiTheme="minorHAnsi" w:hAnsiTheme="minorHAnsi" w:cstheme="minorHAnsi"/>
          <w:sz w:val="22"/>
          <w:szCs w:val="22"/>
        </w:rPr>
      </w:pPr>
      <w:r w:rsidRPr="006363D2">
        <w:rPr>
          <w:rFonts w:asciiTheme="minorHAnsi" w:hAnsiTheme="minorHAnsi" w:cstheme="minorHAnsi"/>
          <w:sz w:val="22"/>
          <w:szCs w:val="22"/>
        </w:rPr>
        <w:t>L'</w:t>
      </w:r>
      <w:proofErr w:type="spellStart"/>
      <w:r w:rsidRPr="006363D2">
        <w:rPr>
          <w:rFonts w:asciiTheme="minorHAnsi" w:hAnsiTheme="minorHAnsi" w:cstheme="minorHAnsi"/>
          <w:sz w:val="22"/>
          <w:szCs w:val="22"/>
        </w:rPr>
        <w:t>articaïne</w:t>
      </w:r>
      <w:proofErr w:type="spellEnd"/>
      <w:r w:rsidRPr="006363D2">
        <w:rPr>
          <w:rFonts w:asciiTheme="minorHAnsi" w:hAnsiTheme="minorHAnsi" w:cstheme="minorHAnsi"/>
          <w:sz w:val="22"/>
          <w:szCs w:val="22"/>
        </w:rPr>
        <w:t xml:space="preserve"> appartient à la classe des anesthésiques locaux, c'est un amide.</w:t>
      </w:r>
    </w:p>
    <w:p w14:paraId="6C5DBC33" w14:textId="77777777" w:rsidR="00B62E65" w:rsidRPr="006363D2" w:rsidRDefault="00B62E65" w:rsidP="00BE1326">
      <w:pPr>
        <w:spacing w:after="0" w:line="240" w:lineRule="auto"/>
        <w:contextualSpacing/>
        <w:jc w:val="both"/>
        <w:rPr>
          <w:rFonts w:cstheme="minorHAnsi"/>
        </w:rPr>
      </w:pPr>
    </w:p>
    <w:p w14:paraId="6309DA8D" w14:textId="77777777" w:rsidR="000A34B8" w:rsidRPr="006363D2" w:rsidRDefault="000A34B8" w:rsidP="00BE1326">
      <w:pPr>
        <w:spacing w:after="0" w:line="240" w:lineRule="auto"/>
        <w:contextualSpacing/>
        <w:jc w:val="both"/>
        <w:rPr>
          <w:rFonts w:cstheme="minorHAnsi"/>
        </w:rPr>
      </w:pPr>
    </w:p>
    <w:p w14:paraId="0C122DF7" w14:textId="77777777" w:rsidR="003E1D13" w:rsidRPr="006363D2" w:rsidRDefault="000A34B8" w:rsidP="00BE1326">
      <w:pPr>
        <w:autoSpaceDE w:val="0"/>
        <w:autoSpaceDN w:val="0"/>
        <w:adjustRightInd w:val="0"/>
        <w:spacing w:after="0" w:line="240" w:lineRule="auto"/>
        <w:contextualSpacing/>
        <w:jc w:val="both"/>
        <w:rPr>
          <w:rFonts w:eastAsia="Calibri-Bold" w:cstheme="minorHAnsi"/>
          <w:b/>
          <w:bCs/>
          <w:color w:val="00B050"/>
          <w:u w:val="single"/>
        </w:rPr>
      </w:pPr>
      <w:r w:rsidRPr="006363D2">
        <w:rPr>
          <w:rFonts w:cstheme="minorHAnsi"/>
          <w:b/>
          <w:u w:val="single"/>
        </w:rPr>
        <w:t xml:space="preserve">Question </w:t>
      </w:r>
      <w:r w:rsidR="006363D2" w:rsidRPr="006363D2">
        <w:rPr>
          <w:rFonts w:cstheme="minorHAnsi"/>
          <w:b/>
          <w:u w:val="single"/>
        </w:rPr>
        <w:t>45</w:t>
      </w:r>
      <w:r w:rsidR="00B62E65" w:rsidRPr="006363D2">
        <w:rPr>
          <w:rFonts w:cstheme="minorHAnsi"/>
          <w:b/>
          <w:u w:val="single"/>
        </w:rPr>
        <w:t> :</w:t>
      </w:r>
      <w:r w:rsidR="00B62E65" w:rsidRPr="000C553D">
        <w:rPr>
          <w:rFonts w:cstheme="minorHAnsi"/>
          <w:b/>
        </w:rPr>
        <w:t xml:space="preserve"> </w:t>
      </w:r>
      <w:r w:rsidR="003E1D13" w:rsidRPr="000C553D">
        <w:rPr>
          <w:rFonts w:eastAsia="Calibri-Bold" w:cstheme="minorHAnsi"/>
          <w:b/>
          <w:bCs/>
          <w:color w:val="00B050"/>
        </w:rPr>
        <w:t>BCE</w:t>
      </w:r>
    </w:p>
    <w:p w14:paraId="307A0EEF" w14:textId="77777777" w:rsidR="002B2C4E" w:rsidRPr="006363D2" w:rsidRDefault="002B2C4E" w:rsidP="00BE1326">
      <w:pPr>
        <w:autoSpaceDE w:val="0"/>
        <w:autoSpaceDN w:val="0"/>
        <w:adjustRightInd w:val="0"/>
        <w:spacing w:after="0" w:line="240" w:lineRule="auto"/>
        <w:contextualSpacing/>
        <w:jc w:val="both"/>
        <w:rPr>
          <w:rFonts w:eastAsia="Calibri-Bold" w:cstheme="minorHAnsi"/>
          <w:b/>
          <w:bCs/>
          <w:u w:val="single"/>
        </w:rPr>
      </w:pPr>
    </w:p>
    <w:p w14:paraId="559BB520" w14:textId="77777777" w:rsidR="003E1D13" w:rsidRPr="006363D2" w:rsidRDefault="008F42BF" w:rsidP="00BE1326">
      <w:pPr>
        <w:pStyle w:val="Paragraphedeliste"/>
        <w:numPr>
          <w:ilvl w:val="0"/>
          <w:numId w:val="80"/>
        </w:numPr>
        <w:autoSpaceDE w:val="0"/>
        <w:autoSpaceDN w:val="0"/>
        <w:adjustRightInd w:val="0"/>
        <w:spacing w:after="0" w:line="240" w:lineRule="auto"/>
        <w:jc w:val="both"/>
        <w:rPr>
          <w:rFonts w:eastAsia="Calibri-Bold" w:cstheme="minorHAnsi"/>
        </w:rPr>
      </w:pPr>
      <w:r w:rsidRPr="008F42BF">
        <w:rPr>
          <w:rFonts w:eastAsia="Calibri-Bold" w:cstheme="minorHAnsi"/>
          <w:b/>
          <w:color w:val="FF0000"/>
        </w:rPr>
        <w:t>FAUX.</w:t>
      </w:r>
      <w:r w:rsidR="003E1D13" w:rsidRPr="006363D2">
        <w:rPr>
          <w:rFonts w:eastAsia="Calibri-Bold" w:cstheme="minorHAnsi"/>
        </w:rPr>
        <w:t xml:space="preserve"> On part d'une chimiothèque de 10 000 molécules, c'est déjà pas mal !</w:t>
      </w:r>
    </w:p>
    <w:p w14:paraId="51805F58" w14:textId="77777777" w:rsidR="003E1D13" w:rsidRPr="006363D2" w:rsidRDefault="008F42BF" w:rsidP="00BE1326">
      <w:pPr>
        <w:pStyle w:val="Paragraphedeliste"/>
        <w:numPr>
          <w:ilvl w:val="0"/>
          <w:numId w:val="80"/>
        </w:numPr>
        <w:autoSpaceDE w:val="0"/>
        <w:autoSpaceDN w:val="0"/>
        <w:adjustRightInd w:val="0"/>
        <w:spacing w:after="0" w:line="240" w:lineRule="auto"/>
        <w:jc w:val="both"/>
        <w:rPr>
          <w:rFonts w:eastAsia="Calibri-Bold" w:cstheme="minorHAnsi"/>
          <w:color w:val="00B050"/>
        </w:rPr>
      </w:pPr>
      <w:r w:rsidRPr="008F42BF">
        <w:rPr>
          <w:rFonts w:eastAsia="Calibri-Bold" w:cstheme="minorHAnsi"/>
          <w:b/>
          <w:color w:val="00B050"/>
        </w:rPr>
        <w:t>VRAI,</w:t>
      </w:r>
      <w:r w:rsidR="005619BA" w:rsidRPr="006363D2">
        <w:rPr>
          <w:rFonts w:eastAsia="Calibri-Bold" w:cstheme="minorHAnsi"/>
          <w:color w:val="00B050"/>
        </w:rPr>
        <w:t xml:space="preserve"> </w:t>
      </w:r>
      <w:r w:rsidR="003E1D13" w:rsidRPr="006363D2">
        <w:rPr>
          <w:rFonts w:eastAsia="Calibri-Bold" w:cstheme="minorHAnsi"/>
          <w:color w:val="00B050"/>
        </w:rPr>
        <w:t>phrase du cours</w:t>
      </w:r>
    </w:p>
    <w:p w14:paraId="44D6A130" w14:textId="77777777" w:rsidR="003E1D13" w:rsidRPr="006363D2" w:rsidRDefault="008F42BF" w:rsidP="00BE1326">
      <w:pPr>
        <w:pStyle w:val="Paragraphedeliste"/>
        <w:numPr>
          <w:ilvl w:val="0"/>
          <w:numId w:val="80"/>
        </w:numPr>
        <w:autoSpaceDE w:val="0"/>
        <w:autoSpaceDN w:val="0"/>
        <w:adjustRightInd w:val="0"/>
        <w:spacing w:after="0" w:line="240" w:lineRule="auto"/>
        <w:jc w:val="both"/>
        <w:rPr>
          <w:rFonts w:eastAsia="Calibri-Bold" w:cstheme="minorHAnsi"/>
          <w:b/>
          <w:color w:val="00B050"/>
        </w:rPr>
      </w:pPr>
      <w:r w:rsidRPr="008F42BF">
        <w:rPr>
          <w:rFonts w:eastAsia="Calibri-Bold" w:cstheme="minorHAnsi"/>
          <w:b/>
          <w:color w:val="00B050"/>
        </w:rPr>
        <w:t>VRAI.</w:t>
      </w:r>
    </w:p>
    <w:p w14:paraId="78F28FB1" w14:textId="77777777" w:rsidR="003E1D13" w:rsidRPr="006363D2" w:rsidRDefault="008F42BF" w:rsidP="00BE1326">
      <w:pPr>
        <w:pStyle w:val="Paragraphedeliste"/>
        <w:numPr>
          <w:ilvl w:val="0"/>
          <w:numId w:val="80"/>
        </w:numPr>
        <w:autoSpaceDE w:val="0"/>
        <w:autoSpaceDN w:val="0"/>
        <w:adjustRightInd w:val="0"/>
        <w:spacing w:after="0" w:line="240" w:lineRule="auto"/>
        <w:jc w:val="both"/>
        <w:rPr>
          <w:rFonts w:eastAsia="Calibri-Bold" w:cstheme="minorHAnsi"/>
        </w:rPr>
      </w:pPr>
      <w:r w:rsidRPr="008F42BF">
        <w:rPr>
          <w:rFonts w:eastAsia="Calibri-Bold" w:cstheme="minorHAnsi"/>
          <w:b/>
          <w:color w:val="FF0000"/>
        </w:rPr>
        <w:t>FAUX.</w:t>
      </w:r>
      <w:r w:rsidR="003E1D13" w:rsidRPr="006363D2">
        <w:rPr>
          <w:rFonts w:eastAsia="Calibri-Bold" w:cstheme="minorHAnsi"/>
        </w:rPr>
        <w:t xml:space="preserve"> </w:t>
      </w:r>
      <w:r w:rsidR="000C553D">
        <w:rPr>
          <w:rFonts w:eastAsia="Calibri-Bold" w:cstheme="minorHAnsi"/>
        </w:rPr>
        <w:t>I</w:t>
      </w:r>
      <w:r w:rsidR="003E1D13" w:rsidRPr="006363D2">
        <w:rPr>
          <w:rFonts w:eastAsia="Calibri-Bold" w:cstheme="minorHAnsi"/>
        </w:rPr>
        <w:t>l s’agit bien d’un glucocorticoïde mais c'est un AIS, non un AINS !</w:t>
      </w:r>
    </w:p>
    <w:p w14:paraId="0C7F70AA" w14:textId="77777777" w:rsidR="00B62E65" w:rsidRPr="006363D2" w:rsidRDefault="008F42BF" w:rsidP="00BE1326">
      <w:pPr>
        <w:pStyle w:val="Paragraphedeliste"/>
        <w:numPr>
          <w:ilvl w:val="0"/>
          <w:numId w:val="80"/>
        </w:numPr>
        <w:spacing w:after="0" w:line="240" w:lineRule="auto"/>
        <w:jc w:val="both"/>
        <w:rPr>
          <w:rFonts w:cstheme="minorHAnsi"/>
          <w:b/>
          <w:color w:val="00B050"/>
        </w:rPr>
      </w:pPr>
      <w:r w:rsidRPr="008F42BF">
        <w:rPr>
          <w:rFonts w:eastAsia="Calibri-Bold" w:cstheme="minorHAnsi"/>
          <w:b/>
          <w:color w:val="00B050"/>
        </w:rPr>
        <w:t>VRAI.</w:t>
      </w:r>
    </w:p>
    <w:p w14:paraId="1011EAE0" w14:textId="77777777" w:rsidR="00BA44B4" w:rsidRPr="006363D2" w:rsidRDefault="00BA44B4" w:rsidP="00BE1326">
      <w:pPr>
        <w:spacing w:after="0" w:line="240" w:lineRule="auto"/>
        <w:contextualSpacing/>
        <w:jc w:val="both"/>
        <w:rPr>
          <w:rFonts w:cstheme="minorHAnsi"/>
        </w:rPr>
      </w:pPr>
    </w:p>
    <w:p w14:paraId="1A6C40EF" w14:textId="77777777" w:rsidR="002B2C4E" w:rsidRPr="006363D2" w:rsidRDefault="002B2C4E" w:rsidP="00BE1326">
      <w:pPr>
        <w:spacing w:after="0" w:line="240" w:lineRule="auto"/>
        <w:contextualSpacing/>
        <w:jc w:val="both"/>
        <w:rPr>
          <w:rFonts w:cstheme="minorHAnsi"/>
        </w:rPr>
      </w:pPr>
    </w:p>
    <w:p w14:paraId="4603D515" w14:textId="77777777" w:rsidR="00B62E65" w:rsidRPr="006363D2" w:rsidRDefault="000A34B8" w:rsidP="00BE1326">
      <w:pPr>
        <w:spacing w:after="0" w:line="240" w:lineRule="auto"/>
        <w:contextualSpacing/>
        <w:jc w:val="both"/>
        <w:rPr>
          <w:rFonts w:cstheme="minorHAnsi"/>
          <w:b/>
          <w:bCs/>
        </w:rPr>
      </w:pPr>
      <w:r w:rsidRPr="006363D2">
        <w:rPr>
          <w:rFonts w:cstheme="minorHAnsi"/>
          <w:b/>
          <w:u w:val="single"/>
        </w:rPr>
        <w:t xml:space="preserve">Question </w:t>
      </w:r>
      <w:r w:rsidR="006363D2" w:rsidRPr="006363D2">
        <w:rPr>
          <w:rFonts w:cstheme="minorHAnsi"/>
          <w:b/>
          <w:u w:val="single"/>
        </w:rPr>
        <w:t>46</w:t>
      </w:r>
      <w:r w:rsidR="00B62E65" w:rsidRPr="006363D2">
        <w:rPr>
          <w:rFonts w:cstheme="minorHAnsi"/>
          <w:b/>
          <w:u w:val="single"/>
        </w:rPr>
        <w:t xml:space="preserve"> : </w:t>
      </w:r>
      <w:r w:rsidR="00B62E65" w:rsidRPr="006363D2">
        <w:rPr>
          <w:rFonts w:cstheme="minorHAnsi"/>
          <w:b/>
          <w:bCs/>
        </w:rPr>
        <w:t>Quelle(s) est (sont) la (les) réponse(s) juste(s) ?</w:t>
      </w:r>
    </w:p>
    <w:p w14:paraId="1C1272AE" w14:textId="77777777" w:rsidR="00BA44B4" w:rsidRPr="006363D2" w:rsidRDefault="00BA44B4" w:rsidP="00BE1326">
      <w:pPr>
        <w:spacing w:after="0" w:line="240" w:lineRule="auto"/>
        <w:contextualSpacing/>
        <w:jc w:val="both"/>
        <w:rPr>
          <w:rFonts w:cstheme="minorHAnsi"/>
        </w:rPr>
      </w:pPr>
    </w:p>
    <w:p w14:paraId="0AC62DD8" w14:textId="77777777" w:rsidR="00B62E65" w:rsidRPr="006363D2" w:rsidRDefault="00B62E65" w:rsidP="00BE1326">
      <w:pPr>
        <w:pStyle w:val="Default"/>
        <w:numPr>
          <w:ilvl w:val="0"/>
          <w:numId w:val="81"/>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 xml:space="preserve">C’est la fonction </w:t>
      </w:r>
      <w:proofErr w:type="spellStart"/>
      <w:r w:rsidRPr="006363D2">
        <w:rPr>
          <w:rFonts w:asciiTheme="minorHAnsi" w:hAnsiTheme="minorHAnsi" w:cstheme="minorHAnsi"/>
          <w:sz w:val="22"/>
          <w:szCs w:val="22"/>
        </w:rPr>
        <w:t>sulfoxyde</w:t>
      </w:r>
      <w:proofErr w:type="spellEnd"/>
      <w:r w:rsidRPr="006363D2">
        <w:rPr>
          <w:rFonts w:asciiTheme="minorHAnsi" w:hAnsiTheme="minorHAnsi" w:cstheme="minorHAnsi"/>
          <w:sz w:val="22"/>
          <w:szCs w:val="22"/>
        </w:rPr>
        <w:t xml:space="preserve"> du </w:t>
      </w:r>
      <w:proofErr w:type="spellStart"/>
      <w:r w:rsidRPr="006363D2">
        <w:rPr>
          <w:rFonts w:asciiTheme="minorHAnsi" w:hAnsiTheme="minorHAnsi" w:cstheme="minorHAnsi"/>
          <w:sz w:val="22"/>
          <w:szCs w:val="22"/>
        </w:rPr>
        <w:t>sulindac</w:t>
      </w:r>
      <w:proofErr w:type="spellEnd"/>
      <w:r w:rsidRPr="006363D2">
        <w:rPr>
          <w:rFonts w:asciiTheme="minorHAnsi" w:hAnsiTheme="minorHAnsi" w:cstheme="minorHAnsi"/>
          <w:sz w:val="22"/>
          <w:szCs w:val="22"/>
        </w:rPr>
        <w:t xml:space="preserve"> qui est active.</w:t>
      </w:r>
    </w:p>
    <w:p w14:paraId="6FD96685" w14:textId="77777777" w:rsidR="00B62E65" w:rsidRPr="006363D2" w:rsidRDefault="00B62E65" w:rsidP="00BE1326">
      <w:pPr>
        <w:pStyle w:val="Default"/>
        <w:numPr>
          <w:ilvl w:val="0"/>
          <w:numId w:val="81"/>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 xml:space="preserve">La fonction sulfone du </w:t>
      </w:r>
      <w:proofErr w:type="spellStart"/>
      <w:r w:rsidRPr="006363D2">
        <w:rPr>
          <w:rFonts w:asciiTheme="minorHAnsi" w:hAnsiTheme="minorHAnsi" w:cstheme="minorHAnsi"/>
          <w:sz w:val="22"/>
          <w:szCs w:val="22"/>
        </w:rPr>
        <w:t>sulindac</w:t>
      </w:r>
      <w:proofErr w:type="spellEnd"/>
      <w:r w:rsidRPr="006363D2">
        <w:rPr>
          <w:rFonts w:asciiTheme="minorHAnsi" w:hAnsiTheme="minorHAnsi" w:cstheme="minorHAnsi"/>
          <w:sz w:val="22"/>
          <w:szCs w:val="22"/>
        </w:rPr>
        <w:t xml:space="preserve"> est obtenue par oxydation de la fonction </w:t>
      </w:r>
      <w:proofErr w:type="spellStart"/>
      <w:r w:rsidRPr="006363D2">
        <w:rPr>
          <w:rFonts w:asciiTheme="minorHAnsi" w:hAnsiTheme="minorHAnsi" w:cstheme="minorHAnsi"/>
          <w:sz w:val="22"/>
          <w:szCs w:val="22"/>
        </w:rPr>
        <w:t>sulfoxyde</w:t>
      </w:r>
      <w:proofErr w:type="spellEnd"/>
      <w:r w:rsidRPr="006363D2">
        <w:rPr>
          <w:rFonts w:asciiTheme="minorHAnsi" w:hAnsiTheme="minorHAnsi" w:cstheme="minorHAnsi"/>
          <w:sz w:val="22"/>
          <w:szCs w:val="22"/>
        </w:rPr>
        <w:t>.</w:t>
      </w:r>
    </w:p>
    <w:p w14:paraId="023EFF38" w14:textId="77777777" w:rsidR="00B62E65" w:rsidRPr="006363D2" w:rsidRDefault="00B62E65" w:rsidP="00BE1326">
      <w:pPr>
        <w:pStyle w:val="Default"/>
        <w:numPr>
          <w:ilvl w:val="0"/>
          <w:numId w:val="81"/>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Le vardénafil est un analogue du sildénafil.</w:t>
      </w:r>
    </w:p>
    <w:p w14:paraId="45D1C768" w14:textId="77777777" w:rsidR="00B62E65" w:rsidRPr="006363D2" w:rsidRDefault="00B62E65" w:rsidP="00BE1326">
      <w:pPr>
        <w:pStyle w:val="Default"/>
        <w:numPr>
          <w:ilvl w:val="0"/>
          <w:numId w:val="81"/>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Les acides 2-phénylpropioniques appartiennent aux acides arylcarboxyliques.</w:t>
      </w:r>
    </w:p>
    <w:p w14:paraId="1BDBC63D" w14:textId="77777777" w:rsidR="00B62E65" w:rsidRPr="006363D2" w:rsidRDefault="00B62E65" w:rsidP="00BE1326">
      <w:pPr>
        <w:pStyle w:val="Default"/>
        <w:numPr>
          <w:ilvl w:val="0"/>
          <w:numId w:val="81"/>
        </w:numPr>
        <w:contextualSpacing/>
        <w:jc w:val="both"/>
        <w:rPr>
          <w:rFonts w:asciiTheme="minorHAnsi" w:hAnsiTheme="minorHAnsi" w:cstheme="minorHAnsi"/>
          <w:sz w:val="22"/>
          <w:szCs w:val="22"/>
        </w:rPr>
      </w:pPr>
      <w:r w:rsidRPr="006363D2">
        <w:rPr>
          <w:rFonts w:asciiTheme="minorHAnsi" w:hAnsiTheme="minorHAnsi" w:cstheme="minorHAnsi"/>
          <w:sz w:val="22"/>
          <w:szCs w:val="22"/>
        </w:rPr>
        <w:t>Les dérivés de la fonction acide de l’acide salicylique donne des esters, des amines, et des sels.</w:t>
      </w:r>
    </w:p>
    <w:p w14:paraId="5950DA64" w14:textId="77777777" w:rsidR="00B62E65" w:rsidRPr="006363D2" w:rsidRDefault="00B62E65" w:rsidP="00BE1326">
      <w:pPr>
        <w:spacing w:after="0" w:line="240" w:lineRule="auto"/>
        <w:contextualSpacing/>
        <w:jc w:val="both"/>
        <w:rPr>
          <w:rFonts w:cstheme="minorHAnsi"/>
        </w:rPr>
      </w:pPr>
    </w:p>
    <w:p w14:paraId="0DD70C11" w14:textId="77777777" w:rsidR="000A34B8" w:rsidRPr="006363D2" w:rsidRDefault="000A34B8" w:rsidP="00BE1326">
      <w:pPr>
        <w:spacing w:after="0" w:line="240" w:lineRule="auto"/>
        <w:contextualSpacing/>
        <w:jc w:val="both"/>
        <w:rPr>
          <w:rFonts w:cstheme="minorHAnsi"/>
        </w:rPr>
      </w:pPr>
    </w:p>
    <w:p w14:paraId="0DF6A492" w14:textId="77777777" w:rsidR="00B62E65" w:rsidRPr="006363D2" w:rsidRDefault="000A34B8" w:rsidP="00BE1326">
      <w:pPr>
        <w:autoSpaceDE w:val="0"/>
        <w:autoSpaceDN w:val="0"/>
        <w:adjustRightInd w:val="0"/>
        <w:spacing w:after="0" w:line="240" w:lineRule="auto"/>
        <w:contextualSpacing/>
        <w:jc w:val="both"/>
        <w:rPr>
          <w:rFonts w:eastAsia="Calibri-Bold" w:cstheme="minorHAnsi"/>
          <w:b/>
          <w:bCs/>
          <w:color w:val="00B050"/>
          <w:u w:val="single"/>
        </w:rPr>
      </w:pPr>
      <w:r w:rsidRPr="006363D2">
        <w:rPr>
          <w:rFonts w:cstheme="minorHAnsi"/>
          <w:b/>
          <w:u w:val="single"/>
        </w:rPr>
        <w:t xml:space="preserve">Question </w:t>
      </w:r>
      <w:r w:rsidR="006363D2" w:rsidRPr="006363D2">
        <w:rPr>
          <w:rFonts w:cstheme="minorHAnsi"/>
          <w:b/>
          <w:u w:val="single"/>
        </w:rPr>
        <w:t>46</w:t>
      </w:r>
      <w:r w:rsidR="00B62E65" w:rsidRPr="006363D2">
        <w:rPr>
          <w:rFonts w:cstheme="minorHAnsi"/>
          <w:b/>
          <w:u w:val="single"/>
        </w:rPr>
        <w:t> :</w:t>
      </w:r>
      <w:r w:rsidR="00B62E65" w:rsidRPr="000C553D">
        <w:rPr>
          <w:rFonts w:cstheme="minorHAnsi"/>
          <w:b/>
        </w:rPr>
        <w:t xml:space="preserve"> </w:t>
      </w:r>
      <w:r w:rsidR="00B62E65" w:rsidRPr="000C553D">
        <w:rPr>
          <w:rFonts w:eastAsia="Calibri-Bold" w:cstheme="minorHAnsi"/>
          <w:b/>
          <w:bCs/>
          <w:color w:val="00B050"/>
        </w:rPr>
        <w:t>BC</w:t>
      </w:r>
    </w:p>
    <w:p w14:paraId="4A1437F3" w14:textId="77777777" w:rsidR="00BA44B4" w:rsidRPr="006363D2" w:rsidRDefault="00BA44B4" w:rsidP="00BE1326">
      <w:pPr>
        <w:autoSpaceDE w:val="0"/>
        <w:autoSpaceDN w:val="0"/>
        <w:adjustRightInd w:val="0"/>
        <w:spacing w:after="0" w:line="240" w:lineRule="auto"/>
        <w:contextualSpacing/>
        <w:jc w:val="both"/>
        <w:rPr>
          <w:rFonts w:eastAsia="Calibri-Bold" w:cstheme="minorHAnsi"/>
          <w:b/>
          <w:bCs/>
          <w:u w:val="single"/>
        </w:rPr>
      </w:pPr>
    </w:p>
    <w:p w14:paraId="04B346FD" w14:textId="77777777" w:rsidR="00B62E65" w:rsidRPr="006363D2" w:rsidRDefault="008F42BF" w:rsidP="00BE1326">
      <w:pPr>
        <w:pStyle w:val="Paragraphedeliste"/>
        <w:numPr>
          <w:ilvl w:val="0"/>
          <w:numId w:val="82"/>
        </w:numPr>
        <w:autoSpaceDE w:val="0"/>
        <w:autoSpaceDN w:val="0"/>
        <w:adjustRightInd w:val="0"/>
        <w:spacing w:after="0" w:line="240" w:lineRule="auto"/>
        <w:jc w:val="both"/>
        <w:rPr>
          <w:rFonts w:eastAsia="Calibri-Bold" w:cstheme="minorHAnsi"/>
        </w:rPr>
      </w:pPr>
      <w:r w:rsidRPr="008F42BF">
        <w:rPr>
          <w:rFonts w:eastAsia="Calibri-Bold" w:cstheme="minorHAnsi"/>
          <w:b/>
          <w:color w:val="FF0000"/>
        </w:rPr>
        <w:t>FAUX.</w:t>
      </w:r>
      <w:r w:rsidR="000C553D">
        <w:rPr>
          <w:rFonts w:eastAsia="Calibri-Bold" w:cstheme="minorHAnsi"/>
        </w:rPr>
        <w:t xml:space="preserve"> C</w:t>
      </w:r>
      <w:r w:rsidR="00B62E65" w:rsidRPr="006363D2">
        <w:rPr>
          <w:rFonts w:eastAsia="Calibri-Bold" w:cstheme="minorHAnsi"/>
        </w:rPr>
        <w:t>’est la fonction Sulfure qui est active</w:t>
      </w:r>
      <w:r w:rsidR="005619BA" w:rsidRPr="006363D2">
        <w:rPr>
          <w:rFonts w:eastAsia="Calibri-Bold" w:cstheme="minorHAnsi"/>
        </w:rPr>
        <w:t>.</w:t>
      </w:r>
    </w:p>
    <w:p w14:paraId="6CB705FD" w14:textId="77777777" w:rsidR="00B62E65" w:rsidRPr="006363D2" w:rsidRDefault="008F42BF" w:rsidP="00BE1326">
      <w:pPr>
        <w:pStyle w:val="Paragraphedeliste"/>
        <w:numPr>
          <w:ilvl w:val="0"/>
          <w:numId w:val="82"/>
        </w:numPr>
        <w:autoSpaceDE w:val="0"/>
        <w:autoSpaceDN w:val="0"/>
        <w:adjustRightInd w:val="0"/>
        <w:spacing w:after="0" w:line="240" w:lineRule="auto"/>
        <w:jc w:val="both"/>
        <w:rPr>
          <w:rFonts w:eastAsia="Calibri-Bold" w:cstheme="minorHAnsi"/>
          <w:b/>
          <w:color w:val="00B050"/>
        </w:rPr>
      </w:pPr>
      <w:r w:rsidRPr="008F42BF">
        <w:rPr>
          <w:rFonts w:eastAsia="Calibri-Bold" w:cstheme="minorHAnsi"/>
          <w:b/>
          <w:color w:val="00B050"/>
        </w:rPr>
        <w:t>VRAI.</w:t>
      </w:r>
    </w:p>
    <w:p w14:paraId="446DAFF3" w14:textId="77777777" w:rsidR="00B62E65" w:rsidRPr="006363D2" w:rsidRDefault="008F42BF" w:rsidP="00BE1326">
      <w:pPr>
        <w:pStyle w:val="Paragraphedeliste"/>
        <w:numPr>
          <w:ilvl w:val="0"/>
          <w:numId w:val="82"/>
        </w:numPr>
        <w:autoSpaceDE w:val="0"/>
        <w:autoSpaceDN w:val="0"/>
        <w:adjustRightInd w:val="0"/>
        <w:spacing w:after="0" w:line="240" w:lineRule="auto"/>
        <w:jc w:val="both"/>
        <w:rPr>
          <w:rFonts w:eastAsia="Calibri-Bold" w:cstheme="minorHAnsi"/>
          <w:b/>
          <w:color w:val="00B050"/>
        </w:rPr>
      </w:pPr>
      <w:r w:rsidRPr="008F42BF">
        <w:rPr>
          <w:rFonts w:eastAsia="Calibri-Bold" w:cstheme="minorHAnsi"/>
          <w:b/>
          <w:color w:val="00B050"/>
        </w:rPr>
        <w:t>VRAI.</w:t>
      </w:r>
    </w:p>
    <w:p w14:paraId="3F03CCA0" w14:textId="77777777" w:rsidR="00B62E65" w:rsidRPr="006363D2" w:rsidRDefault="008F42BF" w:rsidP="00BE1326">
      <w:pPr>
        <w:pStyle w:val="Paragraphedeliste"/>
        <w:numPr>
          <w:ilvl w:val="0"/>
          <w:numId w:val="82"/>
        </w:numPr>
        <w:autoSpaceDE w:val="0"/>
        <w:autoSpaceDN w:val="0"/>
        <w:adjustRightInd w:val="0"/>
        <w:spacing w:after="0" w:line="240" w:lineRule="auto"/>
        <w:jc w:val="both"/>
        <w:rPr>
          <w:rFonts w:eastAsia="Calibri-Bold" w:cstheme="minorHAnsi"/>
        </w:rPr>
      </w:pPr>
      <w:r w:rsidRPr="008F42BF">
        <w:rPr>
          <w:rFonts w:eastAsia="Calibri-Bold" w:cstheme="minorHAnsi"/>
          <w:b/>
          <w:color w:val="FF0000"/>
        </w:rPr>
        <w:t>FAUX.</w:t>
      </w:r>
      <w:r w:rsidR="000C553D">
        <w:rPr>
          <w:rFonts w:eastAsia="Calibri-Bold" w:cstheme="minorHAnsi"/>
        </w:rPr>
        <w:t xml:space="preserve"> L</w:t>
      </w:r>
      <w:r w:rsidR="00B62E65" w:rsidRPr="006363D2">
        <w:rPr>
          <w:rFonts w:eastAsia="Calibri-Bold" w:cstheme="minorHAnsi"/>
        </w:rPr>
        <w:t>es acides-2-phénylpropioniques appa</w:t>
      </w:r>
      <w:r w:rsidR="005619BA" w:rsidRPr="006363D2">
        <w:rPr>
          <w:rFonts w:eastAsia="Calibri-Bold" w:cstheme="minorHAnsi"/>
        </w:rPr>
        <w:t>rtiennent aux acides arylalcanoï</w:t>
      </w:r>
      <w:r w:rsidR="00B62E65" w:rsidRPr="006363D2">
        <w:rPr>
          <w:rFonts w:eastAsia="Calibri-Bold" w:cstheme="minorHAnsi"/>
        </w:rPr>
        <w:t>ques.</w:t>
      </w:r>
    </w:p>
    <w:p w14:paraId="0FCDFDAE" w14:textId="77777777" w:rsidR="00B62E65" w:rsidRPr="006363D2" w:rsidRDefault="008F42BF" w:rsidP="00BE1326">
      <w:pPr>
        <w:pStyle w:val="Paragraphedeliste"/>
        <w:numPr>
          <w:ilvl w:val="0"/>
          <w:numId w:val="82"/>
        </w:numPr>
        <w:spacing w:after="0" w:line="240" w:lineRule="auto"/>
        <w:jc w:val="both"/>
        <w:rPr>
          <w:rFonts w:cstheme="minorHAnsi"/>
        </w:rPr>
      </w:pPr>
      <w:r w:rsidRPr="008F42BF">
        <w:rPr>
          <w:rFonts w:eastAsia="Calibri-Bold" w:cstheme="minorHAnsi"/>
          <w:b/>
          <w:color w:val="FF0000"/>
        </w:rPr>
        <w:t>FAUX.</w:t>
      </w:r>
      <w:r w:rsidR="000C553D">
        <w:rPr>
          <w:rFonts w:eastAsia="Calibri-Bold" w:cstheme="minorHAnsi"/>
        </w:rPr>
        <w:t xml:space="preserve"> D</w:t>
      </w:r>
      <w:r w:rsidR="00B62E65" w:rsidRPr="006363D2">
        <w:rPr>
          <w:rFonts w:eastAsia="Calibri-Bold" w:cstheme="minorHAnsi"/>
        </w:rPr>
        <w:t>onne des fonctions amides et non amines.</w:t>
      </w:r>
    </w:p>
    <w:p w14:paraId="6C89B0BC" w14:textId="77777777" w:rsidR="00B62E65" w:rsidRPr="006363D2" w:rsidRDefault="00B62E65" w:rsidP="00BE1326">
      <w:pPr>
        <w:spacing w:after="0" w:line="240" w:lineRule="auto"/>
        <w:contextualSpacing/>
        <w:jc w:val="both"/>
        <w:rPr>
          <w:rFonts w:cstheme="minorHAnsi"/>
        </w:rPr>
      </w:pPr>
    </w:p>
    <w:p w14:paraId="794E02CC" w14:textId="77777777" w:rsidR="00610930" w:rsidRPr="006363D2" w:rsidRDefault="00610930" w:rsidP="00BE1326">
      <w:pPr>
        <w:spacing w:after="0" w:line="240" w:lineRule="auto"/>
        <w:contextualSpacing/>
        <w:jc w:val="both"/>
        <w:rPr>
          <w:rFonts w:cstheme="minorHAnsi"/>
        </w:rPr>
      </w:pPr>
    </w:p>
    <w:p w14:paraId="40CE3888" w14:textId="77777777" w:rsidR="00610930" w:rsidRPr="006363D2" w:rsidRDefault="00610930" w:rsidP="00BE1326">
      <w:pPr>
        <w:spacing w:after="0" w:line="240" w:lineRule="auto"/>
        <w:contextualSpacing/>
        <w:jc w:val="both"/>
        <w:rPr>
          <w:rFonts w:cstheme="minorHAnsi"/>
        </w:rPr>
      </w:pPr>
    </w:p>
    <w:p w14:paraId="425B8CF4" w14:textId="77777777" w:rsidR="00610930" w:rsidRPr="006363D2" w:rsidRDefault="00610930" w:rsidP="00BE1326">
      <w:pPr>
        <w:spacing w:after="0" w:line="240" w:lineRule="auto"/>
        <w:contextualSpacing/>
        <w:jc w:val="both"/>
        <w:rPr>
          <w:rFonts w:cstheme="minorHAnsi"/>
        </w:rPr>
      </w:pPr>
    </w:p>
    <w:p w14:paraId="4D3B346C" w14:textId="77777777" w:rsidR="00610930" w:rsidRPr="006363D2" w:rsidRDefault="00610930" w:rsidP="00BE1326">
      <w:pPr>
        <w:spacing w:after="0" w:line="240" w:lineRule="auto"/>
        <w:contextualSpacing/>
        <w:jc w:val="both"/>
        <w:rPr>
          <w:rFonts w:cstheme="minorHAnsi"/>
        </w:rPr>
      </w:pPr>
    </w:p>
    <w:p w14:paraId="7356ED85" w14:textId="77777777" w:rsidR="00610930" w:rsidRPr="006363D2" w:rsidRDefault="00610930" w:rsidP="00BE1326">
      <w:pPr>
        <w:spacing w:after="0" w:line="240" w:lineRule="auto"/>
        <w:contextualSpacing/>
        <w:jc w:val="both"/>
        <w:rPr>
          <w:rFonts w:cstheme="minorHAnsi"/>
        </w:rPr>
      </w:pPr>
    </w:p>
    <w:p w14:paraId="68E302CC" w14:textId="77777777" w:rsidR="00610930" w:rsidRPr="006363D2" w:rsidRDefault="00610930" w:rsidP="00BE1326">
      <w:pPr>
        <w:spacing w:after="0" w:line="240" w:lineRule="auto"/>
        <w:contextualSpacing/>
        <w:jc w:val="both"/>
        <w:rPr>
          <w:rFonts w:cstheme="minorHAnsi"/>
        </w:rPr>
      </w:pPr>
    </w:p>
    <w:p w14:paraId="67EF3322" w14:textId="77777777" w:rsidR="002B2C4E" w:rsidRPr="006363D2" w:rsidRDefault="002B2C4E" w:rsidP="00BE1326">
      <w:pPr>
        <w:spacing w:after="0" w:line="240" w:lineRule="auto"/>
        <w:contextualSpacing/>
        <w:jc w:val="both"/>
        <w:rPr>
          <w:rFonts w:cstheme="minorHAnsi"/>
        </w:rPr>
      </w:pPr>
    </w:p>
    <w:p w14:paraId="5E899630" w14:textId="77777777" w:rsidR="00B62E65" w:rsidRPr="006363D2" w:rsidRDefault="000A34B8" w:rsidP="00BE1326">
      <w:pPr>
        <w:spacing w:after="0" w:line="240" w:lineRule="auto"/>
        <w:contextualSpacing/>
        <w:jc w:val="both"/>
        <w:rPr>
          <w:rFonts w:cstheme="minorHAnsi"/>
          <w:b/>
          <w:u w:val="single"/>
        </w:rPr>
      </w:pPr>
      <w:r w:rsidRPr="006363D2">
        <w:rPr>
          <w:rFonts w:cstheme="minorHAnsi"/>
          <w:b/>
          <w:u w:val="single"/>
        </w:rPr>
        <w:t xml:space="preserve">Question </w:t>
      </w:r>
      <w:r w:rsidR="006363D2" w:rsidRPr="006363D2">
        <w:rPr>
          <w:rFonts w:cstheme="minorHAnsi"/>
          <w:b/>
          <w:u w:val="single"/>
        </w:rPr>
        <w:t>47</w:t>
      </w:r>
      <w:r w:rsidR="00B62E65" w:rsidRPr="006363D2">
        <w:rPr>
          <w:rFonts w:cstheme="minorHAnsi"/>
          <w:b/>
          <w:u w:val="single"/>
        </w:rPr>
        <w:t> :</w:t>
      </w:r>
    </w:p>
    <w:p w14:paraId="5F538C6C" w14:textId="77777777" w:rsidR="00B62E65" w:rsidRPr="006363D2" w:rsidRDefault="00B62E65" w:rsidP="00BE1326">
      <w:pPr>
        <w:pStyle w:val="Default"/>
        <w:contextualSpacing/>
        <w:jc w:val="both"/>
        <w:rPr>
          <w:rFonts w:asciiTheme="minorHAnsi" w:hAnsiTheme="minorHAnsi" w:cstheme="minorHAnsi"/>
          <w:sz w:val="22"/>
          <w:szCs w:val="22"/>
        </w:rPr>
      </w:pPr>
    </w:p>
    <w:p w14:paraId="233EF509" w14:textId="77777777" w:rsidR="00B62E65" w:rsidRPr="006363D2" w:rsidRDefault="00B62E65" w:rsidP="00BE1326">
      <w:pPr>
        <w:pStyle w:val="Default"/>
        <w:numPr>
          <w:ilvl w:val="0"/>
          <w:numId w:val="83"/>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Les AINS sont une classe très importante de médicaments : 6 font partie des 50 médicaments les plus vendus en France.</w:t>
      </w:r>
    </w:p>
    <w:p w14:paraId="414B2007" w14:textId="77777777" w:rsidR="00B62E65" w:rsidRPr="006363D2" w:rsidRDefault="00B62E65" w:rsidP="00BE1326">
      <w:pPr>
        <w:pStyle w:val="Default"/>
        <w:numPr>
          <w:ilvl w:val="0"/>
          <w:numId w:val="83"/>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Après bioconversion de l’Ibuprofène (R, S), on obtient 75% d’Ibuprofène (S) : c’est la forme active.</w:t>
      </w:r>
    </w:p>
    <w:p w14:paraId="7A188A80" w14:textId="77777777" w:rsidR="00B62E65" w:rsidRPr="006363D2" w:rsidRDefault="00B62E65" w:rsidP="00BE1326">
      <w:pPr>
        <w:pStyle w:val="Default"/>
        <w:numPr>
          <w:ilvl w:val="0"/>
          <w:numId w:val="83"/>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lastRenderedPageBreak/>
        <w:t>Lors de la pharmacomodulation sur la chaîne isobutyle, cette dernière est remplacée par un groupement benzoyle, ce qui donne le kétoprofène.</w:t>
      </w:r>
    </w:p>
    <w:p w14:paraId="1A86482A" w14:textId="77777777" w:rsidR="00B62E65" w:rsidRPr="006363D2" w:rsidRDefault="00B62E65" w:rsidP="00BE1326">
      <w:pPr>
        <w:pStyle w:val="Default"/>
        <w:numPr>
          <w:ilvl w:val="0"/>
          <w:numId w:val="83"/>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Les acides phénylacétiques possèdent un centre de chiralité.</w:t>
      </w:r>
    </w:p>
    <w:p w14:paraId="2C8B29E2" w14:textId="77777777" w:rsidR="00B62E65" w:rsidRPr="006363D2" w:rsidRDefault="002B2C4E" w:rsidP="00BE1326">
      <w:pPr>
        <w:pStyle w:val="Default"/>
        <w:numPr>
          <w:ilvl w:val="0"/>
          <w:numId w:val="83"/>
        </w:numPr>
        <w:contextualSpacing/>
        <w:jc w:val="both"/>
        <w:rPr>
          <w:rFonts w:asciiTheme="minorHAnsi" w:hAnsiTheme="minorHAnsi" w:cstheme="minorHAnsi"/>
          <w:sz w:val="22"/>
          <w:szCs w:val="22"/>
        </w:rPr>
      </w:pPr>
      <w:r w:rsidRPr="006363D2">
        <w:rPr>
          <w:rFonts w:asciiTheme="minorHAnsi" w:hAnsiTheme="minorHAnsi" w:cstheme="minorHAnsi"/>
          <w:noProof/>
          <w:sz w:val="22"/>
          <w:szCs w:val="22"/>
          <w:lang w:eastAsia="fr-FR"/>
        </w:rPr>
        <w:drawing>
          <wp:anchor distT="0" distB="0" distL="114300" distR="114300" simplePos="0" relativeHeight="251661824" behindDoc="1" locked="0" layoutInCell="1" allowOverlap="1" wp14:anchorId="55816987" wp14:editId="60BA3B74">
            <wp:simplePos x="0" y="0"/>
            <wp:positionH relativeFrom="column">
              <wp:posOffset>2055495</wp:posOffset>
            </wp:positionH>
            <wp:positionV relativeFrom="paragraph">
              <wp:posOffset>173990</wp:posOffset>
            </wp:positionV>
            <wp:extent cx="1304290" cy="1094740"/>
            <wp:effectExtent l="0" t="0" r="0" b="0"/>
            <wp:wrapTopAndBottom/>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1399" t="38405" r="40898" b="20223"/>
                    <a:stretch/>
                  </pic:blipFill>
                  <pic:spPr bwMode="auto">
                    <a:xfrm>
                      <a:off x="0" y="0"/>
                      <a:ext cx="1304290" cy="1094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2E65" w:rsidRPr="006363D2">
        <w:rPr>
          <w:rFonts w:asciiTheme="minorHAnsi" w:hAnsiTheme="minorHAnsi" w:cstheme="minorHAnsi"/>
          <w:sz w:val="22"/>
          <w:szCs w:val="22"/>
        </w:rPr>
        <w:t>La formule générale des acides 2-phénylpropioniques est :</w:t>
      </w:r>
    </w:p>
    <w:p w14:paraId="71D28689" w14:textId="77777777" w:rsidR="00B62E65" w:rsidRPr="006363D2" w:rsidRDefault="00B62E65" w:rsidP="00BE1326">
      <w:pPr>
        <w:spacing w:after="0" w:line="240" w:lineRule="auto"/>
        <w:contextualSpacing/>
        <w:jc w:val="both"/>
        <w:rPr>
          <w:rFonts w:cstheme="minorHAnsi"/>
        </w:rPr>
      </w:pPr>
    </w:p>
    <w:p w14:paraId="348021E4" w14:textId="77777777" w:rsidR="00B62E65" w:rsidRPr="006363D2" w:rsidRDefault="00B62E65" w:rsidP="00BE1326">
      <w:pPr>
        <w:spacing w:after="0" w:line="240" w:lineRule="auto"/>
        <w:contextualSpacing/>
        <w:jc w:val="both"/>
        <w:rPr>
          <w:rFonts w:cstheme="minorHAnsi"/>
        </w:rPr>
      </w:pPr>
    </w:p>
    <w:p w14:paraId="32A105DD" w14:textId="77777777" w:rsidR="00B62E65" w:rsidRPr="006363D2" w:rsidRDefault="00B62E65" w:rsidP="00BE1326">
      <w:pPr>
        <w:spacing w:after="0" w:line="240" w:lineRule="auto"/>
        <w:contextualSpacing/>
        <w:jc w:val="both"/>
        <w:rPr>
          <w:rFonts w:cstheme="minorHAnsi"/>
        </w:rPr>
      </w:pPr>
    </w:p>
    <w:p w14:paraId="666AC78C" w14:textId="77777777" w:rsidR="00B62E65" w:rsidRPr="000C553D" w:rsidRDefault="000A34B8" w:rsidP="00BE1326">
      <w:pPr>
        <w:spacing w:after="0" w:line="240" w:lineRule="auto"/>
        <w:contextualSpacing/>
        <w:jc w:val="both"/>
        <w:rPr>
          <w:rFonts w:cstheme="minorHAnsi"/>
          <w:b/>
          <w:color w:val="00B050"/>
        </w:rPr>
      </w:pPr>
      <w:r w:rsidRPr="006363D2">
        <w:rPr>
          <w:rFonts w:cstheme="minorHAnsi"/>
          <w:b/>
          <w:u w:val="single"/>
        </w:rPr>
        <w:t xml:space="preserve">Question </w:t>
      </w:r>
      <w:r w:rsidR="006363D2" w:rsidRPr="006363D2">
        <w:rPr>
          <w:rFonts w:cstheme="minorHAnsi"/>
          <w:b/>
          <w:u w:val="single"/>
        </w:rPr>
        <w:t xml:space="preserve">47 </w:t>
      </w:r>
      <w:r w:rsidR="002B2C4E" w:rsidRPr="000C553D">
        <w:rPr>
          <w:rFonts w:cstheme="minorHAnsi"/>
          <w:b/>
          <w:u w:val="single"/>
        </w:rPr>
        <w:t>:</w:t>
      </w:r>
      <w:r w:rsidR="002B2C4E" w:rsidRPr="000C553D">
        <w:rPr>
          <w:rFonts w:cstheme="minorHAnsi"/>
          <w:b/>
        </w:rPr>
        <w:t xml:space="preserve"> </w:t>
      </w:r>
      <w:r w:rsidR="002B2C4E" w:rsidRPr="000C553D">
        <w:rPr>
          <w:rFonts w:cstheme="minorHAnsi"/>
          <w:b/>
          <w:color w:val="00B050"/>
        </w:rPr>
        <w:t>ABCD</w:t>
      </w:r>
    </w:p>
    <w:p w14:paraId="29764504" w14:textId="77777777" w:rsidR="002B2C4E" w:rsidRPr="006363D2" w:rsidRDefault="002B2C4E" w:rsidP="00BE1326">
      <w:pPr>
        <w:spacing w:after="0" w:line="240" w:lineRule="auto"/>
        <w:contextualSpacing/>
        <w:jc w:val="both"/>
        <w:rPr>
          <w:rFonts w:cstheme="minorHAnsi"/>
          <w:b/>
          <w:u w:val="single"/>
        </w:rPr>
      </w:pPr>
    </w:p>
    <w:p w14:paraId="3942674C" w14:textId="77777777" w:rsidR="00B62E65" w:rsidRPr="006363D2" w:rsidRDefault="008F42BF" w:rsidP="00BE1326">
      <w:pPr>
        <w:pStyle w:val="Paragraphedeliste"/>
        <w:numPr>
          <w:ilvl w:val="0"/>
          <w:numId w:val="84"/>
        </w:numPr>
        <w:autoSpaceDE w:val="0"/>
        <w:autoSpaceDN w:val="0"/>
        <w:adjustRightInd w:val="0"/>
        <w:spacing w:after="0" w:line="240" w:lineRule="auto"/>
        <w:jc w:val="both"/>
        <w:rPr>
          <w:rFonts w:eastAsia="Calibri-Bold" w:cstheme="minorHAnsi"/>
          <w:b/>
          <w:color w:val="00B050"/>
        </w:rPr>
      </w:pPr>
      <w:r w:rsidRPr="008F42BF">
        <w:rPr>
          <w:rFonts w:eastAsia="Calibri-Bold" w:cstheme="minorHAnsi"/>
          <w:b/>
          <w:color w:val="00B050"/>
        </w:rPr>
        <w:t>VRAI,</w:t>
      </w:r>
      <w:r w:rsidR="00B62E65" w:rsidRPr="006363D2">
        <w:rPr>
          <w:rFonts w:eastAsia="Calibri-Bold" w:cstheme="minorHAnsi"/>
        </w:rPr>
        <w:t xml:space="preserve"> les noms de ces médicaments sont à connaître</w:t>
      </w:r>
      <w:r w:rsidR="005619BA" w:rsidRPr="006363D2">
        <w:rPr>
          <w:rFonts w:eastAsia="Calibri-Bold" w:cstheme="minorHAnsi"/>
        </w:rPr>
        <w:t>.</w:t>
      </w:r>
    </w:p>
    <w:p w14:paraId="438194F8" w14:textId="77777777" w:rsidR="00B62E65" w:rsidRPr="006363D2" w:rsidRDefault="008F42BF" w:rsidP="00BE1326">
      <w:pPr>
        <w:pStyle w:val="Paragraphedeliste"/>
        <w:numPr>
          <w:ilvl w:val="0"/>
          <w:numId w:val="84"/>
        </w:numPr>
        <w:autoSpaceDE w:val="0"/>
        <w:autoSpaceDN w:val="0"/>
        <w:adjustRightInd w:val="0"/>
        <w:spacing w:after="0" w:line="240" w:lineRule="auto"/>
        <w:jc w:val="both"/>
        <w:rPr>
          <w:rFonts w:eastAsia="Calibri-Bold" w:cstheme="minorHAnsi"/>
          <w:b/>
          <w:color w:val="00B050"/>
        </w:rPr>
      </w:pPr>
      <w:r w:rsidRPr="008F42BF">
        <w:rPr>
          <w:rFonts w:eastAsia="Calibri-Bold" w:cstheme="minorHAnsi"/>
          <w:b/>
          <w:color w:val="00B050"/>
        </w:rPr>
        <w:t>VRAI.</w:t>
      </w:r>
    </w:p>
    <w:p w14:paraId="5D3CB713" w14:textId="77777777" w:rsidR="00B62E65" w:rsidRPr="006363D2" w:rsidRDefault="008F42BF" w:rsidP="00BE1326">
      <w:pPr>
        <w:pStyle w:val="Paragraphedeliste"/>
        <w:numPr>
          <w:ilvl w:val="0"/>
          <w:numId w:val="84"/>
        </w:numPr>
        <w:autoSpaceDE w:val="0"/>
        <w:autoSpaceDN w:val="0"/>
        <w:adjustRightInd w:val="0"/>
        <w:spacing w:after="0" w:line="240" w:lineRule="auto"/>
        <w:jc w:val="both"/>
        <w:rPr>
          <w:rFonts w:eastAsia="Calibri-Bold" w:cstheme="minorHAnsi"/>
          <w:b/>
          <w:color w:val="00B050"/>
        </w:rPr>
      </w:pPr>
      <w:r w:rsidRPr="008F42BF">
        <w:rPr>
          <w:rFonts w:eastAsia="Calibri-Bold" w:cstheme="minorHAnsi"/>
          <w:b/>
          <w:color w:val="00B050"/>
        </w:rPr>
        <w:t>VRAI,</w:t>
      </w:r>
      <w:r w:rsidR="00B62E65" w:rsidRPr="006363D2">
        <w:rPr>
          <w:rFonts w:eastAsia="Calibri-Bold" w:cstheme="minorHAnsi"/>
        </w:rPr>
        <w:t xml:space="preserve"> phrase du prof</w:t>
      </w:r>
      <w:r w:rsidR="005619BA" w:rsidRPr="006363D2">
        <w:rPr>
          <w:rFonts w:eastAsia="Calibri-Bold" w:cstheme="minorHAnsi"/>
        </w:rPr>
        <w:t>.</w:t>
      </w:r>
    </w:p>
    <w:p w14:paraId="7D482A97" w14:textId="77777777" w:rsidR="00B62E65" w:rsidRPr="006363D2" w:rsidRDefault="008F42BF" w:rsidP="00BE1326">
      <w:pPr>
        <w:pStyle w:val="Paragraphedeliste"/>
        <w:numPr>
          <w:ilvl w:val="0"/>
          <w:numId w:val="84"/>
        </w:numPr>
        <w:autoSpaceDE w:val="0"/>
        <w:autoSpaceDN w:val="0"/>
        <w:adjustRightInd w:val="0"/>
        <w:spacing w:after="0" w:line="240" w:lineRule="auto"/>
        <w:jc w:val="both"/>
        <w:rPr>
          <w:rFonts w:eastAsia="Calibri-Bold" w:cstheme="minorHAnsi"/>
          <w:color w:val="FF0000"/>
        </w:rPr>
      </w:pPr>
      <w:r w:rsidRPr="008F42BF">
        <w:rPr>
          <w:rFonts w:eastAsia="Calibri-Bold" w:cstheme="minorHAnsi"/>
          <w:b/>
          <w:color w:val="FF0000"/>
        </w:rPr>
        <w:t>FAUX.</w:t>
      </w:r>
    </w:p>
    <w:p w14:paraId="5496E920" w14:textId="77777777" w:rsidR="00B62E65" w:rsidRPr="006363D2" w:rsidRDefault="008F42BF" w:rsidP="00BE1326">
      <w:pPr>
        <w:pStyle w:val="Paragraphedeliste"/>
        <w:numPr>
          <w:ilvl w:val="0"/>
          <w:numId w:val="84"/>
        </w:numPr>
        <w:spacing w:after="0" w:line="240" w:lineRule="auto"/>
        <w:jc w:val="both"/>
        <w:rPr>
          <w:rFonts w:cstheme="minorHAnsi"/>
        </w:rPr>
      </w:pPr>
      <w:r w:rsidRPr="008F42BF">
        <w:rPr>
          <w:rFonts w:eastAsia="Calibri-Bold" w:cstheme="minorHAnsi"/>
          <w:b/>
          <w:color w:val="FF0000"/>
        </w:rPr>
        <w:t>FAUX.</w:t>
      </w:r>
      <w:r w:rsidR="000C553D">
        <w:rPr>
          <w:rFonts w:eastAsia="Calibri-Bold" w:cstheme="minorHAnsi"/>
        </w:rPr>
        <w:t xml:space="preserve"> L</w:t>
      </w:r>
      <w:r w:rsidR="00B62E65" w:rsidRPr="006363D2">
        <w:rPr>
          <w:rFonts w:eastAsia="Calibri-Bold" w:cstheme="minorHAnsi"/>
        </w:rPr>
        <w:t xml:space="preserve">a </w:t>
      </w:r>
      <w:proofErr w:type="spellStart"/>
      <w:r w:rsidRPr="008F42BF">
        <w:rPr>
          <w:rFonts w:eastAsia="Calibri-Bold" w:cstheme="minorHAnsi"/>
          <w:b/>
          <w:color w:val="00B050"/>
        </w:rPr>
        <w:t>VRAI.</w:t>
      </w:r>
      <w:r w:rsidR="00B62E65" w:rsidRPr="006363D2">
        <w:rPr>
          <w:rFonts w:eastAsia="Calibri-Bold" w:cstheme="minorHAnsi"/>
        </w:rPr>
        <w:t>e</w:t>
      </w:r>
      <w:proofErr w:type="spellEnd"/>
      <w:r w:rsidR="00B62E65" w:rsidRPr="006363D2">
        <w:rPr>
          <w:rFonts w:eastAsia="Calibri-Bold" w:cstheme="minorHAnsi"/>
        </w:rPr>
        <w:t xml:space="preserve"> formule générale des acides 2-phénylpropioniques est : </w:t>
      </w:r>
      <w:r w:rsidR="00B62E65" w:rsidRPr="006363D2">
        <w:rPr>
          <w:rFonts w:cstheme="minorHAnsi"/>
          <w:noProof/>
          <w:lang w:eastAsia="fr-FR"/>
        </w:rPr>
        <w:drawing>
          <wp:inline distT="0" distB="0" distL="0" distR="0" wp14:anchorId="6387C20E" wp14:editId="6A2C8905">
            <wp:extent cx="1200741" cy="1286539"/>
            <wp:effectExtent l="0" t="0" r="0" b="889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4994" cy="1291096"/>
                    </a:xfrm>
                    <a:prstGeom prst="rect">
                      <a:avLst/>
                    </a:prstGeom>
                    <a:noFill/>
                    <a:ln>
                      <a:noFill/>
                    </a:ln>
                  </pic:spPr>
                </pic:pic>
              </a:graphicData>
            </a:graphic>
          </wp:inline>
        </w:drawing>
      </w:r>
    </w:p>
    <w:p w14:paraId="3C7A5DA5" w14:textId="77777777" w:rsidR="002B2C4E" w:rsidRPr="006363D2" w:rsidRDefault="002B2C4E" w:rsidP="00BE1326">
      <w:pPr>
        <w:spacing w:after="0" w:line="240" w:lineRule="auto"/>
        <w:contextualSpacing/>
        <w:jc w:val="both"/>
        <w:rPr>
          <w:rFonts w:cstheme="minorHAnsi"/>
        </w:rPr>
      </w:pPr>
    </w:p>
    <w:p w14:paraId="3D6767CC" w14:textId="77777777" w:rsidR="00B62E65" w:rsidRPr="006363D2" w:rsidRDefault="00B62E65" w:rsidP="00BE1326">
      <w:pPr>
        <w:spacing w:after="0" w:line="240" w:lineRule="auto"/>
        <w:contextualSpacing/>
        <w:jc w:val="both"/>
        <w:rPr>
          <w:rFonts w:cstheme="minorHAnsi"/>
          <w:b/>
          <w:u w:val="single"/>
        </w:rPr>
      </w:pPr>
      <w:r w:rsidRPr="006363D2">
        <w:rPr>
          <w:rFonts w:cstheme="minorHAnsi"/>
        </w:rPr>
        <w:br/>
      </w:r>
      <w:r w:rsidR="000A34B8" w:rsidRPr="006363D2">
        <w:rPr>
          <w:rFonts w:cstheme="minorHAnsi"/>
          <w:b/>
          <w:u w:val="single"/>
        </w:rPr>
        <w:t xml:space="preserve">Question </w:t>
      </w:r>
      <w:r w:rsidR="006363D2" w:rsidRPr="006363D2">
        <w:rPr>
          <w:rFonts w:cstheme="minorHAnsi"/>
          <w:b/>
          <w:u w:val="single"/>
        </w:rPr>
        <w:t>48</w:t>
      </w:r>
      <w:r w:rsidRPr="006363D2">
        <w:rPr>
          <w:rFonts w:cstheme="minorHAnsi"/>
          <w:b/>
          <w:u w:val="single"/>
        </w:rPr>
        <w:t> :</w:t>
      </w:r>
    </w:p>
    <w:p w14:paraId="4305C351" w14:textId="77777777" w:rsidR="00B62E65" w:rsidRPr="006363D2" w:rsidRDefault="00B62E65" w:rsidP="00BE1326">
      <w:pPr>
        <w:pStyle w:val="Default"/>
        <w:contextualSpacing/>
        <w:jc w:val="both"/>
        <w:rPr>
          <w:rFonts w:asciiTheme="minorHAnsi" w:hAnsiTheme="minorHAnsi" w:cstheme="minorHAnsi"/>
          <w:sz w:val="22"/>
          <w:szCs w:val="22"/>
        </w:rPr>
      </w:pPr>
    </w:p>
    <w:p w14:paraId="4F22DBD5" w14:textId="77777777" w:rsidR="00B62E65" w:rsidRPr="006363D2" w:rsidRDefault="00B62E65" w:rsidP="00BE1326">
      <w:pPr>
        <w:pStyle w:val="Default"/>
        <w:numPr>
          <w:ilvl w:val="0"/>
          <w:numId w:val="85"/>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L’obtention de l’énantiomère actif du naproxène se fait en 6 étapes : il a donc subit une bioconversion.</w:t>
      </w:r>
    </w:p>
    <w:p w14:paraId="07585951" w14:textId="77777777" w:rsidR="00B62E65" w:rsidRPr="006363D2" w:rsidRDefault="00B62E65" w:rsidP="00BE1326">
      <w:pPr>
        <w:pStyle w:val="Default"/>
        <w:numPr>
          <w:ilvl w:val="0"/>
          <w:numId w:val="85"/>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Le naproxène est soluble dans l’eau et l’éthanol à 96%.</w:t>
      </w:r>
    </w:p>
    <w:p w14:paraId="63673138" w14:textId="77777777" w:rsidR="00B62E65" w:rsidRPr="006363D2" w:rsidRDefault="005619BA" w:rsidP="00BE1326">
      <w:pPr>
        <w:pStyle w:val="Default"/>
        <w:numPr>
          <w:ilvl w:val="0"/>
          <w:numId w:val="85"/>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Le </w:t>
      </w:r>
      <w:proofErr w:type="spellStart"/>
      <w:r w:rsidRPr="006363D2">
        <w:rPr>
          <w:rFonts w:asciiTheme="minorHAnsi" w:hAnsiTheme="minorHAnsi" w:cstheme="minorHAnsi"/>
          <w:sz w:val="22"/>
          <w:szCs w:val="22"/>
        </w:rPr>
        <w:t>N</w:t>
      </w:r>
      <w:r w:rsidR="00B62E65" w:rsidRPr="006363D2">
        <w:rPr>
          <w:rFonts w:asciiTheme="minorHAnsi" w:hAnsiTheme="minorHAnsi" w:cstheme="minorHAnsi"/>
          <w:sz w:val="22"/>
          <w:szCs w:val="22"/>
        </w:rPr>
        <w:t>aprosyne</w:t>
      </w:r>
      <w:proofErr w:type="spellEnd"/>
      <w:r w:rsidR="00B62E65" w:rsidRPr="006363D2">
        <w:rPr>
          <w:rFonts w:asciiTheme="minorHAnsi" w:hAnsiTheme="minorHAnsi" w:cstheme="minorHAnsi"/>
          <w:sz w:val="22"/>
          <w:szCs w:val="22"/>
        </w:rPr>
        <w:t xml:space="preserve"> ® 500mg est utilisé en traitement de courte durée contre les douleurs lombaires aiguës et les arthroses sévères.</w:t>
      </w:r>
    </w:p>
    <w:p w14:paraId="08D82569" w14:textId="77777777" w:rsidR="00B62E65" w:rsidRPr="006363D2" w:rsidRDefault="00B62E65" w:rsidP="00BE1326">
      <w:pPr>
        <w:pStyle w:val="Default"/>
        <w:numPr>
          <w:ilvl w:val="0"/>
          <w:numId w:val="85"/>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 xml:space="preserve">Afin d’éviter un ulcère gastro-duodénal </w:t>
      </w:r>
      <w:r w:rsidR="005619BA" w:rsidRPr="006363D2">
        <w:rPr>
          <w:rFonts w:asciiTheme="minorHAnsi" w:hAnsiTheme="minorHAnsi" w:cstheme="minorHAnsi"/>
          <w:sz w:val="22"/>
          <w:szCs w:val="22"/>
        </w:rPr>
        <w:t>dû</w:t>
      </w:r>
      <w:r w:rsidRPr="006363D2">
        <w:rPr>
          <w:rFonts w:asciiTheme="minorHAnsi" w:hAnsiTheme="minorHAnsi" w:cstheme="minorHAnsi"/>
          <w:sz w:val="22"/>
          <w:szCs w:val="22"/>
        </w:rPr>
        <w:t xml:space="preserve"> à la prise d’AINS, le médecin peut prescrire en complément du sumatriptan.</w:t>
      </w:r>
    </w:p>
    <w:p w14:paraId="671FEE7B" w14:textId="77777777" w:rsidR="00B62E65" w:rsidRPr="006363D2" w:rsidRDefault="002B2C4E" w:rsidP="00BE1326">
      <w:pPr>
        <w:pStyle w:val="Default"/>
        <w:numPr>
          <w:ilvl w:val="0"/>
          <w:numId w:val="85"/>
        </w:numPr>
        <w:contextualSpacing/>
        <w:jc w:val="both"/>
        <w:rPr>
          <w:rFonts w:asciiTheme="minorHAnsi" w:hAnsiTheme="minorHAnsi" w:cstheme="minorHAnsi"/>
          <w:sz w:val="22"/>
          <w:szCs w:val="22"/>
        </w:rPr>
      </w:pPr>
      <w:r w:rsidRPr="006363D2">
        <w:rPr>
          <w:rFonts w:asciiTheme="minorHAnsi" w:hAnsiTheme="minorHAnsi" w:cstheme="minorHAnsi"/>
          <w:noProof/>
          <w:sz w:val="22"/>
          <w:szCs w:val="22"/>
          <w:lang w:eastAsia="fr-FR"/>
        </w:rPr>
        <w:drawing>
          <wp:anchor distT="0" distB="0" distL="114300" distR="114300" simplePos="0" relativeHeight="251672064" behindDoc="0" locked="0" layoutInCell="1" allowOverlap="1" wp14:anchorId="49918146" wp14:editId="6E1928F4">
            <wp:simplePos x="0" y="0"/>
            <wp:positionH relativeFrom="column">
              <wp:posOffset>1864360</wp:posOffset>
            </wp:positionH>
            <wp:positionV relativeFrom="paragraph">
              <wp:posOffset>247783</wp:posOffset>
            </wp:positionV>
            <wp:extent cx="1860698" cy="711784"/>
            <wp:effectExtent l="0" t="0" r="6350" b="0"/>
            <wp:wrapTopAndBottom/>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29559" t="48910" r="38109" b="29094"/>
                    <a:stretch/>
                  </pic:blipFill>
                  <pic:spPr bwMode="auto">
                    <a:xfrm>
                      <a:off x="0" y="0"/>
                      <a:ext cx="1860698" cy="711784"/>
                    </a:xfrm>
                    <a:prstGeom prst="rect">
                      <a:avLst/>
                    </a:prstGeom>
                    <a:ln>
                      <a:noFill/>
                    </a:ln>
                    <a:extLst>
                      <a:ext uri="{53640926-AAD7-44D8-BBD7-CCE9431645EC}">
                        <a14:shadowObscured xmlns:a14="http://schemas.microsoft.com/office/drawing/2010/main"/>
                      </a:ext>
                    </a:extLst>
                  </pic:spPr>
                </pic:pic>
              </a:graphicData>
            </a:graphic>
          </wp:anchor>
        </w:drawing>
      </w:r>
      <w:r w:rsidR="00B62E65" w:rsidRPr="006363D2">
        <w:rPr>
          <w:rFonts w:asciiTheme="minorHAnsi" w:hAnsiTheme="minorHAnsi" w:cstheme="minorHAnsi"/>
          <w:sz w:val="22"/>
          <w:szCs w:val="22"/>
        </w:rPr>
        <w:t>Le naproxène est l’acide (2S)-2-(6-méthoxynapthtalèn-2-yl)propanoïque :</w:t>
      </w:r>
    </w:p>
    <w:p w14:paraId="4F0CCD82" w14:textId="77777777" w:rsidR="00B62E65" w:rsidRPr="006363D2" w:rsidRDefault="00B62E65" w:rsidP="00BE1326">
      <w:pPr>
        <w:spacing w:after="0" w:line="240" w:lineRule="auto"/>
        <w:contextualSpacing/>
        <w:jc w:val="both"/>
        <w:rPr>
          <w:rFonts w:cstheme="minorHAnsi"/>
        </w:rPr>
      </w:pPr>
    </w:p>
    <w:p w14:paraId="3934D27D" w14:textId="77777777" w:rsidR="00B62E65" w:rsidRPr="006363D2" w:rsidRDefault="00B62E65" w:rsidP="00BE1326">
      <w:pPr>
        <w:spacing w:after="0" w:line="240" w:lineRule="auto"/>
        <w:contextualSpacing/>
        <w:jc w:val="both"/>
        <w:rPr>
          <w:rFonts w:cstheme="minorHAnsi"/>
        </w:rPr>
      </w:pPr>
    </w:p>
    <w:p w14:paraId="3A7BCC38" w14:textId="77777777" w:rsidR="00B62E65" w:rsidRPr="006363D2" w:rsidRDefault="000A34B8" w:rsidP="00BE1326">
      <w:pPr>
        <w:spacing w:after="0" w:line="240" w:lineRule="auto"/>
        <w:contextualSpacing/>
        <w:jc w:val="both"/>
        <w:rPr>
          <w:rFonts w:eastAsia="Calibri-Bold" w:cstheme="minorHAnsi"/>
          <w:b/>
          <w:bCs/>
          <w:color w:val="00B050"/>
          <w:u w:val="single"/>
        </w:rPr>
      </w:pPr>
      <w:r w:rsidRPr="006363D2">
        <w:rPr>
          <w:rFonts w:cstheme="minorHAnsi"/>
          <w:b/>
          <w:u w:val="single"/>
        </w:rPr>
        <w:t xml:space="preserve">Question </w:t>
      </w:r>
      <w:r w:rsidR="006363D2" w:rsidRPr="006363D2">
        <w:rPr>
          <w:rFonts w:cstheme="minorHAnsi"/>
          <w:b/>
          <w:u w:val="single"/>
        </w:rPr>
        <w:t>48</w:t>
      </w:r>
      <w:r w:rsidR="00B62E65" w:rsidRPr="006363D2">
        <w:rPr>
          <w:rFonts w:cstheme="minorHAnsi"/>
          <w:b/>
          <w:u w:val="single"/>
        </w:rPr>
        <w:t> :</w:t>
      </w:r>
      <w:r w:rsidR="00B62E65" w:rsidRPr="000C553D">
        <w:rPr>
          <w:rFonts w:cstheme="minorHAnsi"/>
          <w:b/>
        </w:rPr>
        <w:t xml:space="preserve"> </w:t>
      </w:r>
      <w:r w:rsidR="00B62E65" w:rsidRPr="000C553D">
        <w:rPr>
          <w:rFonts w:eastAsia="Calibri-Bold" w:cstheme="minorHAnsi"/>
          <w:b/>
          <w:bCs/>
          <w:color w:val="00B050"/>
        </w:rPr>
        <w:t>E</w:t>
      </w:r>
    </w:p>
    <w:p w14:paraId="3A564CC5" w14:textId="77777777" w:rsidR="002B2C4E" w:rsidRPr="006363D2" w:rsidRDefault="002B2C4E" w:rsidP="00BE1326">
      <w:pPr>
        <w:spacing w:after="0" w:line="240" w:lineRule="auto"/>
        <w:contextualSpacing/>
        <w:jc w:val="both"/>
        <w:rPr>
          <w:rFonts w:eastAsia="Calibri-Bold" w:cstheme="minorHAnsi"/>
          <w:b/>
          <w:bCs/>
          <w:u w:val="single"/>
        </w:rPr>
      </w:pPr>
    </w:p>
    <w:p w14:paraId="1BCC05E6" w14:textId="77777777" w:rsidR="00B62E65" w:rsidRPr="006363D2" w:rsidRDefault="008F42BF" w:rsidP="00BE1326">
      <w:pPr>
        <w:pStyle w:val="Paragraphedeliste"/>
        <w:numPr>
          <w:ilvl w:val="0"/>
          <w:numId w:val="86"/>
        </w:numPr>
        <w:autoSpaceDE w:val="0"/>
        <w:autoSpaceDN w:val="0"/>
        <w:adjustRightInd w:val="0"/>
        <w:spacing w:after="0" w:line="240" w:lineRule="auto"/>
        <w:jc w:val="both"/>
        <w:rPr>
          <w:rFonts w:eastAsia="Calibri-Bold" w:cstheme="minorHAnsi"/>
        </w:rPr>
      </w:pPr>
      <w:r w:rsidRPr="008F42BF">
        <w:rPr>
          <w:rFonts w:eastAsia="Calibri-Bold" w:cstheme="minorHAnsi"/>
          <w:b/>
          <w:color w:val="FF0000"/>
        </w:rPr>
        <w:t>FAUX.</w:t>
      </w:r>
      <w:r w:rsidR="00B62E65" w:rsidRPr="006363D2">
        <w:rPr>
          <w:rFonts w:eastAsia="Calibri-Bold" w:cstheme="minorHAnsi"/>
        </w:rPr>
        <w:t xml:space="preserve"> il n’y a aucune relation avec la bioconversion</w:t>
      </w:r>
      <w:r w:rsidR="005619BA" w:rsidRPr="006363D2">
        <w:rPr>
          <w:rFonts w:eastAsia="Calibri-Bold" w:cstheme="minorHAnsi"/>
        </w:rPr>
        <w:t>. Le naproxène ne subit d’ailleurs pas de bioconversion !</w:t>
      </w:r>
    </w:p>
    <w:p w14:paraId="7D0B0458" w14:textId="77777777" w:rsidR="00B62E65" w:rsidRPr="006363D2" w:rsidRDefault="008F42BF" w:rsidP="00BE1326">
      <w:pPr>
        <w:pStyle w:val="Paragraphedeliste"/>
        <w:numPr>
          <w:ilvl w:val="0"/>
          <w:numId w:val="86"/>
        </w:numPr>
        <w:autoSpaceDE w:val="0"/>
        <w:autoSpaceDN w:val="0"/>
        <w:adjustRightInd w:val="0"/>
        <w:spacing w:after="0" w:line="240" w:lineRule="auto"/>
        <w:jc w:val="both"/>
        <w:rPr>
          <w:rFonts w:eastAsia="Calibri-Bold" w:cstheme="minorHAnsi"/>
        </w:rPr>
      </w:pPr>
      <w:r w:rsidRPr="008F42BF">
        <w:rPr>
          <w:rFonts w:eastAsia="Calibri-Bold" w:cstheme="minorHAnsi"/>
          <w:b/>
          <w:color w:val="FF0000"/>
        </w:rPr>
        <w:t>FAUX.</w:t>
      </w:r>
      <w:r w:rsidR="00B62E65" w:rsidRPr="006363D2">
        <w:rPr>
          <w:rFonts w:eastAsia="Calibri-Bold" w:cstheme="minorHAnsi"/>
        </w:rPr>
        <w:t xml:space="preserve"> le naproxène n’est pas soluble dans l’eau</w:t>
      </w:r>
      <w:r w:rsidR="005619BA" w:rsidRPr="006363D2">
        <w:rPr>
          <w:rFonts w:eastAsia="Calibri-Bold" w:cstheme="minorHAnsi"/>
        </w:rPr>
        <w:t xml:space="preserve"> mais il est soluble dans l’éthanol 96% ou le méthanol.</w:t>
      </w:r>
    </w:p>
    <w:p w14:paraId="2AB2A239" w14:textId="77777777" w:rsidR="00B62E65" w:rsidRPr="006363D2" w:rsidRDefault="008F42BF" w:rsidP="00BE1326">
      <w:pPr>
        <w:pStyle w:val="Paragraphedeliste"/>
        <w:numPr>
          <w:ilvl w:val="0"/>
          <w:numId w:val="86"/>
        </w:numPr>
        <w:autoSpaceDE w:val="0"/>
        <w:autoSpaceDN w:val="0"/>
        <w:adjustRightInd w:val="0"/>
        <w:spacing w:after="0" w:line="240" w:lineRule="auto"/>
        <w:jc w:val="both"/>
        <w:rPr>
          <w:rFonts w:eastAsia="Calibri-Bold" w:cstheme="minorHAnsi"/>
        </w:rPr>
      </w:pPr>
      <w:r w:rsidRPr="008F42BF">
        <w:rPr>
          <w:rFonts w:eastAsia="Calibri-Bold" w:cstheme="minorHAnsi"/>
          <w:b/>
          <w:color w:val="FF0000"/>
        </w:rPr>
        <w:lastRenderedPageBreak/>
        <w:t>FAUX.</w:t>
      </w:r>
      <w:r w:rsidR="00B62E65" w:rsidRPr="006363D2">
        <w:rPr>
          <w:rFonts w:eastAsia="Calibri-Bold" w:cstheme="minorHAnsi"/>
        </w:rPr>
        <w:t xml:space="preserve"> traiter des arthroses sévères se fait sur la longue durée</w:t>
      </w:r>
      <w:r w:rsidR="005619BA" w:rsidRPr="006363D2">
        <w:rPr>
          <w:rFonts w:eastAsia="Calibri-Bold" w:cstheme="minorHAnsi"/>
        </w:rPr>
        <w:t>.</w:t>
      </w:r>
    </w:p>
    <w:p w14:paraId="22064119" w14:textId="77777777" w:rsidR="00B62E65" w:rsidRPr="006363D2" w:rsidRDefault="008F42BF" w:rsidP="00BE1326">
      <w:pPr>
        <w:pStyle w:val="Paragraphedeliste"/>
        <w:numPr>
          <w:ilvl w:val="0"/>
          <w:numId w:val="86"/>
        </w:numPr>
        <w:autoSpaceDE w:val="0"/>
        <w:autoSpaceDN w:val="0"/>
        <w:adjustRightInd w:val="0"/>
        <w:spacing w:after="0" w:line="240" w:lineRule="auto"/>
        <w:jc w:val="both"/>
        <w:rPr>
          <w:rFonts w:eastAsia="Calibri-Bold" w:cstheme="minorHAnsi"/>
        </w:rPr>
      </w:pPr>
      <w:r w:rsidRPr="008F42BF">
        <w:rPr>
          <w:rFonts w:eastAsia="Calibri-Bold" w:cstheme="minorHAnsi"/>
          <w:b/>
          <w:color w:val="FF0000"/>
        </w:rPr>
        <w:t>FAUX.</w:t>
      </w:r>
      <w:r w:rsidR="00B62E65" w:rsidRPr="006363D2">
        <w:rPr>
          <w:rFonts w:eastAsia="Calibri-Bold" w:cstheme="minorHAnsi"/>
        </w:rPr>
        <w:t xml:space="preserve"> le médecin prescrira plutôt du Lansoprazole ou de l’Esoméprazole, Le sumatriptan étant</w:t>
      </w:r>
      <w:r w:rsidR="002B2C4E" w:rsidRPr="006363D2">
        <w:rPr>
          <w:rFonts w:eastAsia="Calibri-Bold" w:cstheme="minorHAnsi"/>
        </w:rPr>
        <w:t xml:space="preserve"> </w:t>
      </w:r>
      <w:r w:rsidR="00B62E65" w:rsidRPr="006363D2">
        <w:rPr>
          <w:rFonts w:eastAsia="Calibri-Bold" w:cstheme="minorHAnsi"/>
        </w:rPr>
        <w:t>utilisé pour les maux de tête.</w:t>
      </w:r>
    </w:p>
    <w:p w14:paraId="64FC0E22" w14:textId="77777777" w:rsidR="00B62E65" w:rsidRPr="006363D2" w:rsidRDefault="008F42BF" w:rsidP="00BE1326">
      <w:pPr>
        <w:pStyle w:val="Paragraphedeliste"/>
        <w:numPr>
          <w:ilvl w:val="0"/>
          <w:numId w:val="86"/>
        </w:numPr>
        <w:spacing w:after="0" w:line="240" w:lineRule="auto"/>
        <w:jc w:val="both"/>
        <w:rPr>
          <w:rFonts w:eastAsia="Calibri-Bold" w:cstheme="minorHAnsi"/>
          <w:b/>
          <w:color w:val="00B050"/>
        </w:rPr>
      </w:pPr>
      <w:r w:rsidRPr="008F42BF">
        <w:rPr>
          <w:rFonts w:eastAsia="Calibri-Bold" w:cstheme="minorHAnsi"/>
          <w:b/>
          <w:color w:val="00B050"/>
        </w:rPr>
        <w:t>VRAI.</w:t>
      </w:r>
    </w:p>
    <w:p w14:paraId="34B71514" w14:textId="77777777" w:rsidR="005619BA" w:rsidRPr="006363D2" w:rsidRDefault="005619BA" w:rsidP="00BE1326">
      <w:pPr>
        <w:pStyle w:val="Paragraphedeliste"/>
        <w:spacing w:after="0" w:line="240" w:lineRule="auto"/>
        <w:jc w:val="both"/>
        <w:rPr>
          <w:rFonts w:eastAsia="Calibri-Bold" w:cstheme="minorHAnsi"/>
          <w:b/>
          <w:color w:val="00B050"/>
        </w:rPr>
      </w:pPr>
    </w:p>
    <w:p w14:paraId="6EB07B3A" w14:textId="77777777" w:rsidR="000A34B8" w:rsidRPr="006363D2" w:rsidRDefault="000A34B8" w:rsidP="00BE1326">
      <w:pPr>
        <w:pStyle w:val="Paragraphedeliste"/>
        <w:spacing w:after="0" w:line="240" w:lineRule="auto"/>
        <w:jc w:val="both"/>
        <w:rPr>
          <w:rFonts w:eastAsia="Calibri-Bold" w:cstheme="minorHAnsi"/>
          <w:b/>
          <w:color w:val="00B050"/>
        </w:rPr>
      </w:pPr>
    </w:p>
    <w:p w14:paraId="03744D8B" w14:textId="77777777" w:rsidR="003E1D13" w:rsidRPr="006363D2" w:rsidRDefault="006363D2" w:rsidP="00BE1326">
      <w:pPr>
        <w:pStyle w:val="Default"/>
        <w:contextualSpacing/>
        <w:jc w:val="both"/>
        <w:rPr>
          <w:rFonts w:asciiTheme="minorHAnsi" w:hAnsiTheme="minorHAnsi" w:cstheme="minorHAnsi"/>
          <w:b/>
          <w:sz w:val="22"/>
          <w:szCs w:val="22"/>
          <w:u w:val="single"/>
        </w:rPr>
      </w:pPr>
      <w:r w:rsidRPr="006363D2">
        <w:rPr>
          <w:rFonts w:asciiTheme="minorHAnsi" w:eastAsia="Calibri-Bold" w:hAnsiTheme="minorHAnsi" w:cstheme="minorHAnsi"/>
          <w:b/>
          <w:sz w:val="22"/>
          <w:szCs w:val="22"/>
          <w:u w:val="single"/>
        </w:rPr>
        <w:t>Question 49</w:t>
      </w:r>
      <w:r w:rsidR="000A34B8" w:rsidRPr="006363D2">
        <w:rPr>
          <w:rFonts w:asciiTheme="minorHAnsi" w:eastAsia="Calibri-Bold" w:hAnsiTheme="minorHAnsi" w:cstheme="minorHAnsi"/>
          <w:b/>
          <w:sz w:val="22"/>
          <w:szCs w:val="22"/>
          <w:u w:val="single"/>
        </w:rPr>
        <w:t> :</w:t>
      </w:r>
    </w:p>
    <w:p w14:paraId="1FCF8F83" w14:textId="77777777" w:rsidR="002B2C4E" w:rsidRPr="006363D2" w:rsidRDefault="002B2C4E" w:rsidP="00BE1326">
      <w:pPr>
        <w:pStyle w:val="Default"/>
        <w:contextualSpacing/>
        <w:jc w:val="both"/>
        <w:rPr>
          <w:rFonts w:asciiTheme="minorHAnsi" w:hAnsiTheme="minorHAnsi" w:cstheme="minorHAnsi"/>
          <w:b/>
          <w:sz w:val="22"/>
          <w:szCs w:val="22"/>
          <w:u w:val="single"/>
        </w:rPr>
      </w:pPr>
    </w:p>
    <w:p w14:paraId="78C14909" w14:textId="77777777" w:rsidR="003E1D13" w:rsidRPr="006363D2" w:rsidRDefault="003E1D13" w:rsidP="00BE1326">
      <w:pPr>
        <w:pStyle w:val="Default"/>
        <w:numPr>
          <w:ilvl w:val="0"/>
          <w:numId w:val="87"/>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La codéine est un antalgique opioïde mixte.</w:t>
      </w:r>
    </w:p>
    <w:p w14:paraId="2A1BE42B" w14:textId="77777777" w:rsidR="003E1D13" w:rsidRPr="006363D2" w:rsidRDefault="003E1D13" w:rsidP="00BE1326">
      <w:pPr>
        <w:pStyle w:val="Default"/>
        <w:numPr>
          <w:ilvl w:val="0"/>
          <w:numId w:val="87"/>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Les acides naphtylalcanoïques appartiennent à la classe des acides arylalcanoïques alors que les acides 2-phénylpropioniques appartiennent à la classe des acides arylcarboxyliques.</w:t>
      </w:r>
    </w:p>
    <w:p w14:paraId="0B0D0FE1" w14:textId="77777777" w:rsidR="003E1D13" w:rsidRPr="006363D2" w:rsidRDefault="003E1D13" w:rsidP="00BE1326">
      <w:pPr>
        <w:pStyle w:val="Default"/>
        <w:numPr>
          <w:ilvl w:val="0"/>
          <w:numId w:val="87"/>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 xml:space="preserve">Le 5-ASA (acide 5-aminosalicylique) est utilisé pour le traitement de la maladie de </w:t>
      </w:r>
      <w:proofErr w:type="spellStart"/>
      <w:r w:rsidRPr="006363D2">
        <w:rPr>
          <w:rFonts w:asciiTheme="minorHAnsi" w:hAnsiTheme="minorHAnsi" w:cstheme="minorHAnsi"/>
          <w:sz w:val="22"/>
          <w:szCs w:val="22"/>
        </w:rPr>
        <w:t>Crohn</w:t>
      </w:r>
      <w:proofErr w:type="spellEnd"/>
      <w:r w:rsidRPr="006363D2">
        <w:rPr>
          <w:rFonts w:asciiTheme="minorHAnsi" w:hAnsiTheme="minorHAnsi" w:cstheme="minorHAnsi"/>
          <w:sz w:val="22"/>
          <w:szCs w:val="22"/>
        </w:rPr>
        <w:t>.</w:t>
      </w:r>
    </w:p>
    <w:p w14:paraId="0F26DE71" w14:textId="77777777" w:rsidR="003E1D13" w:rsidRPr="006363D2" w:rsidRDefault="003E1D13" w:rsidP="00BE1326">
      <w:pPr>
        <w:pStyle w:val="Default"/>
        <w:numPr>
          <w:ilvl w:val="0"/>
          <w:numId w:val="87"/>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L’indométacine (qui possède un noyau indole) et le Sulindac (qui possède un noyau indène) appartiennent tous deux à la série de l’acide 3-indolylacétique et apparentés.</w:t>
      </w:r>
    </w:p>
    <w:p w14:paraId="61305543" w14:textId="77777777" w:rsidR="003E1D13" w:rsidRPr="006363D2" w:rsidRDefault="003E1D13" w:rsidP="00BE1326">
      <w:pPr>
        <w:pStyle w:val="Default"/>
        <w:numPr>
          <w:ilvl w:val="0"/>
          <w:numId w:val="87"/>
        </w:numPr>
        <w:contextualSpacing/>
        <w:jc w:val="both"/>
        <w:rPr>
          <w:rFonts w:asciiTheme="minorHAnsi" w:hAnsiTheme="minorHAnsi" w:cstheme="minorHAnsi"/>
          <w:sz w:val="22"/>
          <w:szCs w:val="22"/>
        </w:rPr>
      </w:pPr>
      <w:r w:rsidRPr="006363D2">
        <w:rPr>
          <w:rFonts w:asciiTheme="minorHAnsi" w:hAnsiTheme="minorHAnsi" w:cstheme="minorHAnsi"/>
          <w:sz w:val="22"/>
          <w:szCs w:val="22"/>
        </w:rPr>
        <w:t xml:space="preserve">En cas de rhume, on peut associer le </w:t>
      </w:r>
      <w:proofErr w:type="spellStart"/>
      <w:r w:rsidRPr="006363D2">
        <w:rPr>
          <w:rFonts w:asciiTheme="minorHAnsi" w:hAnsiTheme="minorHAnsi" w:cstheme="minorHAnsi"/>
          <w:sz w:val="22"/>
          <w:szCs w:val="22"/>
        </w:rPr>
        <w:t>Naprosyne</w:t>
      </w:r>
      <w:proofErr w:type="spellEnd"/>
      <w:r w:rsidRPr="006363D2">
        <w:rPr>
          <w:rFonts w:asciiTheme="minorHAnsi" w:hAnsiTheme="minorHAnsi" w:cstheme="minorHAnsi"/>
          <w:sz w:val="22"/>
          <w:szCs w:val="22"/>
        </w:rPr>
        <w:t>® 500mg avec de la pseudoéphédrine.</w:t>
      </w:r>
    </w:p>
    <w:p w14:paraId="1643DEBB" w14:textId="77777777" w:rsidR="003E1D13" w:rsidRPr="006363D2" w:rsidRDefault="003E1D13" w:rsidP="00BE1326">
      <w:pPr>
        <w:spacing w:after="0" w:line="240" w:lineRule="auto"/>
        <w:contextualSpacing/>
        <w:jc w:val="both"/>
        <w:rPr>
          <w:rFonts w:cstheme="minorHAnsi"/>
        </w:rPr>
      </w:pPr>
    </w:p>
    <w:p w14:paraId="44C47B48" w14:textId="77777777" w:rsidR="002B2C4E" w:rsidRPr="006363D2" w:rsidRDefault="002B2C4E" w:rsidP="00BE1326">
      <w:pPr>
        <w:spacing w:after="0" w:line="240" w:lineRule="auto"/>
        <w:contextualSpacing/>
        <w:jc w:val="both"/>
        <w:rPr>
          <w:rFonts w:cstheme="minorHAnsi"/>
        </w:rPr>
      </w:pPr>
    </w:p>
    <w:p w14:paraId="40BA60B5" w14:textId="77777777" w:rsidR="003E1D13" w:rsidRPr="006363D2" w:rsidRDefault="006363D2" w:rsidP="00BE1326">
      <w:pPr>
        <w:pStyle w:val="Default"/>
        <w:contextualSpacing/>
        <w:jc w:val="both"/>
        <w:rPr>
          <w:rFonts w:asciiTheme="minorHAnsi" w:hAnsiTheme="minorHAnsi" w:cstheme="minorHAnsi"/>
          <w:b/>
          <w:bCs/>
          <w:color w:val="00B050"/>
          <w:sz w:val="22"/>
          <w:szCs w:val="22"/>
          <w:u w:val="single"/>
        </w:rPr>
      </w:pPr>
      <w:r w:rsidRPr="006363D2">
        <w:rPr>
          <w:rFonts w:asciiTheme="minorHAnsi" w:hAnsiTheme="minorHAnsi" w:cstheme="minorHAnsi"/>
          <w:b/>
          <w:sz w:val="22"/>
          <w:szCs w:val="22"/>
          <w:u w:val="single"/>
        </w:rPr>
        <w:t>Question 49</w:t>
      </w:r>
      <w:r w:rsidR="003E1D13" w:rsidRPr="006363D2">
        <w:rPr>
          <w:rFonts w:asciiTheme="minorHAnsi" w:hAnsiTheme="minorHAnsi" w:cstheme="minorHAnsi"/>
          <w:b/>
          <w:sz w:val="22"/>
          <w:szCs w:val="22"/>
          <w:u w:val="single"/>
        </w:rPr>
        <w:t> :</w:t>
      </w:r>
      <w:r w:rsidR="003E1D13" w:rsidRPr="000C553D">
        <w:rPr>
          <w:rFonts w:asciiTheme="minorHAnsi" w:hAnsiTheme="minorHAnsi" w:cstheme="minorHAnsi"/>
          <w:b/>
          <w:sz w:val="22"/>
          <w:szCs w:val="22"/>
        </w:rPr>
        <w:t xml:space="preserve"> </w:t>
      </w:r>
      <w:r w:rsidR="002B2C4E" w:rsidRPr="000C553D">
        <w:rPr>
          <w:rFonts w:asciiTheme="minorHAnsi" w:hAnsiTheme="minorHAnsi" w:cstheme="minorHAnsi"/>
          <w:b/>
          <w:color w:val="00B050"/>
          <w:sz w:val="22"/>
          <w:szCs w:val="22"/>
        </w:rPr>
        <w:t>C</w:t>
      </w:r>
      <w:r w:rsidR="003E1D13" w:rsidRPr="000C553D">
        <w:rPr>
          <w:rFonts w:asciiTheme="minorHAnsi" w:hAnsiTheme="minorHAnsi" w:cstheme="minorHAnsi"/>
          <w:b/>
          <w:bCs/>
          <w:color w:val="00B050"/>
          <w:sz w:val="22"/>
          <w:szCs w:val="22"/>
        </w:rPr>
        <w:t>DE</w:t>
      </w:r>
    </w:p>
    <w:p w14:paraId="491CDAA4" w14:textId="77777777" w:rsidR="002B2C4E" w:rsidRPr="006363D2" w:rsidRDefault="002B2C4E" w:rsidP="00BE1326">
      <w:pPr>
        <w:pStyle w:val="Default"/>
        <w:contextualSpacing/>
        <w:jc w:val="both"/>
        <w:rPr>
          <w:rFonts w:asciiTheme="minorHAnsi" w:hAnsiTheme="minorHAnsi" w:cstheme="minorHAnsi"/>
          <w:b/>
          <w:sz w:val="22"/>
          <w:szCs w:val="22"/>
          <w:u w:val="single"/>
        </w:rPr>
      </w:pPr>
    </w:p>
    <w:p w14:paraId="72FCAC14" w14:textId="77777777" w:rsidR="003E1D13" w:rsidRPr="006363D2" w:rsidRDefault="008F42BF" w:rsidP="00BE1326">
      <w:pPr>
        <w:pStyle w:val="Default"/>
        <w:numPr>
          <w:ilvl w:val="0"/>
          <w:numId w:val="88"/>
        </w:numPr>
        <w:spacing w:after="16"/>
        <w:contextualSpacing/>
        <w:jc w:val="both"/>
        <w:rPr>
          <w:rFonts w:asciiTheme="minorHAnsi" w:hAnsiTheme="minorHAnsi" w:cstheme="minorHAnsi"/>
          <w:sz w:val="22"/>
          <w:szCs w:val="22"/>
        </w:rPr>
      </w:pPr>
      <w:r w:rsidRPr="008F42BF">
        <w:rPr>
          <w:rFonts w:asciiTheme="minorHAnsi" w:hAnsiTheme="minorHAnsi" w:cstheme="minorHAnsi"/>
          <w:b/>
          <w:color w:val="FF0000"/>
          <w:sz w:val="22"/>
          <w:szCs w:val="22"/>
        </w:rPr>
        <w:t>FAUX</w:t>
      </w:r>
      <w:r w:rsidR="000C553D">
        <w:rPr>
          <w:rFonts w:asciiTheme="minorHAnsi" w:hAnsiTheme="minorHAnsi" w:cstheme="minorHAnsi"/>
          <w:b/>
          <w:color w:val="FF0000"/>
          <w:sz w:val="22"/>
          <w:szCs w:val="22"/>
        </w:rPr>
        <w:t>,</w:t>
      </w:r>
      <w:r w:rsidR="003E1D13" w:rsidRPr="006363D2">
        <w:rPr>
          <w:rFonts w:asciiTheme="minorHAnsi" w:hAnsiTheme="minorHAnsi" w:cstheme="minorHAnsi"/>
          <w:sz w:val="22"/>
          <w:szCs w:val="22"/>
        </w:rPr>
        <w:t xml:space="preserve"> la codéine est un antalgique opioïde </w:t>
      </w:r>
      <w:r w:rsidR="003E1D13" w:rsidRPr="006363D2">
        <w:rPr>
          <w:rFonts w:asciiTheme="minorHAnsi" w:hAnsiTheme="minorHAnsi" w:cstheme="minorHAnsi"/>
          <w:b/>
          <w:bCs/>
          <w:sz w:val="22"/>
          <w:szCs w:val="22"/>
        </w:rPr>
        <w:t>faible</w:t>
      </w:r>
      <w:r w:rsidR="003E1D13" w:rsidRPr="006363D2">
        <w:rPr>
          <w:rFonts w:asciiTheme="minorHAnsi" w:hAnsiTheme="minorHAnsi" w:cstheme="minorHAnsi"/>
          <w:sz w:val="22"/>
          <w:szCs w:val="22"/>
        </w:rPr>
        <w:t>.</w:t>
      </w:r>
    </w:p>
    <w:p w14:paraId="626267AF" w14:textId="77777777" w:rsidR="003E1D13" w:rsidRPr="006363D2" w:rsidRDefault="000C553D" w:rsidP="00BE1326">
      <w:pPr>
        <w:pStyle w:val="Default"/>
        <w:numPr>
          <w:ilvl w:val="0"/>
          <w:numId w:val="88"/>
        </w:numPr>
        <w:spacing w:after="16"/>
        <w:contextualSpacing/>
        <w:jc w:val="both"/>
        <w:rPr>
          <w:rFonts w:asciiTheme="minorHAnsi" w:hAnsiTheme="minorHAnsi" w:cstheme="minorHAnsi"/>
          <w:sz w:val="22"/>
          <w:szCs w:val="22"/>
        </w:rPr>
      </w:pPr>
      <w:r>
        <w:rPr>
          <w:rFonts w:asciiTheme="minorHAnsi" w:hAnsiTheme="minorHAnsi" w:cstheme="minorHAnsi"/>
          <w:b/>
          <w:color w:val="FF0000"/>
          <w:sz w:val="22"/>
          <w:szCs w:val="22"/>
        </w:rPr>
        <w:t>FAUX,</w:t>
      </w:r>
      <w:r w:rsidR="003E1D13" w:rsidRPr="006363D2">
        <w:rPr>
          <w:rFonts w:asciiTheme="minorHAnsi" w:hAnsiTheme="minorHAnsi" w:cstheme="minorHAnsi"/>
          <w:sz w:val="22"/>
          <w:szCs w:val="22"/>
        </w:rPr>
        <w:t xml:space="preserve"> les acides naphtylalcanoïques et 2-phénylpropioniques appartiennent tous deux à la classe des acides </w:t>
      </w:r>
      <w:r w:rsidR="003E1D13" w:rsidRPr="006363D2">
        <w:rPr>
          <w:rFonts w:asciiTheme="minorHAnsi" w:hAnsiTheme="minorHAnsi" w:cstheme="minorHAnsi"/>
          <w:b/>
          <w:bCs/>
          <w:sz w:val="22"/>
          <w:szCs w:val="22"/>
        </w:rPr>
        <w:t>arylalcanoïques</w:t>
      </w:r>
      <w:r w:rsidR="003E1D13" w:rsidRPr="006363D2">
        <w:rPr>
          <w:rFonts w:asciiTheme="minorHAnsi" w:hAnsiTheme="minorHAnsi" w:cstheme="minorHAnsi"/>
          <w:sz w:val="22"/>
          <w:szCs w:val="22"/>
        </w:rPr>
        <w:t>.</w:t>
      </w:r>
    </w:p>
    <w:p w14:paraId="74309E7B" w14:textId="77777777" w:rsidR="003E1D13" w:rsidRPr="006363D2" w:rsidRDefault="008F42BF" w:rsidP="00BE1326">
      <w:pPr>
        <w:pStyle w:val="Default"/>
        <w:numPr>
          <w:ilvl w:val="0"/>
          <w:numId w:val="88"/>
        </w:numPr>
        <w:spacing w:after="16"/>
        <w:contextualSpacing/>
        <w:jc w:val="both"/>
        <w:rPr>
          <w:rFonts w:asciiTheme="minorHAnsi" w:hAnsiTheme="minorHAnsi" w:cstheme="minorHAnsi"/>
          <w:b/>
          <w:color w:val="00B050"/>
          <w:sz w:val="22"/>
          <w:szCs w:val="22"/>
        </w:rPr>
      </w:pPr>
      <w:r w:rsidRPr="008F42BF">
        <w:rPr>
          <w:rFonts w:asciiTheme="minorHAnsi" w:hAnsiTheme="minorHAnsi" w:cstheme="minorHAnsi"/>
          <w:b/>
          <w:color w:val="00B050"/>
          <w:sz w:val="22"/>
          <w:szCs w:val="22"/>
        </w:rPr>
        <w:t>VRAI.</w:t>
      </w:r>
    </w:p>
    <w:p w14:paraId="083CC2D5" w14:textId="77777777" w:rsidR="003E1D13" w:rsidRPr="006363D2" w:rsidRDefault="008F42BF" w:rsidP="00BE1326">
      <w:pPr>
        <w:pStyle w:val="Default"/>
        <w:numPr>
          <w:ilvl w:val="0"/>
          <w:numId w:val="88"/>
        </w:numPr>
        <w:spacing w:after="16"/>
        <w:contextualSpacing/>
        <w:jc w:val="both"/>
        <w:rPr>
          <w:rFonts w:asciiTheme="minorHAnsi" w:hAnsiTheme="minorHAnsi" w:cstheme="minorHAnsi"/>
          <w:b/>
          <w:color w:val="00B050"/>
          <w:sz w:val="22"/>
          <w:szCs w:val="22"/>
        </w:rPr>
      </w:pPr>
      <w:r w:rsidRPr="008F42BF">
        <w:rPr>
          <w:rFonts w:asciiTheme="minorHAnsi" w:hAnsiTheme="minorHAnsi" w:cstheme="minorHAnsi"/>
          <w:b/>
          <w:color w:val="00B050"/>
          <w:sz w:val="22"/>
          <w:szCs w:val="22"/>
        </w:rPr>
        <w:t>VRAI.</w:t>
      </w:r>
    </w:p>
    <w:p w14:paraId="1E0B1975" w14:textId="77777777" w:rsidR="003E1D13" w:rsidRPr="006363D2" w:rsidRDefault="008F42BF" w:rsidP="00BE1326">
      <w:pPr>
        <w:pStyle w:val="Default"/>
        <w:numPr>
          <w:ilvl w:val="0"/>
          <w:numId w:val="88"/>
        </w:numPr>
        <w:contextualSpacing/>
        <w:jc w:val="both"/>
        <w:rPr>
          <w:rFonts w:asciiTheme="minorHAnsi" w:hAnsiTheme="minorHAnsi" w:cstheme="minorHAnsi"/>
          <w:b/>
          <w:color w:val="00B050"/>
          <w:sz w:val="22"/>
          <w:szCs w:val="22"/>
        </w:rPr>
      </w:pPr>
      <w:r w:rsidRPr="008F42BF">
        <w:rPr>
          <w:rFonts w:asciiTheme="minorHAnsi" w:hAnsiTheme="minorHAnsi" w:cstheme="minorHAnsi"/>
          <w:b/>
          <w:color w:val="00B050"/>
          <w:sz w:val="22"/>
          <w:szCs w:val="22"/>
        </w:rPr>
        <w:t>VRAI.</w:t>
      </w:r>
    </w:p>
    <w:p w14:paraId="2ADC5A33" w14:textId="77777777" w:rsidR="005619BA" w:rsidRPr="006363D2" w:rsidRDefault="005619BA" w:rsidP="00BE1326">
      <w:pPr>
        <w:spacing w:after="0" w:line="240" w:lineRule="auto"/>
        <w:contextualSpacing/>
        <w:jc w:val="both"/>
        <w:rPr>
          <w:rFonts w:cstheme="minorHAnsi"/>
        </w:rPr>
      </w:pPr>
    </w:p>
    <w:p w14:paraId="627D0EF2" w14:textId="77777777" w:rsidR="00BA44B4" w:rsidRPr="006363D2" w:rsidRDefault="00BA44B4" w:rsidP="00BE1326">
      <w:pPr>
        <w:spacing w:after="0" w:line="240" w:lineRule="auto"/>
        <w:contextualSpacing/>
        <w:jc w:val="both"/>
        <w:rPr>
          <w:rFonts w:cstheme="minorHAnsi"/>
        </w:rPr>
      </w:pPr>
    </w:p>
    <w:p w14:paraId="72B3517F" w14:textId="77777777" w:rsidR="003E1D13" w:rsidRPr="006363D2" w:rsidRDefault="000A34B8" w:rsidP="00BE1326">
      <w:pPr>
        <w:spacing w:after="0" w:line="240" w:lineRule="auto"/>
        <w:contextualSpacing/>
        <w:jc w:val="both"/>
        <w:rPr>
          <w:rFonts w:cstheme="minorHAnsi"/>
          <w:b/>
          <w:u w:val="single"/>
        </w:rPr>
      </w:pPr>
      <w:r w:rsidRPr="006363D2">
        <w:rPr>
          <w:rFonts w:cstheme="minorHAnsi"/>
          <w:b/>
          <w:u w:val="single"/>
        </w:rPr>
        <w:t xml:space="preserve">Question </w:t>
      </w:r>
      <w:r w:rsidR="006363D2" w:rsidRPr="006363D2">
        <w:rPr>
          <w:rFonts w:cstheme="minorHAnsi"/>
          <w:b/>
          <w:u w:val="single"/>
        </w:rPr>
        <w:t>50</w:t>
      </w:r>
      <w:r w:rsidR="003E1D13" w:rsidRPr="006363D2">
        <w:rPr>
          <w:rFonts w:cstheme="minorHAnsi"/>
          <w:b/>
          <w:u w:val="single"/>
        </w:rPr>
        <w:t> :</w:t>
      </w:r>
    </w:p>
    <w:p w14:paraId="644A7171" w14:textId="77777777" w:rsidR="005619BA" w:rsidRPr="006363D2" w:rsidRDefault="005619BA" w:rsidP="00BE1326">
      <w:pPr>
        <w:pStyle w:val="Default"/>
        <w:contextualSpacing/>
        <w:jc w:val="both"/>
        <w:rPr>
          <w:rFonts w:asciiTheme="minorHAnsi" w:hAnsiTheme="minorHAnsi" w:cstheme="minorHAnsi"/>
          <w:sz w:val="22"/>
          <w:szCs w:val="22"/>
        </w:rPr>
      </w:pPr>
    </w:p>
    <w:p w14:paraId="16EEE314" w14:textId="77777777" w:rsidR="003E1D13" w:rsidRPr="006363D2" w:rsidRDefault="003E1D13" w:rsidP="00BE1326">
      <w:pPr>
        <w:pStyle w:val="Default"/>
        <w:numPr>
          <w:ilvl w:val="0"/>
          <w:numId w:val="99"/>
        </w:numPr>
        <w:contextualSpacing/>
        <w:jc w:val="both"/>
        <w:rPr>
          <w:rFonts w:asciiTheme="minorHAnsi" w:hAnsiTheme="minorHAnsi" w:cstheme="minorHAnsi"/>
          <w:sz w:val="22"/>
          <w:szCs w:val="22"/>
        </w:rPr>
      </w:pPr>
      <w:r w:rsidRPr="006363D2">
        <w:rPr>
          <w:rFonts w:asciiTheme="minorHAnsi" w:hAnsiTheme="minorHAnsi" w:cstheme="minorHAnsi"/>
          <w:sz w:val="22"/>
          <w:szCs w:val="22"/>
        </w:rPr>
        <w:t>La morphine est un antalgique opioïde.</w:t>
      </w:r>
    </w:p>
    <w:p w14:paraId="658A46BD" w14:textId="77777777" w:rsidR="003E1D13" w:rsidRPr="006363D2" w:rsidRDefault="003E1D13" w:rsidP="00BE1326">
      <w:pPr>
        <w:pStyle w:val="Default"/>
        <w:contextualSpacing/>
        <w:jc w:val="both"/>
        <w:rPr>
          <w:rFonts w:asciiTheme="minorHAnsi" w:hAnsiTheme="minorHAnsi" w:cstheme="minorHAnsi"/>
          <w:sz w:val="22"/>
          <w:szCs w:val="22"/>
        </w:rPr>
      </w:pPr>
    </w:p>
    <w:p w14:paraId="04C89DA6" w14:textId="77777777" w:rsidR="003E1D13" w:rsidRPr="006363D2" w:rsidRDefault="003E1D13" w:rsidP="00BE1326">
      <w:pPr>
        <w:pStyle w:val="Default"/>
        <w:numPr>
          <w:ilvl w:val="0"/>
          <w:numId w:val="99"/>
        </w:numPr>
        <w:contextualSpacing/>
        <w:jc w:val="both"/>
        <w:rPr>
          <w:rFonts w:asciiTheme="minorHAnsi" w:hAnsiTheme="minorHAnsi" w:cstheme="minorHAnsi"/>
          <w:sz w:val="22"/>
          <w:szCs w:val="22"/>
        </w:rPr>
      </w:pPr>
      <w:r w:rsidRPr="006363D2">
        <w:rPr>
          <w:rFonts w:asciiTheme="minorHAnsi" w:hAnsiTheme="minorHAnsi" w:cstheme="minorHAnsi"/>
          <w:sz w:val="22"/>
          <w:szCs w:val="22"/>
        </w:rPr>
        <w:t xml:space="preserve">Cette molécule est la morphine : </w:t>
      </w:r>
      <w:r w:rsidRPr="006363D2">
        <w:rPr>
          <w:rFonts w:asciiTheme="minorHAnsi" w:hAnsiTheme="minorHAnsi" w:cstheme="minorHAnsi"/>
          <w:noProof/>
          <w:sz w:val="22"/>
          <w:szCs w:val="22"/>
          <w:lang w:eastAsia="fr-FR"/>
        </w:rPr>
        <w:drawing>
          <wp:inline distT="0" distB="0" distL="0" distR="0" wp14:anchorId="56450044" wp14:editId="302812A3">
            <wp:extent cx="2200910" cy="1871345"/>
            <wp:effectExtent l="0" t="0" r="889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00910" cy="1871345"/>
                    </a:xfrm>
                    <a:prstGeom prst="rect">
                      <a:avLst/>
                    </a:prstGeom>
                    <a:noFill/>
                    <a:ln>
                      <a:noFill/>
                    </a:ln>
                  </pic:spPr>
                </pic:pic>
              </a:graphicData>
            </a:graphic>
          </wp:inline>
        </w:drawing>
      </w:r>
    </w:p>
    <w:p w14:paraId="1F54ACBE" w14:textId="77777777" w:rsidR="003E1D13" w:rsidRPr="006363D2" w:rsidRDefault="003E1D13" w:rsidP="00BE1326">
      <w:pPr>
        <w:pStyle w:val="Default"/>
        <w:contextualSpacing/>
        <w:jc w:val="both"/>
        <w:rPr>
          <w:rFonts w:asciiTheme="minorHAnsi" w:hAnsiTheme="minorHAnsi" w:cstheme="minorHAnsi"/>
          <w:sz w:val="22"/>
          <w:szCs w:val="22"/>
        </w:rPr>
      </w:pPr>
    </w:p>
    <w:p w14:paraId="0E73BAC9" w14:textId="77777777" w:rsidR="003E1D13" w:rsidRPr="006363D2" w:rsidRDefault="003E1D13" w:rsidP="00BE1326">
      <w:pPr>
        <w:pStyle w:val="Default"/>
        <w:numPr>
          <w:ilvl w:val="0"/>
          <w:numId w:val="99"/>
        </w:numPr>
        <w:spacing w:after="22"/>
        <w:jc w:val="both"/>
        <w:rPr>
          <w:rFonts w:asciiTheme="minorHAnsi" w:hAnsiTheme="minorHAnsi" w:cstheme="minorHAnsi"/>
          <w:sz w:val="22"/>
          <w:szCs w:val="22"/>
        </w:rPr>
      </w:pPr>
      <w:r w:rsidRPr="006363D2">
        <w:rPr>
          <w:rFonts w:asciiTheme="minorHAnsi" w:hAnsiTheme="minorHAnsi" w:cstheme="minorHAnsi"/>
          <w:sz w:val="22"/>
          <w:szCs w:val="22"/>
        </w:rPr>
        <w:t>Un bon candidat-médicament doit être facilement réalisable au niveau industriel.</w:t>
      </w:r>
    </w:p>
    <w:p w14:paraId="08D1689F" w14:textId="77777777" w:rsidR="003E1D13" w:rsidRPr="006363D2" w:rsidRDefault="003E1D13" w:rsidP="00BE1326">
      <w:pPr>
        <w:pStyle w:val="Default"/>
        <w:numPr>
          <w:ilvl w:val="0"/>
          <w:numId w:val="99"/>
        </w:numPr>
        <w:spacing w:after="22"/>
        <w:jc w:val="both"/>
        <w:rPr>
          <w:rFonts w:asciiTheme="minorHAnsi" w:hAnsiTheme="minorHAnsi" w:cstheme="minorHAnsi"/>
          <w:sz w:val="22"/>
          <w:szCs w:val="22"/>
        </w:rPr>
      </w:pPr>
      <w:r w:rsidRPr="006363D2">
        <w:rPr>
          <w:rFonts w:asciiTheme="minorHAnsi" w:hAnsiTheme="minorHAnsi" w:cstheme="minorHAnsi"/>
          <w:sz w:val="22"/>
          <w:szCs w:val="22"/>
        </w:rPr>
        <w:t>Le kétoprofène possède un groupement benzoyle (C6H5CO) à la place de la chaîne isobutyle de l’ibuprofène.</w:t>
      </w:r>
    </w:p>
    <w:p w14:paraId="64A746B2" w14:textId="77777777" w:rsidR="002B2C4E" w:rsidRPr="006363D2" w:rsidRDefault="003E1D13" w:rsidP="00BE1326">
      <w:pPr>
        <w:pStyle w:val="Default"/>
        <w:numPr>
          <w:ilvl w:val="0"/>
          <w:numId w:val="99"/>
        </w:numPr>
        <w:jc w:val="both"/>
        <w:rPr>
          <w:rFonts w:asciiTheme="minorHAnsi" w:hAnsiTheme="minorHAnsi" w:cstheme="minorHAnsi"/>
          <w:sz w:val="22"/>
          <w:szCs w:val="22"/>
        </w:rPr>
      </w:pPr>
      <w:r w:rsidRPr="006363D2">
        <w:rPr>
          <w:rFonts w:asciiTheme="minorHAnsi" w:hAnsiTheme="minorHAnsi" w:cstheme="minorHAnsi"/>
          <w:sz w:val="22"/>
          <w:szCs w:val="22"/>
        </w:rPr>
        <w:t>L’ibuprofène, qui appartient à la cla</w:t>
      </w:r>
      <w:r w:rsidR="005619BA" w:rsidRPr="006363D2">
        <w:rPr>
          <w:rFonts w:asciiTheme="minorHAnsi" w:hAnsiTheme="minorHAnsi" w:cstheme="minorHAnsi"/>
          <w:sz w:val="22"/>
          <w:szCs w:val="22"/>
        </w:rPr>
        <w:t>s</w:t>
      </w:r>
      <w:r w:rsidRPr="006363D2">
        <w:rPr>
          <w:rFonts w:asciiTheme="minorHAnsi" w:hAnsiTheme="minorHAnsi" w:cstheme="minorHAnsi"/>
          <w:sz w:val="22"/>
          <w:szCs w:val="22"/>
        </w:rPr>
        <w:t>se des acides arylcarboxyliques, possède un seul centre de chiralité.</w:t>
      </w:r>
    </w:p>
    <w:p w14:paraId="004FF794" w14:textId="77777777" w:rsidR="002B2C4E" w:rsidRPr="006363D2" w:rsidRDefault="002B2C4E" w:rsidP="00BE1326">
      <w:pPr>
        <w:spacing w:after="0" w:line="240" w:lineRule="auto"/>
        <w:jc w:val="both"/>
        <w:rPr>
          <w:rFonts w:cstheme="minorHAnsi"/>
        </w:rPr>
      </w:pPr>
    </w:p>
    <w:p w14:paraId="16D9A53C" w14:textId="77777777" w:rsidR="00BA44B4" w:rsidRPr="006363D2" w:rsidRDefault="00BA44B4" w:rsidP="00BE1326">
      <w:pPr>
        <w:spacing w:after="0" w:line="240" w:lineRule="auto"/>
        <w:jc w:val="both"/>
        <w:rPr>
          <w:rFonts w:cstheme="minorHAnsi"/>
        </w:rPr>
      </w:pPr>
    </w:p>
    <w:p w14:paraId="36A4B8AE" w14:textId="77777777" w:rsidR="00BA44B4" w:rsidRPr="006363D2" w:rsidRDefault="006363D2" w:rsidP="00BE1326">
      <w:pPr>
        <w:spacing w:before="240" w:after="0"/>
        <w:contextualSpacing/>
        <w:jc w:val="both"/>
        <w:rPr>
          <w:rFonts w:cstheme="minorHAnsi"/>
          <w:b/>
          <w:color w:val="00B050"/>
          <w:u w:val="single"/>
          <w:shd w:val="clear" w:color="auto" w:fill="FFFFFF"/>
          <w:lang w:eastAsia="fr-FR"/>
        </w:rPr>
      </w:pPr>
      <w:r w:rsidRPr="006363D2">
        <w:rPr>
          <w:rFonts w:cstheme="minorHAnsi"/>
          <w:b/>
          <w:u w:val="single"/>
        </w:rPr>
        <w:t>Question 50</w:t>
      </w:r>
      <w:r w:rsidR="003E1D13" w:rsidRPr="006363D2">
        <w:rPr>
          <w:rFonts w:cstheme="minorHAnsi"/>
          <w:b/>
          <w:u w:val="single"/>
        </w:rPr>
        <w:t> :</w:t>
      </w:r>
      <w:r w:rsidR="003E1D13" w:rsidRPr="000C553D">
        <w:rPr>
          <w:rFonts w:cstheme="minorHAnsi"/>
          <w:b/>
          <w:bCs/>
          <w:shd w:val="clear" w:color="auto" w:fill="FFFFFF"/>
          <w:lang w:eastAsia="fr-FR"/>
        </w:rPr>
        <w:t xml:space="preserve"> </w:t>
      </w:r>
      <w:r w:rsidR="003E1D13" w:rsidRPr="000C553D">
        <w:rPr>
          <w:rFonts w:cstheme="minorHAnsi"/>
          <w:b/>
          <w:bCs/>
          <w:color w:val="00B050"/>
          <w:shd w:val="clear" w:color="auto" w:fill="FFFFFF"/>
          <w:lang w:eastAsia="fr-FR"/>
        </w:rPr>
        <w:t>AC</w:t>
      </w:r>
    </w:p>
    <w:p w14:paraId="684DB0CC" w14:textId="77777777" w:rsidR="00BA44B4" w:rsidRPr="006363D2" w:rsidRDefault="00BA44B4" w:rsidP="00BE1326">
      <w:pPr>
        <w:spacing w:before="240" w:after="0"/>
        <w:contextualSpacing/>
        <w:jc w:val="both"/>
        <w:rPr>
          <w:rFonts w:cstheme="minorHAnsi"/>
          <w:b/>
          <w:color w:val="00B050"/>
          <w:u w:val="single"/>
          <w:shd w:val="clear" w:color="auto" w:fill="FFFFFF"/>
          <w:lang w:eastAsia="fr-FR"/>
        </w:rPr>
      </w:pPr>
    </w:p>
    <w:p w14:paraId="0784805E" w14:textId="77777777" w:rsidR="003E1D13" w:rsidRPr="006363D2" w:rsidRDefault="008F42BF" w:rsidP="00BE1326">
      <w:pPr>
        <w:pStyle w:val="Paragraphedeliste"/>
        <w:numPr>
          <w:ilvl w:val="0"/>
          <w:numId w:val="89"/>
        </w:numPr>
        <w:spacing w:after="0"/>
        <w:jc w:val="both"/>
        <w:rPr>
          <w:rFonts w:cstheme="minorHAnsi"/>
          <w:b/>
          <w:color w:val="00B050"/>
          <w:shd w:val="clear" w:color="auto" w:fill="FFFFFF"/>
          <w:lang w:eastAsia="fr-FR"/>
        </w:rPr>
      </w:pPr>
      <w:r w:rsidRPr="008F42BF">
        <w:rPr>
          <w:rFonts w:cstheme="minorHAnsi"/>
          <w:b/>
          <w:color w:val="00B050"/>
          <w:shd w:val="clear" w:color="auto" w:fill="FFFFFF"/>
          <w:lang w:eastAsia="fr-FR"/>
        </w:rPr>
        <w:t>VRAI.</w:t>
      </w:r>
    </w:p>
    <w:p w14:paraId="013D4C1A" w14:textId="77777777" w:rsidR="003E1D13" w:rsidRPr="006363D2" w:rsidRDefault="000C553D" w:rsidP="00BE1326">
      <w:pPr>
        <w:pStyle w:val="Paragraphedeliste"/>
        <w:numPr>
          <w:ilvl w:val="0"/>
          <w:numId w:val="89"/>
        </w:numPr>
        <w:spacing w:after="0"/>
        <w:jc w:val="both"/>
        <w:rPr>
          <w:rFonts w:cstheme="minorHAnsi"/>
          <w:shd w:val="clear" w:color="auto" w:fill="FFFFFF"/>
          <w:lang w:eastAsia="fr-FR"/>
        </w:rPr>
      </w:pPr>
      <w:r>
        <w:rPr>
          <w:rFonts w:cstheme="minorHAnsi"/>
          <w:b/>
          <w:color w:val="FF0000"/>
          <w:shd w:val="clear" w:color="auto" w:fill="FFFFFF"/>
          <w:lang w:eastAsia="fr-FR"/>
        </w:rPr>
        <w:t>FAUX,</w:t>
      </w:r>
      <w:r w:rsidR="003E1D13" w:rsidRPr="006363D2">
        <w:rPr>
          <w:rFonts w:cstheme="minorHAnsi"/>
          <w:shd w:val="clear" w:color="auto" w:fill="FFFFFF"/>
          <w:lang w:eastAsia="fr-FR"/>
        </w:rPr>
        <w:t xml:space="preserve"> cette molécule est la </w:t>
      </w:r>
      <w:r w:rsidR="003E1D13" w:rsidRPr="006363D2">
        <w:rPr>
          <w:rFonts w:cstheme="minorHAnsi"/>
          <w:b/>
          <w:bCs/>
          <w:shd w:val="clear" w:color="auto" w:fill="FFFFFF"/>
          <w:lang w:eastAsia="fr-FR"/>
        </w:rPr>
        <w:t>codéine</w:t>
      </w:r>
      <w:r w:rsidR="003E1D13" w:rsidRPr="006363D2">
        <w:rPr>
          <w:rFonts w:cstheme="minorHAnsi"/>
          <w:shd w:val="clear" w:color="auto" w:fill="FFFFFF"/>
          <w:lang w:eastAsia="fr-FR"/>
        </w:rPr>
        <w:t>.</w:t>
      </w:r>
    </w:p>
    <w:p w14:paraId="279D2C88" w14:textId="77777777" w:rsidR="003E1D13" w:rsidRPr="006363D2" w:rsidRDefault="008F42BF" w:rsidP="00BE1326">
      <w:pPr>
        <w:pStyle w:val="Paragraphedeliste"/>
        <w:numPr>
          <w:ilvl w:val="0"/>
          <w:numId w:val="89"/>
        </w:numPr>
        <w:spacing w:after="0"/>
        <w:jc w:val="both"/>
        <w:rPr>
          <w:rFonts w:cstheme="minorHAnsi"/>
          <w:b/>
          <w:color w:val="00B050"/>
          <w:shd w:val="clear" w:color="auto" w:fill="FFFFFF"/>
          <w:lang w:eastAsia="fr-FR"/>
        </w:rPr>
      </w:pPr>
      <w:r w:rsidRPr="008F42BF">
        <w:rPr>
          <w:rFonts w:cstheme="minorHAnsi"/>
          <w:b/>
          <w:color w:val="00B050"/>
          <w:shd w:val="clear" w:color="auto" w:fill="FFFFFF"/>
          <w:lang w:eastAsia="fr-FR"/>
        </w:rPr>
        <w:t>VRAI.</w:t>
      </w:r>
    </w:p>
    <w:p w14:paraId="53C221E4" w14:textId="77777777" w:rsidR="003E1D13" w:rsidRPr="006363D2" w:rsidRDefault="000C553D" w:rsidP="00BE1326">
      <w:pPr>
        <w:pStyle w:val="Paragraphedeliste"/>
        <w:numPr>
          <w:ilvl w:val="0"/>
          <w:numId w:val="89"/>
        </w:numPr>
        <w:spacing w:after="0"/>
        <w:jc w:val="both"/>
        <w:rPr>
          <w:rFonts w:cstheme="minorHAnsi"/>
          <w:shd w:val="clear" w:color="auto" w:fill="FFFFFF"/>
          <w:lang w:eastAsia="fr-FR"/>
        </w:rPr>
      </w:pPr>
      <w:r>
        <w:rPr>
          <w:rFonts w:cstheme="minorHAnsi"/>
          <w:b/>
          <w:color w:val="FF0000"/>
          <w:shd w:val="clear" w:color="auto" w:fill="FFFFFF"/>
          <w:lang w:eastAsia="fr-FR"/>
        </w:rPr>
        <w:t>FAUX,</w:t>
      </w:r>
      <w:r w:rsidR="003E1D13" w:rsidRPr="006363D2">
        <w:rPr>
          <w:rFonts w:cstheme="minorHAnsi"/>
          <w:shd w:val="clear" w:color="auto" w:fill="FFFFFF"/>
          <w:lang w:eastAsia="fr-FR"/>
        </w:rPr>
        <w:t xml:space="preserve"> ce n’est </w:t>
      </w:r>
      <w:r w:rsidR="003E1D13" w:rsidRPr="006363D2">
        <w:rPr>
          <w:rFonts w:cstheme="minorHAnsi"/>
          <w:b/>
          <w:shd w:val="clear" w:color="auto" w:fill="FFFFFF"/>
          <w:lang w:eastAsia="fr-FR"/>
        </w:rPr>
        <w:t>pas sur le même carbone</w:t>
      </w:r>
      <w:r w:rsidR="003E1D13" w:rsidRPr="006363D2">
        <w:rPr>
          <w:rFonts w:cstheme="minorHAnsi"/>
          <w:shd w:val="clear" w:color="auto" w:fill="FFFFFF"/>
          <w:lang w:eastAsia="fr-FR"/>
        </w:rPr>
        <w:t xml:space="preserve"> qu’il y a substitution.</w:t>
      </w:r>
    </w:p>
    <w:p w14:paraId="599B0DEB" w14:textId="77777777" w:rsidR="003E1D13" w:rsidRPr="006363D2" w:rsidRDefault="000C553D" w:rsidP="00BE1326">
      <w:pPr>
        <w:pStyle w:val="Paragraphedeliste"/>
        <w:numPr>
          <w:ilvl w:val="0"/>
          <w:numId w:val="89"/>
        </w:numPr>
        <w:spacing w:after="0"/>
        <w:jc w:val="both"/>
        <w:rPr>
          <w:rFonts w:cstheme="minorHAnsi"/>
          <w:shd w:val="clear" w:color="auto" w:fill="FFFFFF"/>
          <w:lang w:eastAsia="fr-FR"/>
        </w:rPr>
      </w:pPr>
      <w:r>
        <w:rPr>
          <w:rFonts w:cstheme="minorHAnsi"/>
          <w:b/>
          <w:color w:val="FF0000"/>
          <w:shd w:val="clear" w:color="auto" w:fill="FFFFFF"/>
          <w:lang w:eastAsia="fr-FR"/>
        </w:rPr>
        <w:t>FAUX,</w:t>
      </w:r>
      <w:r w:rsidR="003E1D13" w:rsidRPr="006363D2">
        <w:rPr>
          <w:rFonts w:cstheme="minorHAnsi"/>
          <w:shd w:val="clear" w:color="auto" w:fill="FFFFFF"/>
          <w:lang w:eastAsia="fr-FR"/>
        </w:rPr>
        <w:t xml:space="preserve"> l'ibuprofène appartient aux acides </w:t>
      </w:r>
      <w:r w:rsidR="003E1D13" w:rsidRPr="006363D2">
        <w:rPr>
          <w:rFonts w:cstheme="minorHAnsi"/>
          <w:b/>
          <w:bCs/>
          <w:shd w:val="clear" w:color="auto" w:fill="FFFFFF"/>
          <w:lang w:eastAsia="fr-FR"/>
        </w:rPr>
        <w:t>arylalcanoïques</w:t>
      </w:r>
      <w:r w:rsidR="00BA44B4" w:rsidRPr="006363D2">
        <w:rPr>
          <w:rFonts w:cstheme="minorHAnsi"/>
          <w:shd w:val="clear" w:color="auto" w:fill="FFFFFF"/>
          <w:lang w:eastAsia="fr-FR"/>
        </w:rPr>
        <w:t xml:space="preserve">. </w:t>
      </w:r>
      <w:r w:rsidR="003E1D13" w:rsidRPr="006363D2">
        <w:rPr>
          <w:rFonts w:cstheme="minorHAnsi"/>
          <w:shd w:val="clear" w:color="auto" w:fill="FFFFFF"/>
          <w:lang w:eastAsia="fr-FR"/>
        </w:rPr>
        <w:t>Il possède bien 1 seul centre de chiralité.</w:t>
      </w:r>
    </w:p>
    <w:p w14:paraId="2C71C9B0" w14:textId="77777777" w:rsidR="00BA44B4" w:rsidRPr="006363D2" w:rsidRDefault="00BA44B4" w:rsidP="00BE1326">
      <w:pPr>
        <w:pStyle w:val="Paragraphedeliste"/>
        <w:spacing w:after="0"/>
        <w:jc w:val="both"/>
        <w:rPr>
          <w:rFonts w:cstheme="minorHAnsi"/>
          <w:shd w:val="clear" w:color="auto" w:fill="FFFFFF"/>
          <w:lang w:eastAsia="fr-FR"/>
        </w:rPr>
      </w:pPr>
    </w:p>
    <w:p w14:paraId="24532C32" w14:textId="77777777" w:rsidR="003E1D13" w:rsidRPr="006363D2" w:rsidRDefault="003E1D13" w:rsidP="00BE1326">
      <w:pPr>
        <w:spacing w:after="0" w:line="240" w:lineRule="auto"/>
        <w:jc w:val="both"/>
        <w:rPr>
          <w:rFonts w:cstheme="minorHAnsi"/>
        </w:rPr>
      </w:pPr>
    </w:p>
    <w:p w14:paraId="25D34A0A" w14:textId="77777777" w:rsidR="003E1D13" w:rsidRPr="006363D2" w:rsidRDefault="000A34B8"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51</w:t>
      </w:r>
      <w:r w:rsidR="003E1D13" w:rsidRPr="006363D2">
        <w:rPr>
          <w:rFonts w:cstheme="minorHAnsi"/>
          <w:b/>
          <w:u w:val="single"/>
        </w:rPr>
        <w:t> :</w:t>
      </w:r>
    </w:p>
    <w:p w14:paraId="35CC2D3D" w14:textId="77777777" w:rsidR="003E1D13" w:rsidRPr="006363D2" w:rsidRDefault="003E1D13" w:rsidP="00BE1326">
      <w:pPr>
        <w:pStyle w:val="Default"/>
        <w:jc w:val="both"/>
        <w:rPr>
          <w:rFonts w:asciiTheme="minorHAnsi" w:hAnsiTheme="minorHAnsi" w:cstheme="minorHAnsi"/>
          <w:sz w:val="22"/>
          <w:szCs w:val="22"/>
        </w:rPr>
      </w:pPr>
    </w:p>
    <w:p w14:paraId="74F03B33" w14:textId="77777777" w:rsidR="003E1D13" w:rsidRPr="006363D2" w:rsidRDefault="003E1D13" w:rsidP="00BE1326">
      <w:pPr>
        <w:pStyle w:val="Default"/>
        <w:numPr>
          <w:ilvl w:val="0"/>
          <w:numId w:val="100"/>
        </w:numPr>
        <w:jc w:val="both"/>
        <w:rPr>
          <w:rFonts w:asciiTheme="minorHAnsi" w:hAnsiTheme="minorHAnsi" w:cstheme="minorHAnsi"/>
          <w:sz w:val="22"/>
          <w:szCs w:val="22"/>
        </w:rPr>
      </w:pPr>
      <w:r w:rsidRPr="006363D2">
        <w:rPr>
          <w:rFonts w:asciiTheme="minorHAnsi" w:hAnsiTheme="minorHAnsi" w:cstheme="minorHAnsi"/>
          <w:sz w:val="22"/>
          <w:szCs w:val="22"/>
        </w:rPr>
        <w:t xml:space="preserve">La formule générale des acides arylcarboxyliques est : </w:t>
      </w:r>
      <w:r w:rsidRPr="006363D2">
        <w:rPr>
          <w:rFonts w:asciiTheme="minorHAnsi" w:hAnsiTheme="minorHAnsi" w:cstheme="minorHAnsi"/>
          <w:noProof/>
          <w:sz w:val="22"/>
          <w:szCs w:val="22"/>
          <w:lang w:eastAsia="fr-FR"/>
        </w:rPr>
        <w:drawing>
          <wp:inline distT="0" distB="0" distL="0" distR="0" wp14:anchorId="0C5FBA34" wp14:editId="4F771F34">
            <wp:extent cx="1509824" cy="136075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8217" t="25275" r="35565" b="32700"/>
                    <a:stretch/>
                  </pic:blipFill>
                  <pic:spPr bwMode="auto">
                    <a:xfrm>
                      <a:off x="0" y="0"/>
                      <a:ext cx="1510337" cy="1361217"/>
                    </a:xfrm>
                    <a:prstGeom prst="rect">
                      <a:avLst/>
                    </a:prstGeom>
                    <a:ln>
                      <a:noFill/>
                    </a:ln>
                    <a:extLst>
                      <a:ext uri="{53640926-AAD7-44D8-BBD7-CCE9431645EC}">
                        <a14:shadowObscured xmlns:a14="http://schemas.microsoft.com/office/drawing/2010/main"/>
                      </a:ext>
                    </a:extLst>
                  </pic:spPr>
                </pic:pic>
              </a:graphicData>
            </a:graphic>
          </wp:inline>
        </w:drawing>
      </w:r>
    </w:p>
    <w:p w14:paraId="3F1BFCA7" w14:textId="77777777" w:rsidR="003E1D13" w:rsidRPr="006363D2" w:rsidRDefault="003E1D13" w:rsidP="00BE1326">
      <w:pPr>
        <w:pStyle w:val="Default"/>
        <w:numPr>
          <w:ilvl w:val="0"/>
          <w:numId w:val="100"/>
        </w:numPr>
        <w:spacing w:after="22"/>
        <w:contextualSpacing/>
        <w:jc w:val="both"/>
        <w:rPr>
          <w:rFonts w:asciiTheme="minorHAnsi" w:hAnsiTheme="minorHAnsi" w:cstheme="minorHAnsi"/>
          <w:sz w:val="22"/>
          <w:szCs w:val="22"/>
        </w:rPr>
      </w:pPr>
      <w:r w:rsidRPr="006363D2">
        <w:rPr>
          <w:rFonts w:asciiTheme="minorHAnsi" w:hAnsiTheme="minorHAnsi" w:cstheme="minorHAnsi"/>
          <w:sz w:val="22"/>
          <w:szCs w:val="22"/>
        </w:rPr>
        <w:t xml:space="preserve">Le nom de marque du naproxène est </w:t>
      </w:r>
      <w:proofErr w:type="spellStart"/>
      <w:r w:rsidRPr="006363D2">
        <w:rPr>
          <w:rFonts w:asciiTheme="minorHAnsi" w:hAnsiTheme="minorHAnsi" w:cstheme="minorHAnsi"/>
          <w:sz w:val="22"/>
          <w:szCs w:val="22"/>
        </w:rPr>
        <w:t>Apranax</w:t>
      </w:r>
      <w:proofErr w:type="spellEnd"/>
      <w:r w:rsidRPr="006363D2">
        <w:rPr>
          <w:rFonts w:asciiTheme="minorHAnsi" w:hAnsiTheme="minorHAnsi" w:cstheme="minorHAnsi"/>
          <w:sz w:val="22"/>
          <w:szCs w:val="22"/>
        </w:rPr>
        <w:t>®.</w:t>
      </w:r>
    </w:p>
    <w:p w14:paraId="2FB86684" w14:textId="77777777" w:rsidR="003E1D13" w:rsidRPr="006363D2" w:rsidRDefault="003E1D13" w:rsidP="00BE1326">
      <w:pPr>
        <w:pStyle w:val="Default"/>
        <w:numPr>
          <w:ilvl w:val="0"/>
          <w:numId w:val="100"/>
        </w:numPr>
        <w:spacing w:after="22"/>
        <w:jc w:val="both"/>
        <w:rPr>
          <w:rFonts w:asciiTheme="minorHAnsi" w:hAnsiTheme="minorHAnsi" w:cstheme="minorHAnsi"/>
          <w:sz w:val="22"/>
          <w:szCs w:val="22"/>
        </w:rPr>
      </w:pPr>
      <w:r w:rsidRPr="006363D2">
        <w:rPr>
          <w:rFonts w:asciiTheme="minorHAnsi" w:hAnsiTheme="minorHAnsi" w:cstheme="minorHAnsi"/>
          <w:sz w:val="22"/>
          <w:szCs w:val="22"/>
        </w:rPr>
        <w:t xml:space="preserve">Le naproxène est constitué d’un naphtalène et de deux substituants : une chaîne </w:t>
      </w:r>
      <w:proofErr w:type="spellStart"/>
      <w:r w:rsidRPr="006363D2">
        <w:rPr>
          <w:rFonts w:asciiTheme="minorHAnsi" w:hAnsiTheme="minorHAnsi" w:cstheme="minorHAnsi"/>
          <w:sz w:val="22"/>
          <w:szCs w:val="22"/>
        </w:rPr>
        <w:t>butanoïque</w:t>
      </w:r>
      <w:proofErr w:type="spellEnd"/>
      <w:r w:rsidRPr="006363D2">
        <w:rPr>
          <w:rFonts w:asciiTheme="minorHAnsi" w:hAnsiTheme="minorHAnsi" w:cstheme="minorHAnsi"/>
          <w:sz w:val="22"/>
          <w:szCs w:val="22"/>
        </w:rPr>
        <w:t xml:space="preserve"> et un </w:t>
      </w:r>
      <w:proofErr w:type="spellStart"/>
      <w:r w:rsidRPr="006363D2">
        <w:rPr>
          <w:rFonts w:asciiTheme="minorHAnsi" w:hAnsiTheme="minorHAnsi" w:cstheme="minorHAnsi"/>
          <w:sz w:val="22"/>
          <w:szCs w:val="22"/>
        </w:rPr>
        <w:t>méthoxy</w:t>
      </w:r>
      <w:proofErr w:type="spellEnd"/>
      <w:r w:rsidRPr="006363D2">
        <w:rPr>
          <w:rFonts w:asciiTheme="minorHAnsi" w:hAnsiTheme="minorHAnsi" w:cstheme="minorHAnsi"/>
          <w:sz w:val="22"/>
          <w:szCs w:val="22"/>
        </w:rPr>
        <w:t>.</w:t>
      </w:r>
    </w:p>
    <w:p w14:paraId="5041933E" w14:textId="77777777" w:rsidR="003E1D13" w:rsidRPr="006363D2" w:rsidRDefault="003E1D13" w:rsidP="00BE1326">
      <w:pPr>
        <w:pStyle w:val="Default"/>
        <w:numPr>
          <w:ilvl w:val="0"/>
          <w:numId w:val="100"/>
        </w:numPr>
        <w:spacing w:after="22"/>
        <w:jc w:val="both"/>
        <w:rPr>
          <w:rFonts w:asciiTheme="minorHAnsi" w:hAnsiTheme="minorHAnsi" w:cstheme="minorHAnsi"/>
          <w:sz w:val="22"/>
          <w:szCs w:val="22"/>
        </w:rPr>
      </w:pPr>
      <w:r w:rsidRPr="006363D2">
        <w:rPr>
          <w:rFonts w:asciiTheme="minorHAnsi" w:hAnsiTheme="minorHAnsi" w:cstheme="minorHAnsi"/>
          <w:sz w:val="22"/>
          <w:szCs w:val="22"/>
        </w:rPr>
        <w:t xml:space="preserve">Le </w:t>
      </w:r>
      <w:proofErr w:type="spellStart"/>
      <w:r w:rsidRPr="006363D2">
        <w:rPr>
          <w:rFonts w:asciiTheme="minorHAnsi" w:hAnsiTheme="minorHAnsi" w:cstheme="minorHAnsi"/>
          <w:sz w:val="22"/>
          <w:szCs w:val="22"/>
        </w:rPr>
        <w:t>Naprosyne</w:t>
      </w:r>
      <w:proofErr w:type="spellEnd"/>
      <w:r w:rsidRPr="006363D2">
        <w:rPr>
          <w:rFonts w:asciiTheme="minorHAnsi" w:hAnsiTheme="minorHAnsi" w:cstheme="minorHAnsi"/>
          <w:sz w:val="22"/>
          <w:szCs w:val="22"/>
        </w:rPr>
        <w:t xml:space="preserve">® 500mg peut être utilisé en traitement de longue durée pour les douleurs et </w:t>
      </w:r>
      <w:proofErr w:type="spellStart"/>
      <w:r w:rsidRPr="006363D2">
        <w:rPr>
          <w:rFonts w:asciiTheme="minorHAnsi" w:hAnsiTheme="minorHAnsi" w:cstheme="minorHAnsi"/>
          <w:sz w:val="22"/>
          <w:szCs w:val="22"/>
        </w:rPr>
        <w:t>oedèmes</w:t>
      </w:r>
      <w:proofErr w:type="spellEnd"/>
      <w:r w:rsidRPr="006363D2">
        <w:rPr>
          <w:rFonts w:asciiTheme="minorHAnsi" w:hAnsiTheme="minorHAnsi" w:cstheme="minorHAnsi"/>
          <w:sz w:val="22"/>
          <w:szCs w:val="22"/>
        </w:rPr>
        <w:t xml:space="preserve"> liés à un traumatisme.</w:t>
      </w:r>
    </w:p>
    <w:p w14:paraId="7EBAA1B0" w14:textId="77777777" w:rsidR="003E1D13" w:rsidRPr="006363D2" w:rsidRDefault="003E1D13" w:rsidP="00BE1326">
      <w:pPr>
        <w:pStyle w:val="Default"/>
        <w:numPr>
          <w:ilvl w:val="0"/>
          <w:numId w:val="100"/>
        </w:numPr>
        <w:jc w:val="both"/>
        <w:rPr>
          <w:rFonts w:asciiTheme="minorHAnsi" w:hAnsiTheme="minorHAnsi" w:cstheme="minorHAnsi"/>
          <w:sz w:val="22"/>
          <w:szCs w:val="22"/>
        </w:rPr>
      </w:pPr>
      <w:r w:rsidRPr="006363D2">
        <w:rPr>
          <w:rFonts w:asciiTheme="minorHAnsi" w:hAnsiTheme="minorHAnsi" w:cstheme="minorHAnsi"/>
          <w:sz w:val="22"/>
          <w:szCs w:val="22"/>
        </w:rPr>
        <w:t xml:space="preserve">Le médecin peut prescrire de l’ésoméprazole afin d’éviter un ulcère gastro-duodénal </w:t>
      </w:r>
      <w:proofErr w:type="spellStart"/>
      <w:r w:rsidRPr="006363D2">
        <w:rPr>
          <w:rFonts w:asciiTheme="minorHAnsi" w:hAnsiTheme="minorHAnsi" w:cstheme="minorHAnsi"/>
          <w:sz w:val="22"/>
          <w:szCs w:val="22"/>
        </w:rPr>
        <w:t>du</w:t>
      </w:r>
      <w:proofErr w:type="spellEnd"/>
      <w:r w:rsidRPr="006363D2">
        <w:rPr>
          <w:rFonts w:asciiTheme="minorHAnsi" w:hAnsiTheme="minorHAnsi" w:cstheme="minorHAnsi"/>
          <w:sz w:val="22"/>
          <w:szCs w:val="22"/>
        </w:rPr>
        <w:t xml:space="preserve"> à la prise d’AINS.</w:t>
      </w:r>
    </w:p>
    <w:p w14:paraId="58D9D9EB" w14:textId="77777777" w:rsidR="003E1D13" w:rsidRPr="006363D2" w:rsidRDefault="003E1D13" w:rsidP="00BE1326">
      <w:pPr>
        <w:spacing w:after="0" w:line="240" w:lineRule="auto"/>
        <w:jc w:val="both"/>
        <w:rPr>
          <w:rFonts w:cstheme="minorHAnsi"/>
        </w:rPr>
      </w:pPr>
    </w:p>
    <w:p w14:paraId="3889E550" w14:textId="77777777" w:rsidR="00747D99" w:rsidRPr="006363D2" w:rsidRDefault="00747D99" w:rsidP="00BE1326">
      <w:pPr>
        <w:spacing w:after="0" w:line="240" w:lineRule="auto"/>
        <w:jc w:val="both"/>
        <w:rPr>
          <w:rFonts w:cstheme="minorHAnsi"/>
        </w:rPr>
      </w:pPr>
    </w:p>
    <w:p w14:paraId="1D2EF8D8" w14:textId="77777777" w:rsidR="003E1D13" w:rsidRPr="006363D2" w:rsidRDefault="000A34B8" w:rsidP="00BE1326">
      <w:pPr>
        <w:spacing w:after="0" w:line="240" w:lineRule="auto"/>
        <w:jc w:val="both"/>
        <w:rPr>
          <w:rFonts w:cstheme="minorHAnsi"/>
          <w:shd w:val="clear" w:color="auto" w:fill="FFFFFF"/>
          <w:lang w:eastAsia="fr-FR"/>
        </w:rPr>
      </w:pPr>
      <w:r w:rsidRPr="006363D2">
        <w:rPr>
          <w:rFonts w:cstheme="minorHAnsi"/>
          <w:b/>
          <w:u w:val="single"/>
        </w:rPr>
        <w:t xml:space="preserve">Question </w:t>
      </w:r>
      <w:r w:rsidR="006363D2" w:rsidRPr="006363D2">
        <w:rPr>
          <w:rFonts w:cstheme="minorHAnsi"/>
          <w:b/>
          <w:u w:val="single"/>
        </w:rPr>
        <w:t>51</w:t>
      </w:r>
      <w:r w:rsidR="00747D99" w:rsidRPr="006363D2">
        <w:rPr>
          <w:rFonts w:cstheme="minorHAnsi"/>
          <w:b/>
          <w:u w:val="single"/>
        </w:rPr>
        <w:t> :</w:t>
      </w:r>
      <w:r w:rsidR="00747D99" w:rsidRPr="000C553D">
        <w:rPr>
          <w:rFonts w:cstheme="minorHAnsi"/>
          <w:b/>
        </w:rPr>
        <w:t xml:space="preserve"> </w:t>
      </w:r>
      <w:r w:rsidR="00747D99" w:rsidRPr="000C553D">
        <w:rPr>
          <w:rFonts w:cstheme="minorHAnsi"/>
          <w:b/>
          <w:color w:val="00B050"/>
        </w:rPr>
        <w:t>BE</w:t>
      </w:r>
    </w:p>
    <w:p w14:paraId="2E0D3496" w14:textId="77777777" w:rsidR="003E1D13" w:rsidRPr="006363D2" w:rsidRDefault="008F42BF" w:rsidP="00BE1326">
      <w:pPr>
        <w:pStyle w:val="Paragraphedeliste"/>
        <w:numPr>
          <w:ilvl w:val="0"/>
          <w:numId w:val="90"/>
        </w:numPr>
        <w:tabs>
          <w:tab w:val="left" w:pos="5655"/>
        </w:tabs>
        <w:spacing w:after="0"/>
        <w:jc w:val="both"/>
        <w:rPr>
          <w:rFonts w:cstheme="minorHAnsi"/>
          <w:shd w:val="clear" w:color="auto" w:fill="FFFFFF"/>
          <w:lang w:eastAsia="fr-FR"/>
        </w:rPr>
      </w:pPr>
      <w:r w:rsidRPr="008F42BF">
        <w:rPr>
          <w:rFonts w:cstheme="minorHAnsi"/>
          <w:b/>
          <w:color w:val="FF0000"/>
          <w:shd w:val="clear" w:color="auto" w:fill="FFFFFF"/>
          <w:lang w:eastAsia="fr-FR"/>
        </w:rPr>
        <w:t>FAUX</w:t>
      </w:r>
      <w:r w:rsidR="000C553D">
        <w:rPr>
          <w:rFonts w:cstheme="minorHAnsi"/>
          <w:b/>
          <w:color w:val="FF0000"/>
          <w:shd w:val="clear" w:color="auto" w:fill="FFFFFF"/>
          <w:lang w:eastAsia="fr-FR"/>
        </w:rPr>
        <w:t>,</w:t>
      </w:r>
      <w:r w:rsidR="003E1D13" w:rsidRPr="006363D2">
        <w:rPr>
          <w:rFonts w:cstheme="minorHAnsi"/>
          <w:shd w:val="clear" w:color="auto" w:fill="FFFFFF"/>
          <w:lang w:eastAsia="fr-FR"/>
        </w:rPr>
        <w:t xml:space="preserve"> la formule des acides arylcarboxyliques est : </w:t>
      </w:r>
      <w:r w:rsidR="003E1D13" w:rsidRPr="006363D2">
        <w:rPr>
          <w:rFonts w:cstheme="minorHAnsi"/>
          <w:shd w:val="clear" w:color="auto" w:fill="FFFFFF"/>
          <w:lang w:eastAsia="fr-FR"/>
        </w:rPr>
        <w:tab/>
      </w:r>
      <w:r w:rsidR="00BA44B4" w:rsidRPr="006363D2">
        <w:rPr>
          <w:rFonts w:cstheme="minorHAnsi"/>
          <w:noProof/>
          <w:lang w:eastAsia="fr-FR"/>
        </w:rPr>
        <w:drawing>
          <wp:inline distT="0" distB="0" distL="0" distR="0" wp14:anchorId="27F4DE37" wp14:editId="77FDB307">
            <wp:extent cx="909955" cy="800100"/>
            <wp:effectExtent l="0" t="0" r="4445" b="0"/>
            <wp:docPr id="19" name="Image 0" descr="aryl carboxy.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yl carboxy.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09955" cy="800100"/>
                    </a:xfrm>
                    <a:prstGeom prst="rect">
                      <a:avLst/>
                    </a:prstGeom>
                  </pic:spPr>
                </pic:pic>
              </a:graphicData>
            </a:graphic>
          </wp:inline>
        </w:drawing>
      </w:r>
    </w:p>
    <w:p w14:paraId="4BA72839" w14:textId="77777777" w:rsidR="003E1D13" w:rsidRPr="006363D2" w:rsidRDefault="008F42BF" w:rsidP="00BE1326">
      <w:pPr>
        <w:pStyle w:val="Paragraphedeliste"/>
        <w:numPr>
          <w:ilvl w:val="0"/>
          <w:numId w:val="90"/>
        </w:numPr>
        <w:spacing w:after="0"/>
        <w:jc w:val="both"/>
        <w:rPr>
          <w:rFonts w:cstheme="minorHAnsi"/>
          <w:b/>
          <w:color w:val="00B050"/>
          <w:shd w:val="clear" w:color="auto" w:fill="FFFFFF"/>
          <w:lang w:eastAsia="fr-FR"/>
        </w:rPr>
      </w:pPr>
      <w:r w:rsidRPr="008F42BF">
        <w:rPr>
          <w:rFonts w:cstheme="minorHAnsi"/>
          <w:b/>
          <w:color w:val="00B050"/>
          <w:shd w:val="clear" w:color="auto" w:fill="FFFFFF"/>
          <w:lang w:eastAsia="fr-FR"/>
        </w:rPr>
        <w:t>VRAI.</w:t>
      </w:r>
    </w:p>
    <w:p w14:paraId="66BEE25B" w14:textId="77777777" w:rsidR="003E1D13" w:rsidRPr="006363D2" w:rsidRDefault="000C553D" w:rsidP="00BE1326">
      <w:pPr>
        <w:pStyle w:val="Paragraphedeliste"/>
        <w:numPr>
          <w:ilvl w:val="0"/>
          <w:numId w:val="90"/>
        </w:numPr>
        <w:spacing w:after="0"/>
        <w:jc w:val="both"/>
        <w:rPr>
          <w:rFonts w:cstheme="minorHAnsi"/>
          <w:shd w:val="clear" w:color="auto" w:fill="FFFFFF"/>
          <w:lang w:eastAsia="fr-FR"/>
        </w:rPr>
      </w:pPr>
      <w:r>
        <w:rPr>
          <w:rFonts w:cstheme="minorHAnsi"/>
          <w:b/>
          <w:color w:val="FF0000"/>
          <w:shd w:val="clear" w:color="auto" w:fill="FFFFFF"/>
          <w:lang w:eastAsia="fr-FR"/>
        </w:rPr>
        <w:t>FAUX,</w:t>
      </w:r>
      <w:r w:rsidR="003E1D13" w:rsidRPr="006363D2">
        <w:rPr>
          <w:rFonts w:cstheme="minorHAnsi"/>
          <w:shd w:val="clear" w:color="auto" w:fill="FFFFFF"/>
          <w:lang w:eastAsia="fr-FR"/>
        </w:rPr>
        <w:t xml:space="preserve"> le naproxène est composé d'un naphtalène et de 2 substituants : une chaîne </w:t>
      </w:r>
      <w:r w:rsidR="003E1D13" w:rsidRPr="006363D2">
        <w:rPr>
          <w:rFonts w:cstheme="minorHAnsi"/>
          <w:b/>
          <w:bCs/>
          <w:shd w:val="clear" w:color="auto" w:fill="FFFFFF"/>
          <w:lang w:eastAsia="fr-FR"/>
        </w:rPr>
        <w:t>propionique</w:t>
      </w:r>
      <w:r w:rsidR="003E1D13" w:rsidRPr="006363D2">
        <w:rPr>
          <w:rFonts w:cstheme="minorHAnsi"/>
          <w:shd w:val="clear" w:color="auto" w:fill="FFFFFF"/>
          <w:lang w:eastAsia="fr-FR"/>
        </w:rPr>
        <w:t xml:space="preserve"> et un </w:t>
      </w:r>
      <w:proofErr w:type="spellStart"/>
      <w:r w:rsidR="003E1D13" w:rsidRPr="006363D2">
        <w:rPr>
          <w:rFonts w:cstheme="minorHAnsi"/>
          <w:shd w:val="clear" w:color="auto" w:fill="FFFFFF"/>
          <w:lang w:eastAsia="fr-FR"/>
        </w:rPr>
        <w:t>méthoxy</w:t>
      </w:r>
      <w:proofErr w:type="spellEnd"/>
      <w:r w:rsidR="003E1D13" w:rsidRPr="006363D2">
        <w:rPr>
          <w:rFonts w:cstheme="minorHAnsi"/>
          <w:shd w:val="clear" w:color="auto" w:fill="FFFFFF"/>
          <w:lang w:eastAsia="fr-FR"/>
        </w:rPr>
        <w:t>.</w:t>
      </w:r>
    </w:p>
    <w:p w14:paraId="43FE9A1F" w14:textId="77777777" w:rsidR="003E1D13" w:rsidRPr="006363D2" w:rsidRDefault="000C553D" w:rsidP="00BE1326">
      <w:pPr>
        <w:pStyle w:val="Paragraphedeliste"/>
        <w:numPr>
          <w:ilvl w:val="0"/>
          <w:numId w:val="90"/>
        </w:numPr>
        <w:spacing w:after="0"/>
        <w:jc w:val="both"/>
        <w:rPr>
          <w:rFonts w:cstheme="minorHAnsi"/>
          <w:shd w:val="clear" w:color="auto" w:fill="FFFFFF"/>
          <w:lang w:eastAsia="fr-FR"/>
        </w:rPr>
      </w:pPr>
      <w:r>
        <w:rPr>
          <w:rFonts w:cstheme="minorHAnsi"/>
          <w:b/>
          <w:color w:val="FF0000"/>
          <w:shd w:val="clear" w:color="auto" w:fill="FFFFFF"/>
          <w:lang w:eastAsia="fr-FR"/>
        </w:rPr>
        <w:t>FAUX,</w:t>
      </w:r>
      <w:r w:rsidR="003E1D13" w:rsidRPr="006363D2">
        <w:rPr>
          <w:rFonts w:cstheme="minorHAnsi"/>
          <w:shd w:val="clear" w:color="auto" w:fill="FFFFFF"/>
          <w:lang w:eastAsia="fr-FR"/>
        </w:rPr>
        <w:t xml:space="preserve"> le </w:t>
      </w:r>
      <w:proofErr w:type="spellStart"/>
      <w:r w:rsidR="003E1D13" w:rsidRPr="006363D2">
        <w:rPr>
          <w:rFonts w:cstheme="minorHAnsi"/>
          <w:shd w:val="clear" w:color="auto" w:fill="FFFFFF"/>
          <w:lang w:eastAsia="fr-FR"/>
        </w:rPr>
        <w:t>Naprosyne</w:t>
      </w:r>
      <w:proofErr w:type="spellEnd"/>
      <w:r w:rsidR="003E1D13" w:rsidRPr="006363D2">
        <w:rPr>
          <w:rFonts w:cstheme="minorHAnsi"/>
          <w:shd w:val="clear" w:color="auto" w:fill="FFFFFF"/>
          <w:lang w:eastAsia="fr-FR"/>
        </w:rPr>
        <w:t xml:space="preserve">® est utilisé en traitement de </w:t>
      </w:r>
      <w:r w:rsidR="003E1D13" w:rsidRPr="006363D2">
        <w:rPr>
          <w:rFonts w:cstheme="minorHAnsi"/>
          <w:b/>
          <w:bCs/>
          <w:shd w:val="clear" w:color="auto" w:fill="FFFFFF"/>
          <w:lang w:eastAsia="fr-FR"/>
        </w:rPr>
        <w:t>courte</w:t>
      </w:r>
      <w:r w:rsidR="003E1D13" w:rsidRPr="006363D2">
        <w:rPr>
          <w:rFonts w:cstheme="minorHAnsi"/>
          <w:shd w:val="clear" w:color="auto" w:fill="FFFFFF"/>
          <w:lang w:eastAsia="fr-FR"/>
        </w:rPr>
        <w:t xml:space="preserve"> durée pour les douleurs et œdèmes liés à un traumatisme.</w:t>
      </w:r>
    </w:p>
    <w:p w14:paraId="196B61AB" w14:textId="77777777" w:rsidR="00747D99" w:rsidRPr="006363D2" w:rsidRDefault="008F42BF" w:rsidP="00BE1326">
      <w:pPr>
        <w:pStyle w:val="Paragraphedeliste"/>
        <w:numPr>
          <w:ilvl w:val="0"/>
          <w:numId w:val="90"/>
        </w:numPr>
        <w:spacing w:after="0"/>
        <w:jc w:val="both"/>
        <w:rPr>
          <w:rFonts w:cstheme="minorHAnsi"/>
          <w:b/>
          <w:color w:val="00B050"/>
          <w:shd w:val="clear" w:color="auto" w:fill="FFFFFF"/>
          <w:lang w:eastAsia="fr-FR"/>
        </w:rPr>
      </w:pPr>
      <w:r w:rsidRPr="008F42BF">
        <w:rPr>
          <w:rFonts w:cstheme="minorHAnsi"/>
          <w:b/>
          <w:color w:val="00B050"/>
          <w:shd w:val="clear" w:color="auto" w:fill="FFFFFF"/>
          <w:lang w:eastAsia="fr-FR"/>
        </w:rPr>
        <w:t>VRAI.</w:t>
      </w:r>
    </w:p>
    <w:p w14:paraId="478E9EC2" w14:textId="77777777" w:rsidR="00610930" w:rsidRPr="006363D2" w:rsidRDefault="00610930" w:rsidP="00BE1326">
      <w:pPr>
        <w:pStyle w:val="Paragraphedeliste"/>
        <w:spacing w:after="0"/>
        <w:jc w:val="both"/>
        <w:rPr>
          <w:rFonts w:cstheme="minorHAnsi"/>
          <w:b/>
          <w:color w:val="00B050"/>
          <w:shd w:val="clear" w:color="auto" w:fill="FFFFFF"/>
          <w:lang w:eastAsia="fr-FR"/>
        </w:rPr>
      </w:pPr>
    </w:p>
    <w:p w14:paraId="456D56D0" w14:textId="77777777" w:rsidR="00BA44B4" w:rsidRPr="006363D2" w:rsidRDefault="000A34B8" w:rsidP="00BE1326">
      <w:pPr>
        <w:spacing w:after="0"/>
        <w:jc w:val="both"/>
        <w:rPr>
          <w:rFonts w:cstheme="minorHAnsi"/>
          <w:b/>
          <w:u w:val="single"/>
          <w:shd w:val="clear" w:color="auto" w:fill="FFFFFF"/>
          <w:lang w:eastAsia="fr-FR"/>
        </w:rPr>
      </w:pPr>
      <w:r w:rsidRPr="006363D2">
        <w:rPr>
          <w:rFonts w:cstheme="minorHAnsi"/>
          <w:b/>
          <w:u w:val="single"/>
          <w:shd w:val="clear" w:color="auto" w:fill="FFFFFF"/>
          <w:lang w:eastAsia="fr-FR"/>
        </w:rPr>
        <w:t xml:space="preserve">Question </w:t>
      </w:r>
      <w:r w:rsidR="006363D2" w:rsidRPr="006363D2">
        <w:rPr>
          <w:rFonts w:cstheme="minorHAnsi"/>
          <w:b/>
          <w:u w:val="single"/>
          <w:shd w:val="clear" w:color="auto" w:fill="FFFFFF"/>
          <w:lang w:eastAsia="fr-FR"/>
        </w:rPr>
        <w:t>52</w:t>
      </w:r>
      <w:r w:rsidRPr="006363D2">
        <w:rPr>
          <w:rFonts w:cstheme="minorHAnsi"/>
          <w:b/>
          <w:u w:val="single"/>
          <w:shd w:val="clear" w:color="auto" w:fill="FFFFFF"/>
          <w:lang w:eastAsia="fr-FR"/>
        </w:rPr>
        <w:t> :</w:t>
      </w:r>
    </w:p>
    <w:p w14:paraId="0EA83757" w14:textId="77777777" w:rsidR="000A34B8" w:rsidRPr="006363D2" w:rsidRDefault="000A34B8" w:rsidP="00BE1326">
      <w:pPr>
        <w:spacing w:after="0"/>
        <w:jc w:val="both"/>
        <w:rPr>
          <w:rFonts w:cstheme="minorHAnsi"/>
          <w:b/>
          <w:u w:val="single"/>
          <w:shd w:val="clear" w:color="auto" w:fill="FFFFFF"/>
          <w:lang w:eastAsia="fr-FR"/>
        </w:rPr>
      </w:pPr>
    </w:p>
    <w:p w14:paraId="665FCCE9" w14:textId="77777777" w:rsidR="003E1D13" w:rsidRPr="006363D2" w:rsidRDefault="003E1D13" w:rsidP="00BE1326">
      <w:pPr>
        <w:pStyle w:val="Paragraphedeliste"/>
        <w:numPr>
          <w:ilvl w:val="0"/>
          <w:numId w:val="91"/>
        </w:numPr>
        <w:autoSpaceDE w:val="0"/>
        <w:autoSpaceDN w:val="0"/>
        <w:adjustRightInd w:val="0"/>
        <w:spacing w:after="0" w:line="240" w:lineRule="auto"/>
        <w:jc w:val="both"/>
        <w:rPr>
          <w:rFonts w:cstheme="minorHAnsi"/>
          <w:color w:val="000000"/>
        </w:rPr>
      </w:pPr>
      <w:r w:rsidRPr="006363D2">
        <w:rPr>
          <w:rFonts w:cstheme="minorHAnsi"/>
          <w:color w:val="000000"/>
        </w:rPr>
        <w:t xml:space="preserve">Le terme « Drug </w:t>
      </w:r>
      <w:proofErr w:type="spellStart"/>
      <w:r w:rsidRPr="006363D2">
        <w:rPr>
          <w:rFonts w:cstheme="minorHAnsi"/>
          <w:color w:val="000000"/>
        </w:rPr>
        <w:t>discovery</w:t>
      </w:r>
      <w:proofErr w:type="spellEnd"/>
      <w:r w:rsidRPr="006363D2">
        <w:rPr>
          <w:rFonts w:cstheme="minorHAnsi"/>
          <w:color w:val="000000"/>
        </w:rPr>
        <w:t xml:space="preserve"> » désigne l'ensemble des étapes conduisant à la mise au point d'un nouveau médicament.</w:t>
      </w:r>
    </w:p>
    <w:p w14:paraId="0444EB5A" w14:textId="77777777" w:rsidR="003E1D13" w:rsidRPr="006363D2" w:rsidRDefault="003E1D13" w:rsidP="00BE1326">
      <w:pPr>
        <w:pStyle w:val="Paragraphedeliste"/>
        <w:numPr>
          <w:ilvl w:val="0"/>
          <w:numId w:val="91"/>
        </w:numPr>
        <w:autoSpaceDE w:val="0"/>
        <w:autoSpaceDN w:val="0"/>
        <w:adjustRightInd w:val="0"/>
        <w:spacing w:after="0" w:line="240" w:lineRule="auto"/>
        <w:jc w:val="both"/>
        <w:rPr>
          <w:rFonts w:cstheme="minorHAnsi"/>
          <w:color w:val="000000"/>
        </w:rPr>
      </w:pPr>
      <w:r w:rsidRPr="006363D2">
        <w:rPr>
          <w:rFonts w:cstheme="minorHAnsi"/>
          <w:color w:val="000000"/>
        </w:rPr>
        <w:t>La conception d'un médicament est très sélective car en général on aboutit à un médicament à partir d'environ 1000 molécules candidates.</w:t>
      </w:r>
    </w:p>
    <w:p w14:paraId="630593F7" w14:textId="77777777" w:rsidR="003E1D13" w:rsidRPr="006363D2" w:rsidRDefault="003E1D13" w:rsidP="00BE1326">
      <w:pPr>
        <w:pStyle w:val="Paragraphedeliste"/>
        <w:numPr>
          <w:ilvl w:val="0"/>
          <w:numId w:val="91"/>
        </w:numPr>
        <w:autoSpaceDE w:val="0"/>
        <w:autoSpaceDN w:val="0"/>
        <w:adjustRightInd w:val="0"/>
        <w:spacing w:after="0" w:line="240" w:lineRule="auto"/>
        <w:jc w:val="both"/>
        <w:rPr>
          <w:rFonts w:cstheme="minorHAnsi"/>
          <w:color w:val="000000"/>
        </w:rPr>
      </w:pPr>
      <w:r w:rsidRPr="006363D2">
        <w:rPr>
          <w:rFonts w:cstheme="minorHAnsi"/>
          <w:color w:val="000000"/>
        </w:rPr>
        <w:t>Le « me-</w:t>
      </w:r>
      <w:proofErr w:type="spellStart"/>
      <w:r w:rsidRPr="006363D2">
        <w:rPr>
          <w:rFonts w:cstheme="minorHAnsi"/>
          <w:color w:val="000000"/>
        </w:rPr>
        <w:t>too</w:t>
      </w:r>
      <w:proofErr w:type="spellEnd"/>
      <w:r w:rsidRPr="006363D2">
        <w:rPr>
          <w:rFonts w:cstheme="minorHAnsi"/>
          <w:color w:val="000000"/>
        </w:rPr>
        <w:t xml:space="preserve"> » constitue un exemple de bonnes molécules candidates.</w:t>
      </w:r>
    </w:p>
    <w:p w14:paraId="680A5461" w14:textId="77777777" w:rsidR="003E1D13" w:rsidRPr="006363D2" w:rsidRDefault="003E1D13" w:rsidP="00BE1326">
      <w:pPr>
        <w:pStyle w:val="Paragraphedeliste"/>
        <w:numPr>
          <w:ilvl w:val="0"/>
          <w:numId w:val="91"/>
        </w:numPr>
        <w:autoSpaceDE w:val="0"/>
        <w:autoSpaceDN w:val="0"/>
        <w:adjustRightInd w:val="0"/>
        <w:spacing w:after="0" w:line="240" w:lineRule="auto"/>
        <w:jc w:val="both"/>
        <w:rPr>
          <w:rFonts w:cstheme="minorHAnsi"/>
          <w:color w:val="000000"/>
        </w:rPr>
      </w:pPr>
      <w:r w:rsidRPr="006363D2">
        <w:rPr>
          <w:rFonts w:cstheme="minorHAnsi"/>
          <w:color w:val="000000"/>
        </w:rPr>
        <w:lastRenderedPageBreak/>
        <w:t xml:space="preserve">L'arbre de métabolisation du </w:t>
      </w:r>
      <w:proofErr w:type="spellStart"/>
      <w:r w:rsidRPr="006363D2">
        <w:rPr>
          <w:rFonts w:cstheme="minorHAnsi"/>
          <w:color w:val="000000"/>
        </w:rPr>
        <w:t>sulindac</w:t>
      </w:r>
      <w:proofErr w:type="spellEnd"/>
      <w:r w:rsidRPr="006363D2">
        <w:rPr>
          <w:rFonts w:cstheme="minorHAnsi"/>
          <w:color w:val="000000"/>
        </w:rPr>
        <w:t>, à activité anti-inflammatoire, montre qu'il possède 4 métabolites ce qui ne pose pas de problème de toxicité car ils sont inertes.</w:t>
      </w:r>
    </w:p>
    <w:p w14:paraId="6F53EB6C" w14:textId="77777777" w:rsidR="003E1D13" w:rsidRPr="006363D2" w:rsidRDefault="003E1D13" w:rsidP="00BE1326">
      <w:pPr>
        <w:pStyle w:val="Paragraphedeliste"/>
        <w:numPr>
          <w:ilvl w:val="0"/>
          <w:numId w:val="91"/>
        </w:numPr>
        <w:autoSpaceDE w:val="0"/>
        <w:autoSpaceDN w:val="0"/>
        <w:adjustRightInd w:val="0"/>
        <w:spacing w:after="0" w:line="240" w:lineRule="auto"/>
        <w:jc w:val="both"/>
        <w:rPr>
          <w:rFonts w:cstheme="minorHAnsi"/>
          <w:color w:val="000000"/>
        </w:rPr>
      </w:pPr>
      <w:r w:rsidRPr="006363D2">
        <w:rPr>
          <w:rFonts w:cstheme="minorHAnsi"/>
          <w:color w:val="000000"/>
        </w:rPr>
        <w:t xml:space="preserve">Le </w:t>
      </w:r>
      <w:proofErr w:type="spellStart"/>
      <w:r w:rsidRPr="006363D2">
        <w:rPr>
          <w:rFonts w:cstheme="minorHAnsi"/>
          <w:color w:val="000000"/>
        </w:rPr>
        <w:t>sulindac</w:t>
      </w:r>
      <w:proofErr w:type="spellEnd"/>
      <w:r w:rsidRPr="006363D2">
        <w:rPr>
          <w:rFonts w:cstheme="minorHAnsi"/>
          <w:color w:val="000000"/>
        </w:rPr>
        <w:t xml:space="preserve"> est un prom</w:t>
      </w:r>
      <w:r w:rsidR="000A34B8" w:rsidRPr="006363D2">
        <w:rPr>
          <w:rFonts w:cstheme="minorHAnsi"/>
          <w:color w:val="000000"/>
        </w:rPr>
        <w:t>édicament de la famille des AIS.</w:t>
      </w:r>
    </w:p>
    <w:p w14:paraId="017B7471" w14:textId="77777777" w:rsidR="000A34B8" w:rsidRPr="006363D2" w:rsidRDefault="000A34B8" w:rsidP="00BE1326">
      <w:pPr>
        <w:autoSpaceDE w:val="0"/>
        <w:autoSpaceDN w:val="0"/>
        <w:adjustRightInd w:val="0"/>
        <w:spacing w:after="0" w:line="240" w:lineRule="auto"/>
        <w:ind w:firstLine="708"/>
        <w:jc w:val="both"/>
        <w:rPr>
          <w:rFonts w:cstheme="minorHAnsi"/>
          <w:color w:val="000000"/>
        </w:rPr>
      </w:pPr>
    </w:p>
    <w:p w14:paraId="782EBD3B" w14:textId="77777777" w:rsidR="000A34B8" w:rsidRPr="006363D2" w:rsidRDefault="000A34B8" w:rsidP="00BE1326">
      <w:pPr>
        <w:autoSpaceDE w:val="0"/>
        <w:autoSpaceDN w:val="0"/>
        <w:adjustRightInd w:val="0"/>
        <w:spacing w:after="0" w:line="240" w:lineRule="auto"/>
        <w:ind w:firstLine="708"/>
        <w:jc w:val="both"/>
        <w:rPr>
          <w:rFonts w:cstheme="minorHAnsi"/>
          <w:color w:val="000000"/>
        </w:rPr>
      </w:pPr>
    </w:p>
    <w:p w14:paraId="341E8AC1" w14:textId="77777777" w:rsidR="003E1D13" w:rsidRPr="006363D2" w:rsidRDefault="000A34B8" w:rsidP="00BE1326">
      <w:pPr>
        <w:spacing w:after="0"/>
        <w:jc w:val="both"/>
        <w:rPr>
          <w:rFonts w:cstheme="minorHAnsi"/>
          <w:b/>
          <w:color w:val="00B050"/>
          <w:u w:val="single"/>
          <w:shd w:val="clear" w:color="auto" w:fill="FFFFFF"/>
          <w:lang w:eastAsia="fr-FR"/>
        </w:rPr>
      </w:pPr>
      <w:r w:rsidRPr="006363D2">
        <w:rPr>
          <w:rFonts w:cstheme="minorHAnsi"/>
          <w:b/>
          <w:u w:val="single"/>
          <w:shd w:val="clear" w:color="auto" w:fill="FFFFFF"/>
          <w:lang w:eastAsia="fr-FR"/>
        </w:rPr>
        <w:t xml:space="preserve">Question </w:t>
      </w:r>
      <w:r w:rsidR="006363D2" w:rsidRPr="006363D2">
        <w:rPr>
          <w:rFonts w:cstheme="minorHAnsi"/>
          <w:b/>
          <w:u w:val="single"/>
          <w:shd w:val="clear" w:color="auto" w:fill="FFFFFF"/>
          <w:lang w:eastAsia="fr-FR"/>
        </w:rPr>
        <w:t>52</w:t>
      </w:r>
      <w:r w:rsidR="003E1D13" w:rsidRPr="006363D2">
        <w:rPr>
          <w:rFonts w:cstheme="minorHAnsi"/>
          <w:b/>
          <w:u w:val="single"/>
          <w:shd w:val="clear" w:color="auto" w:fill="FFFFFF"/>
          <w:lang w:eastAsia="fr-FR"/>
        </w:rPr>
        <w:t> :</w:t>
      </w:r>
      <w:r w:rsidR="00747D99" w:rsidRPr="000C553D">
        <w:rPr>
          <w:rFonts w:cstheme="minorHAnsi"/>
          <w:b/>
          <w:shd w:val="clear" w:color="auto" w:fill="FFFFFF"/>
          <w:lang w:eastAsia="fr-FR"/>
        </w:rPr>
        <w:t xml:space="preserve"> </w:t>
      </w:r>
      <w:r w:rsidR="00747D99" w:rsidRPr="000C553D">
        <w:rPr>
          <w:rFonts w:cstheme="minorHAnsi"/>
          <w:b/>
          <w:color w:val="00B050"/>
          <w:shd w:val="clear" w:color="auto" w:fill="FFFFFF"/>
          <w:lang w:eastAsia="fr-FR"/>
        </w:rPr>
        <w:t>A</w:t>
      </w:r>
    </w:p>
    <w:p w14:paraId="12BDD8F8" w14:textId="77777777" w:rsidR="00610930" w:rsidRPr="006363D2" w:rsidRDefault="00610930" w:rsidP="00BE1326">
      <w:pPr>
        <w:spacing w:after="0"/>
        <w:jc w:val="both"/>
        <w:rPr>
          <w:rFonts w:cstheme="minorHAnsi"/>
          <w:b/>
          <w:u w:val="single"/>
          <w:shd w:val="clear" w:color="auto" w:fill="FFFFFF"/>
          <w:lang w:eastAsia="fr-FR"/>
        </w:rPr>
      </w:pPr>
    </w:p>
    <w:p w14:paraId="1839672E" w14:textId="77777777" w:rsidR="003E1D13" w:rsidRPr="006363D2" w:rsidRDefault="008F42BF" w:rsidP="00BE1326">
      <w:pPr>
        <w:pStyle w:val="Paragraphedeliste"/>
        <w:numPr>
          <w:ilvl w:val="0"/>
          <w:numId w:val="31"/>
        </w:numPr>
        <w:jc w:val="both"/>
        <w:rPr>
          <w:rFonts w:cstheme="minorHAnsi"/>
          <w:b/>
          <w:color w:val="00B050"/>
        </w:rPr>
      </w:pPr>
      <w:r w:rsidRPr="008F42BF">
        <w:rPr>
          <w:rFonts w:cstheme="minorHAnsi"/>
          <w:b/>
          <w:color w:val="00B050"/>
        </w:rPr>
        <w:t>VRAI.</w:t>
      </w:r>
    </w:p>
    <w:p w14:paraId="6D381551" w14:textId="77777777" w:rsidR="003E1D13" w:rsidRPr="006363D2" w:rsidRDefault="008F42BF" w:rsidP="00BE1326">
      <w:pPr>
        <w:pStyle w:val="Paragraphedeliste"/>
        <w:numPr>
          <w:ilvl w:val="0"/>
          <w:numId w:val="31"/>
        </w:numPr>
        <w:jc w:val="both"/>
        <w:rPr>
          <w:rFonts w:cstheme="minorHAnsi"/>
        </w:rPr>
      </w:pPr>
      <w:r w:rsidRPr="008F42BF">
        <w:rPr>
          <w:rFonts w:cstheme="minorHAnsi"/>
          <w:b/>
          <w:color w:val="FF0000"/>
        </w:rPr>
        <w:t>FAUX.</w:t>
      </w:r>
      <w:r w:rsidR="000C553D">
        <w:rPr>
          <w:rFonts w:cstheme="minorHAnsi"/>
        </w:rPr>
        <w:t xml:space="preserve"> E</w:t>
      </w:r>
      <w:r w:rsidR="003E1D13" w:rsidRPr="006363D2">
        <w:rPr>
          <w:rFonts w:cstheme="minorHAnsi"/>
        </w:rPr>
        <w:t>n général le nombre de molécules candidates à un médicament se chiffrent plutôt en dizaine(s) de milliers.</w:t>
      </w:r>
    </w:p>
    <w:p w14:paraId="1B96BAD1" w14:textId="77777777" w:rsidR="003E1D13" w:rsidRPr="006363D2" w:rsidRDefault="008F42BF" w:rsidP="00BE1326">
      <w:pPr>
        <w:pStyle w:val="Paragraphedeliste"/>
        <w:numPr>
          <w:ilvl w:val="0"/>
          <w:numId w:val="31"/>
        </w:numPr>
        <w:jc w:val="both"/>
        <w:rPr>
          <w:rFonts w:cstheme="minorHAnsi"/>
        </w:rPr>
      </w:pPr>
      <w:r w:rsidRPr="008F42BF">
        <w:rPr>
          <w:rFonts w:cstheme="minorHAnsi"/>
          <w:b/>
          <w:color w:val="FF0000"/>
        </w:rPr>
        <w:t>FAUX.</w:t>
      </w:r>
      <w:r w:rsidR="000C553D">
        <w:rPr>
          <w:rFonts w:cstheme="minorHAnsi"/>
        </w:rPr>
        <w:t xml:space="preserve"> A</w:t>
      </w:r>
      <w:r w:rsidR="003E1D13" w:rsidRPr="006363D2">
        <w:rPr>
          <w:rFonts w:cstheme="minorHAnsi"/>
        </w:rPr>
        <w:t>u contraire mieux vaut éviter de concevoir</w:t>
      </w:r>
      <w:r w:rsidR="00BA44B4" w:rsidRPr="006363D2">
        <w:rPr>
          <w:rFonts w:cstheme="minorHAnsi"/>
        </w:rPr>
        <w:t xml:space="preserve"> un « me-</w:t>
      </w:r>
      <w:proofErr w:type="spellStart"/>
      <w:r w:rsidR="00BA44B4" w:rsidRPr="006363D2">
        <w:rPr>
          <w:rFonts w:cstheme="minorHAnsi"/>
        </w:rPr>
        <w:t>too</w:t>
      </w:r>
      <w:proofErr w:type="spellEnd"/>
      <w:r w:rsidR="00BA44B4" w:rsidRPr="006363D2">
        <w:rPr>
          <w:rFonts w:cstheme="minorHAnsi"/>
        </w:rPr>
        <w:t xml:space="preserve"> » puisqu’il</w:t>
      </w:r>
      <w:r w:rsidR="003E1D13" w:rsidRPr="006363D2">
        <w:rPr>
          <w:rFonts w:cstheme="minorHAnsi"/>
        </w:rPr>
        <w:t xml:space="preserve"> n'apporte pas de réel progrès thérapeutique : il ne diffère que très légèrement du médicament d'origine, par sa structure, mais possède une activité thérapeutique équivalente.</w:t>
      </w:r>
    </w:p>
    <w:p w14:paraId="0089971B" w14:textId="77777777" w:rsidR="003E1D13" w:rsidRPr="006363D2" w:rsidRDefault="008F42BF" w:rsidP="00BE1326">
      <w:pPr>
        <w:pStyle w:val="Paragraphedeliste"/>
        <w:numPr>
          <w:ilvl w:val="0"/>
          <w:numId w:val="31"/>
        </w:numPr>
        <w:jc w:val="both"/>
        <w:rPr>
          <w:rFonts w:cstheme="minorHAnsi"/>
        </w:rPr>
      </w:pPr>
      <w:r w:rsidRPr="008F42BF">
        <w:rPr>
          <w:rFonts w:cstheme="minorHAnsi"/>
          <w:b/>
          <w:color w:val="FF0000"/>
        </w:rPr>
        <w:t>FAUX.</w:t>
      </w:r>
      <w:r w:rsidR="000C553D">
        <w:rPr>
          <w:rFonts w:cstheme="minorHAnsi"/>
        </w:rPr>
        <w:t xml:space="preserve"> L</w:t>
      </w:r>
      <w:r w:rsidR="003E1D13" w:rsidRPr="006363D2">
        <w:rPr>
          <w:rFonts w:cstheme="minorHAnsi"/>
        </w:rPr>
        <w:t xml:space="preserve">e </w:t>
      </w:r>
      <w:proofErr w:type="spellStart"/>
      <w:r w:rsidR="003E1D13" w:rsidRPr="006363D2">
        <w:rPr>
          <w:rFonts w:cstheme="minorHAnsi"/>
        </w:rPr>
        <w:t>sulindac</w:t>
      </w:r>
      <w:proofErr w:type="spellEnd"/>
      <w:r w:rsidR="003E1D13" w:rsidRPr="006363D2">
        <w:rPr>
          <w:rFonts w:cstheme="minorHAnsi"/>
        </w:rPr>
        <w:t xml:space="preserve"> est bien utilisé comme anti-inflammatoire, mais ce n'est pas lui qui possède l'activité thérapeutique, mais un de ses métabolites, la forme sulfure. Il s'agit donc d'un promédicament. De fait, l'affirmation qui suit est également fausse puisque la forme sulfure n'est pas inerte, bien que cela soit le cas de la forme sulfone par exemple.</w:t>
      </w:r>
    </w:p>
    <w:p w14:paraId="39769C9C" w14:textId="77777777" w:rsidR="003E1D13" w:rsidRPr="006363D2" w:rsidRDefault="008F42BF" w:rsidP="00BE1326">
      <w:pPr>
        <w:pStyle w:val="Paragraphedeliste"/>
        <w:numPr>
          <w:ilvl w:val="0"/>
          <w:numId w:val="31"/>
        </w:numPr>
        <w:jc w:val="both"/>
        <w:rPr>
          <w:rFonts w:cstheme="minorHAnsi"/>
        </w:rPr>
      </w:pPr>
      <w:r w:rsidRPr="008F42BF">
        <w:rPr>
          <w:rFonts w:cstheme="minorHAnsi"/>
          <w:b/>
          <w:color w:val="FF0000"/>
        </w:rPr>
        <w:t>FAUX.</w:t>
      </w:r>
      <w:r w:rsidR="000C553D">
        <w:rPr>
          <w:rFonts w:cstheme="minorHAnsi"/>
        </w:rPr>
        <w:t xml:space="preserve"> L</w:t>
      </w:r>
      <w:r w:rsidR="003E1D13" w:rsidRPr="006363D2">
        <w:rPr>
          <w:rFonts w:cstheme="minorHAnsi"/>
        </w:rPr>
        <w:t xml:space="preserve">e </w:t>
      </w:r>
      <w:proofErr w:type="spellStart"/>
      <w:r w:rsidR="003E1D13" w:rsidRPr="006363D2">
        <w:rPr>
          <w:rFonts w:cstheme="minorHAnsi"/>
        </w:rPr>
        <w:t>sulindac</w:t>
      </w:r>
      <w:proofErr w:type="spellEnd"/>
      <w:r w:rsidR="003E1D13" w:rsidRPr="006363D2">
        <w:rPr>
          <w:rFonts w:cstheme="minorHAnsi"/>
        </w:rPr>
        <w:t xml:space="preserve"> est un AINS.</w:t>
      </w:r>
    </w:p>
    <w:p w14:paraId="1662D030" w14:textId="77777777" w:rsidR="003E1D13" w:rsidRPr="006363D2" w:rsidRDefault="003E1D13" w:rsidP="00BE1326">
      <w:pPr>
        <w:spacing w:after="0"/>
        <w:jc w:val="both"/>
        <w:rPr>
          <w:rFonts w:cstheme="minorHAnsi"/>
          <w:b/>
          <w:u w:val="single"/>
          <w:shd w:val="clear" w:color="auto" w:fill="FFFFFF"/>
          <w:lang w:eastAsia="fr-FR"/>
        </w:rPr>
      </w:pPr>
    </w:p>
    <w:p w14:paraId="67D97343" w14:textId="77777777" w:rsidR="003E1D13" w:rsidRPr="006363D2" w:rsidRDefault="000A34B8" w:rsidP="00BE1326">
      <w:pPr>
        <w:spacing w:after="0"/>
        <w:jc w:val="both"/>
        <w:rPr>
          <w:rFonts w:cstheme="minorHAnsi"/>
          <w:b/>
          <w:u w:val="single"/>
          <w:shd w:val="clear" w:color="auto" w:fill="FFFFFF"/>
          <w:lang w:eastAsia="fr-FR"/>
        </w:rPr>
      </w:pPr>
      <w:r w:rsidRPr="006363D2">
        <w:rPr>
          <w:rFonts w:cstheme="minorHAnsi"/>
          <w:b/>
          <w:u w:val="single"/>
          <w:shd w:val="clear" w:color="auto" w:fill="FFFFFF"/>
          <w:lang w:eastAsia="fr-FR"/>
        </w:rPr>
        <w:t xml:space="preserve">Question </w:t>
      </w:r>
      <w:r w:rsidR="006363D2" w:rsidRPr="006363D2">
        <w:rPr>
          <w:rFonts w:cstheme="minorHAnsi"/>
          <w:b/>
          <w:u w:val="single"/>
          <w:shd w:val="clear" w:color="auto" w:fill="FFFFFF"/>
          <w:lang w:eastAsia="fr-FR"/>
        </w:rPr>
        <w:t>53</w:t>
      </w:r>
      <w:r w:rsidR="003E1D13" w:rsidRPr="006363D2">
        <w:rPr>
          <w:rFonts w:cstheme="minorHAnsi"/>
          <w:b/>
          <w:u w:val="single"/>
          <w:shd w:val="clear" w:color="auto" w:fill="FFFFFF"/>
          <w:lang w:eastAsia="fr-FR"/>
        </w:rPr>
        <w:t> :</w:t>
      </w:r>
    </w:p>
    <w:p w14:paraId="1C27C987" w14:textId="77777777" w:rsidR="003E1D13" w:rsidRPr="006363D2" w:rsidRDefault="003E1D13" w:rsidP="00BE1326">
      <w:pPr>
        <w:autoSpaceDE w:val="0"/>
        <w:autoSpaceDN w:val="0"/>
        <w:adjustRightInd w:val="0"/>
        <w:spacing w:after="0" w:line="240" w:lineRule="auto"/>
        <w:jc w:val="both"/>
        <w:rPr>
          <w:rFonts w:cstheme="minorHAnsi"/>
          <w:color w:val="000000"/>
        </w:rPr>
      </w:pPr>
    </w:p>
    <w:p w14:paraId="3D6B0102" w14:textId="77777777" w:rsidR="003E1D13" w:rsidRPr="006363D2" w:rsidRDefault="003E1D13" w:rsidP="00BE1326">
      <w:pPr>
        <w:pStyle w:val="Paragraphedeliste"/>
        <w:numPr>
          <w:ilvl w:val="0"/>
          <w:numId w:val="92"/>
        </w:numPr>
        <w:autoSpaceDE w:val="0"/>
        <w:autoSpaceDN w:val="0"/>
        <w:adjustRightInd w:val="0"/>
        <w:spacing w:after="0" w:line="240" w:lineRule="auto"/>
        <w:jc w:val="both"/>
        <w:rPr>
          <w:rFonts w:cstheme="minorHAnsi"/>
          <w:color w:val="000000"/>
        </w:rPr>
      </w:pPr>
      <w:r w:rsidRPr="006363D2">
        <w:rPr>
          <w:rFonts w:cstheme="minorHAnsi"/>
          <w:color w:val="000000"/>
        </w:rPr>
        <w:t xml:space="preserve">Les </w:t>
      </w:r>
      <w:proofErr w:type="spellStart"/>
      <w:r w:rsidRPr="006363D2">
        <w:rPr>
          <w:rFonts w:cstheme="minorHAnsi"/>
          <w:color w:val="000000"/>
        </w:rPr>
        <w:t>pharmacomodulations</w:t>
      </w:r>
      <w:proofErr w:type="spellEnd"/>
      <w:r w:rsidRPr="006363D2">
        <w:rPr>
          <w:rFonts w:cstheme="minorHAnsi"/>
          <w:color w:val="000000"/>
        </w:rPr>
        <w:t xml:space="preserve"> désignent l'ensemble des modulations structurales d'une molécule de base, sans conséquence pour l'activité biologique observée</w:t>
      </w:r>
    </w:p>
    <w:p w14:paraId="4D126FB6" w14:textId="77777777" w:rsidR="003E1D13" w:rsidRPr="006363D2" w:rsidRDefault="003E1D13" w:rsidP="00BE1326">
      <w:pPr>
        <w:pStyle w:val="Paragraphedeliste"/>
        <w:numPr>
          <w:ilvl w:val="0"/>
          <w:numId w:val="92"/>
        </w:numPr>
        <w:autoSpaceDE w:val="0"/>
        <w:autoSpaceDN w:val="0"/>
        <w:adjustRightInd w:val="0"/>
        <w:spacing w:after="0" w:line="240" w:lineRule="auto"/>
        <w:jc w:val="both"/>
        <w:rPr>
          <w:rFonts w:cstheme="minorHAnsi"/>
          <w:color w:val="000000"/>
        </w:rPr>
      </w:pPr>
      <w:r w:rsidRPr="006363D2">
        <w:rPr>
          <w:rFonts w:cstheme="minorHAnsi"/>
          <w:color w:val="000000"/>
        </w:rPr>
        <w:t>L'acide acétylsalicylique est un ester de la fonction -COOH de l'acide salicylique, qui appartient aux acides arylcarboxyliques.</w:t>
      </w:r>
    </w:p>
    <w:p w14:paraId="5754659E" w14:textId="77777777" w:rsidR="003E1D13" w:rsidRPr="006363D2" w:rsidRDefault="003E1D13" w:rsidP="00BE1326">
      <w:pPr>
        <w:pStyle w:val="Paragraphedeliste"/>
        <w:numPr>
          <w:ilvl w:val="0"/>
          <w:numId w:val="92"/>
        </w:numPr>
        <w:autoSpaceDE w:val="0"/>
        <w:autoSpaceDN w:val="0"/>
        <w:adjustRightInd w:val="0"/>
        <w:spacing w:after="0" w:line="240" w:lineRule="auto"/>
        <w:jc w:val="both"/>
        <w:rPr>
          <w:rFonts w:cstheme="minorHAnsi"/>
          <w:color w:val="000000"/>
        </w:rPr>
      </w:pPr>
      <w:r w:rsidRPr="006363D2">
        <w:rPr>
          <w:rFonts w:cstheme="minorHAnsi"/>
          <w:color w:val="000000"/>
        </w:rPr>
        <w:t>La dexaméthasone est un glucocorticoïde, mais également un dérivé de la fonction carboxylique de l'acide salicylique.</w:t>
      </w:r>
    </w:p>
    <w:p w14:paraId="5BCB49B2" w14:textId="77777777" w:rsidR="003E1D13" w:rsidRPr="006363D2" w:rsidRDefault="003E1D13" w:rsidP="00BE1326">
      <w:pPr>
        <w:pStyle w:val="Paragraphedeliste"/>
        <w:numPr>
          <w:ilvl w:val="0"/>
          <w:numId w:val="92"/>
        </w:numPr>
        <w:autoSpaceDE w:val="0"/>
        <w:autoSpaceDN w:val="0"/>
        <w:adjustRightInd w:val="0"/>
        <w:spacing w:after="0" w:line="240" w:lineRule="auto"/>
        <w:jc w:val="both"/>
        <w:rPr>
          <w:rFonts w:cstheme="minorHAnsi"/>
          <w:color w:val="000000"/>
        </w:rPr>
      </w:pPr>
      <w:r w:rsidRPr="006363D2">
        <w:rPr>
          <w:rFonts w:cstheme="minorHAnsi"/>
          <w:color w:val="000000"/>
        </w:rPr>
        <w:t xml:space="preserve">Les </w:t>
      </w:r>
      <w:proofErr w:type="spellStart"/>
      <w:r w:rsidRPr="006363D2">
        <w:rPr>
          <w:rFonts w:cstheme="minorHAnsi"/>
          <w:color w:val="000000"/>
        </w:rPr>
        <w:t>pharmacomodulations</w:t>
      </w:r>
      <w:proofErr w:type="spellEnd"/>
      <w:r w:rsidRPr="006363D2">
        <w:rPr>
          <w:rFonts w:cstheme="minorHAnsi"/>
          <w:color w:val="000000"/>
        </w:rPr>
        <w:t xml:space="preserve"> de l'acide salicylique sont possibles exclusivement au niveau de la fonction phénol et de la fonction carboxylique.</w:t>
      </w:r>
    </w:p>
    <w:p w14:paraId="20D70FB4" w14:textId="77777777" w:rsidR="003E1D13" w:rsidRPr="006363D2" w:rsidRDefault="00747D99" w:rsidP="00BE1326">
      <w:pPr>
        <w:pStyle w:val="Paragraphedeliste"/>
        <w:numPr>
          <w:ilvl w:val="0"/>
          <w:numId w:val="92"/>
        </w:numPr>
        <w:autoSpaceDE w:val="0"/>
        <w:autoSpaceDN w:val="0"/>
        <w:adjustRightInd w:val="0"/>
        <w:spacing w:after="0" w:line="240" w:lineRule="auto"/>
        <w:jc w:val="both"/>
        <w:rPr>
          <w:rFonts w:cstheme="minorHAnsi"/>
          <w:color w:val="000000"/>
        </w:rPr>
      </w:pPr>
      <w:r w:rsidRPr="006363D2">
        <w:rPr>
          <w:rFonts w:cstheme="minorHAnsi"/>
          <w:noProof/>
          <w:color w:val="000000"/>
          <w:lang w:eastAsia="fr-FR"/>
        </w:rPr>
        <w:drawing>
          <wp:anchor distT="0" distB="0" distL="114300" distR="114300" simplePos="0" relativeHeight="251682304" behindDoc="0" locked="0" layoutInCell="1" allowOverlap="1" wp14:anchorId="5ACA0595" wp14:editId="134510A7">
            <wp:simplePos x="0" y="0"/>
            <wp:positionH relativeFrom="column">
              <wp:posOffset>1896405</wp:posOffset>
            </wp:positionH>
            <wp:positionV relativeFrom="paragraph">
              <wp:posOffset>237785</wp:posOffset>
            </wp:positionV>
            <wp:extent cx="1510030" cy="1382395"/>
            <wp:effectExtent l="0" t="0" r="0" b="8255"/>
            <wp:wrapTopAndBottom/>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10030" cy="1382395"/>
                    </a:xfrm>
                    <a:prstGeom prst="rect">
                      <a:avLst/>
                    </a:prstGeom>
                    <a:noFill/>
                    <a:ln>
                      <a:noFill/>
                    </a:ln>
                  </pic:spPr>
                </pic:pic>
              </a:graphicData>
            </a:graphic>
          </wp:anchor>
        </w:drawing>
      </w:r>
      <w:r w:rsidR="003E1D13" w:rsidRPr="006363D2">
        <w:rPr>
          <w:rFonts w:cstheme="minorHAnsi"/>
          <w:color w:val="000000"/>
        </w:rPr>
        <w:t>La nouvelle formule générale de la série des acides arylcarboxyliques est :</w:t>
      </w:r>
    </w:p>
    <w:p w14:paraId="75821E4A" w14:textId="77777777" w:rsidR="003E1D13" w:rsidRPr="006363D2" w:rsidRDefault="003E1D13" w:rsidP="00BE1326">
      <w:pPr>
        <w:autoSpaceDE w:val="0"/>
        <w:autoSpaceDN w:val="0"/>
        <w:adjustRightInd w:val="0"/>
        <w:spacing w:after="0" w:line="240" w:lineRule="auto"/>
        <w:jc w:val="both"/>
        <w:rPr>
          <w:rFonts w:cstheme="minorHAnsi"/>
          <w:color w:val="000000"/>
        </w:rPr>
      </w:pPr>
    </w:p>
    <w:p w14:paraId="1BD0FC0A" w14:textId="77777777" w:rsidR="003E1D13" w:rsidRPr="006363D2" w:rsidRDefault="003E1D13" w:rsidP="00BE1326">
      <w:pPr>
        <w:spacing w:after="0"/>
        <w:jc w:val="both"/>
        <w:rPr>
          <w:rFonts w:cstheme="minorHAnsi"/>
          <w:shd w:val="clear" w:color="auto" w:fill="FFFFFF"/>
          <w:lang w:eastAsia="fr-FR"/>
        </w:rPr>
      </w:pPr>
    </w:p>
    <w:p w14:paraId="3B61C88D" w14:textId="77777777" w:rsidR="003E1D13" w:rsidRPr="000C553D" w:rsidRDefault="000A34B8" w:rsidP="00BE1326">
      <w:pPr>
        <w:spacing w:after="0"/>
        <w:jc w:val="both"/>
        <w:rPr>
          <w:rFonts w:cstheme="minorHAnsi"/>
          <w:b/>
          <w:color w:val="00B050"/>
          <w:shd w:val="clear" w:color="auto" w:fill="FFFFFF"/>
          <w:lang w:eastAsia="fr-FR"/>
        </w:rPr>
      </w:pPr>
      <w:r w:rsidRPr="006363D2">
        <w:rPr>
          <w:rFonts w:cstheme="minorHAnsi"/>
          <w:b/>
          <w:u w:val="single"/>
          <w:shd w:val="clear" w:color="auto" w:fill="FFFFFF"/>
          <w:lang w:eastAsia="fr-FR"/>
        </w:rPr>
        <w:t xml:space="preserve">Question </w:t>
      </w:r>
      <w:r w:rsidR="006363D2" w:rsidRPr="006363D2">
        <w:rPr>
          <w:rFonts w:cstheme="minorHAnsi"/>
          <w:b/>
          <w:u w:val="single"/>
          <w:shd w:val="clear" w:color="auto" w:fill="FFFFFF"/>
          <w:lang w:eastAsia="fr-FR"/>
        </w:rPr>
        <w:t>53</w:t>
      </w:r>
      <w:r w:rsidR="003E1D13" w:rsidRPr="006363D2">
        <w:rPr>
          <w:rFonts w:cstheme="minorHAnsi"/>
          <w:b/>
          <w:u w:val="single"/>
          <w:shd w:val="clear" w:color="auto" w:fill="FFFFFF"/>
          <w:lang w:eastAsia="fr-FR"/>
        </w:rPr>
        <w:t> :</w:t>
      </w:r>
      <w:r w:rsidR="000C553D">
        <w:rPr>
          <w:rFonts w:cstheme="minorHAnsi"/>
          <w:b/>
          <w:color w:val="00B050"/>
          <w:shd w:val="clear" w:color="auto" w:fill="FFFFFF"/>
          <w:lang w:eastAsia="fr-FR"/>
        </w:rPr>
        <w:t xml:space="preserve"> E</w:t>
      </w:r>
    </w:p>
    <w:p w14:paraId="3157968D" w14:textId="77777777" w:rsidR="000A34B8" w:rsidRPr="006363D2" w:rsidRDefault="000A34B8" w:rsidP="00BE1326">
      <w:pPr>
        <w:spacing w:after="0"/>
        <w:jc w:val="both"/>
        <w:rPr>
          <w:rFonts w:cstheme="minorHAnsi"/>
          <w:b/>
          <w:u w:val="single"/>
          <w:shd w:val="clear" w:color="auto" w:fill="FFFFFF"/>
          <w:lang w:eastAsia="fr-FR"/>
        </w:rPr>
      </w:pPr>
    </w:p>
    <w:p w14:paraId="08376416" w14:textId="77777777" w:rsidR="003E1D13" w:rsidRPr="006363D2" w:rsidRDefault="000C553D" w:rsidP="00BE1326">
      <w:pPr>
        <w:pStyle w:val="Paragraphedeliste"/>
        <w:numPr>
          <w:ilvl w:val="0"/>
          <w:numId w:val="32"/>
        </w:numPr>
        <w:spacing w:after="0"/>
        <w:ind w:left="714" w:hanging="357"/>
        <w:jc w:val="both"/>
        <w:rPr>
          <w:rFonts w:cstheme="minorHAnsi"/>
        </w:rPr>
      </w:pPr>
      <w:r>
        <w:rPr>
          <w:rFonts w:cstheme="minorHAnsi"/>
          <w:b/>
          <w:color w:val="FF0000"/>
        </w:rPr>
        <w:t>FAUX,</w:t>
      </w:r>
      <w:r w:rsidR="003E1D13" w:rsidRPr="006363D2">
        <w:rPr>
          <w:rFonts w:cstheme="minorHAnsi"/>
        </w:rPr>
        <w:t xml:space="preserve"> les </w:t>
      </w:r>
      <w:proofErr w:type="spellStart"/>
      <w:r w:rsidR="003E1D13" w:rsidRPr="006363D2">
        <w:rPr>
          <w:rFonts w:cstheme="minorHAnsi"/>
        </w:rPr>
        <w:t>pharmacomodulations</w:t>
      </w:r>
      <w:proofErr w:type="spellEnd"/>
      <w:r w:rsidR="003E1D13" w:rsidRPr="006363D2">
        <w:rPr>
          <w:rFonts w:cstheme="minorHAnsi"/>
        </w:rPr>
        <w:t xml:space="preserve"> sont des modulations de l'activité biologique en fonction des substituants présents sur la molécule de base. Autrement dit, une modification de substituant peut induire une modulation de l'activité biologique.</w:t>
      </w:r>
    </w:p>
    <w:p w14:paraId="500750B2" w14:textId="77777777" w:rsidR="003E1D13" w:rsidRPr="006363D2" w:rsidRDefault="000C553D" w:rsidP="00BE1326">
      <w:pPr>
        <w:pStyle w:val="Paragraphedeliste"/>
        <w:numPr>
          <w:ilvl w:val="0"/>
          <w:numId w:val="32"/>
        </w:numPr>
        <w:spacing w:after="0"/>
        <w:jc w:val="both"/>
        <w:rPr>
          <w:rFonts w:cstheme="minorHAnsi"/>
        </w:rPr>
      </w:pPr>
      <w:r>
        <w:rPr>
          <w:rFonts w:cstheme="minorHAnsi"/>
          <w:b/>
          <w:color w:val="FF0000"/>
        </w:rPr>
        <w:t>FAUX,</w:t>
      </w:r>
      <w:r w:rsidR="003E1D13" w:rsidRPr="006363D2">
        <w:rPr>
          <w:rFonts w:cstheme="minorHAnsi"/>
        </w:rPr>
        <w:t xml:space="preserve"> c'est une estérification sur la fonction phénol et non carboxylique qui conduit à l'acide acétylsalicylique.</w:t>
      </w:r>
    </w:p>
    <w:p w14:paraId="43AF990D" w14:textId="77777777" w:rsidR="003E1D13" w:rsidRPr="006363D2" w:rsidRDefault="008F42BF" w:rsidP="00BE1326">
      <w:pPr>
        <w:pStyle w:val="Paragraphedeliste"/>
        <w:numPr>
          <w:ilvl w:val="0"/>
          <w:numId w:val="32"/>
        </w:numPr>
        <w:spacing w:after="0"/>
        <w:jc w:val="both"/>
        <w:rPr>
          <w:rFonts w:cstheme="minorHAnsi"/>
        </w:rPr>
      </w:pPr>
      <w:r w:rsidRPr="008F42BF">
        <w:rPr>
          <w:rFonts w:cstheme="minorHAnsi"/>
          <w:b/>
          <w:color w:val="FF0000"/>
        </w:rPr>
        <w:lastRenderedPageBreak/>
        <w:t>FAUX</w:t>
      </w:r>
      <w:r w:rsidR="000C553D">
        <w:rPr>
          <w:rFonts w:cstheme="minorHAnsi"/>
          <w:b/>
          <w:color w:val="FF0000"/>
        </w:rPr>
        <w:t>,</w:t>
      </w:r>
      <w:r w:rsidR="003E1D13" w:rsidRPr="006363D2">
        <w:rPr>
          <w:rFonts w:cstheme="minorHAnsi"/>
        </w:rPr>
        <w:t xml:space="preserve"> la dexaméthasone est seulement un glucocorticoïde, et ne peut donc pas être un dérivé de l'acide salicylique. (dans le cours de Mr Le Borgne, diapo 26, il faut bien comprendre que la dexaméthasone est citée uniquement comme principe actif de la spécialité, au même titre que les deux molécules autres qui sont, elles, des dérivés de l'acide salicylique)</w:t>
      </w:r>
    </w:p>
    <w:p w14:paraId="428F6023" w14:textId="77777777" w:rsidR="003E1D13" w:rsidRPr="006363D2" w:rsidRDefault="008F42BF" w:rsidP="00BE1326">
      <w:pPr>
        <w:pStyle w:val="Paragraphedeliste"/>
        <w:numPr>
          <w:ilvl w:val="0"/>
          <w:numId w:val="32"/>
        </w:numPr>
        <w:spacing w:after="0"/>
        <w:jc w:val="both"/>
        <w:rPr>
          <w:rFonts w:cstheme="minorHAnsi"/>
        </w:rPr>
      </w:pPr>
      <w:r w:rsidRPr="008F42BF">
        <w:rPr>
          <w:rFonts w:cstheme="minorHAnsi"/>
          <w:b/>
          <w:color w:val="FF0000"/>
        </w:rPr>
        <w:t>FAUX.</w:t>
      </w:r>
      <w:r w:rsidR="000C553D">
        <w:rPr>
          <w:rFonts w:cstheme="minorHAnsi"/>
          <w:b/>
          <w:color w:val="FF0000"/>
        </w:rPr>
        <w:t xml:space="preserve"> O</w:t>
      </w:r>
      <w:r w:rsidR="003E1D13" w:rsidRPr="006363D2">
        <w:rPr>
          <w:rFonts w:cstheme="minorHAnsi"/>
        </w:rPr>
        <w:t xml:space="preserve">n peut également trouver des </w:t>
      </w:r>
      <w:proofErr w:type="spellStart"/>
      <w:r w:rsidR="003E1D13" w:rsidRPr="006363D2">
        <w:rPr>
          <w:rFonts w:cstheme="minorHAnsi"/>
        </w:rPr>
        <w:t>pharmacomodulations</w:t>
      </w:r>
      <w:proofErr w:type="spellEnd"/>
      <w:r w:rsidR="003E1D13" w:rsidRPr="006363D2">
        <w:rPr>
          <w:rFonts w:cstheme="minorHAnsi"/>
        </w:rPr>
        <w:t xml:space="preserve"> sur le reste du cycle, par exemple l'acide 5-aminosalicylique.</w:t>
      </w:r>
    </w:p>
    <w:p w14:paraId="11680572" w14:textId="77777777" w:rsidR="003E1D13" w:rsidRPr="006363D2" w:rsidRDefault="008F42BF" w:rsidP="00BE1326">
      <w:pPr>
        <w:pStyle w:val="Paragraphedeliste"/>
        <w:numPr>
          <w:ilvl w:val="0"/>
          <w:numId w:val="32"/>
        </w:numPr>
        <w:spacing w:after="0"/>
        <w:jc w:val="both"/>
        <w:rPr>
          <w:rFonts w:cstheme="minorHAnsi"/>
        </w:rPr>
      </w:pPr>
      <w:r w:rsidRPr="008F42BF">
        <w:rPr>
          <w:rFonts w:cstheme="minorHAnsi"/>
          <w:b/>
          <w:color w:val="00B050"/>
        </w:rPr>
        <w:t>VRAI.</w:t>
      </w:r>
      <w:r w:rsidR="003E1D13" w:rsidRPr="006363D2">
        <w:rPr>
          <w:rFonts w:cstheme="minorHAnsi"/>
          <w:color w:val="00B050"/>
        </w:rPr>
        <w:t xml:space="preserve"> </w:t>
      </w:r>
      <w:r w:rsidR="003E1D13" w:rsidRPr="006363D2">
        <w:rPr>
          <w:rFonts w:cstheme="minorHAnsi"/>
        </w:rPr>
        <w:t>(NB : aryle = substituant dérivant d'un noyau aromatique)</w:t>
      </w:r>
    </w:p>
    <w:p w14:paraId="5EA59B03" w14:textId="77777777" w:rsidR="003E1D13" w:rsidRPr="006363D2" w:rsidRDefault="003E1D13" w:rsidP="00BE1326">
      <w:pPr>
        <w:spacing w:after="0"/>
        <w:jc w:val="both"/>
        <w:rPr>
          <w:rFonts w:cstheme="minorHAnsi"/>
          <w:shd w:val="clear" w:color="auto" w:fill="FFFFFF"/>
          <w:lang w:eastAsia="fr-FR"/>
        </w:rPr>
      </w:pPr>
    </w:p>
    <w:p w14:paraId="1238AF90" w14:textId="77777777" w:rsidR="00747D99" w:rsidRPr="006363D2" w:rsidRDefault="00747D99" w:rsidP="00BE1326">
      <w:pPr>
        <w:spacing w:after="0"/>
        <w:jc w:val="both"/>
        <w:rPr>
          <w:rFonts w:cstheme="minorHAnsi"/>
          <w:shd w:val="clear" w:color="auto" w:fill="FFFFFF"/>
          <w:lang w:eastAsia="fr-FR"/>
        </w:rPr>
      </w:pPr>
    </w:p>
    <w:p w14:paraId="23B3E940" w14:textId="77777777" w:rsidR="003E1D13" w:rsidRPr="006363D2" w:rsidRDefault="000A34B8" w:rsidP="00BE1326">
      <w:pPr>
        <w:spacing w:after="0"/>
        <w:jc w:val="both"/>
        <w:rPr>
          <w:rFonts w:cstheme="minorHAnsi"/>
          <w:b/>
          <w:u w:val="single"/>
          <w:shd w:val="clear" w:color="auto" w:fill="FFFFFF"/>
          <w:lang w:eastAsia="fr-FR"/>
        </w:rPr>
      </w:pPr>
      <w:r w:rsidRPr="006363D2">
        <w:rPr>
          <w:rFonts w:cstheme="minorHAnsi"/>
          <w:b/>
          <w:u w:val="single"/>
          <w:shd w:val="clear" w:color="auto" w:fill="FFFFFF"/>
          <w:lang w:eastAsia="fr-FR"/>
        </w:rPr>
        <w:t xml:space="preserve">Question </w:t>
      </w:r>
      <w:r w:rsidR="006363D2" w:rsidRPr="006363D2">
        <w:rPr>
          <w:rFonts w:cstheme="minorHAnsi"/>
          <w:b/>
          <w:u w:val="single"/>
          <w:shd w:val="clear" w:color="auto" w:fill="FFFFFF"/>
          <w:lang w:eastAsia="fr-FR"/>
        </w:rPr>
        <w:t>54</w:t>
      </w:r>
      <w:r w:rsidRPr="006363D2">
        <w:rPr>
          <w:rFonts w:cstheme="minorHAnsi"/>
          <w:b/>
          <w:u w:val="single"/>
          <w:shd w:val="clear" w:color="auto" w:fill="FFFFFF"/>
          <w:lang w:eastAsia="fr-FR"/>
        </w:rPr>
        <w:t> :</w:t>
      </w:r>
    </w:p>
    <w:p w14:paraId="48081018" w14:textId="77777777" w:rsidR="003E1D13" w:rsidRPr="006363D2" w:rsidRDefault="003E1D13" w:rsidP="00BE1326">
      <w:pPr>
        <w:autoSpaceDE w:val="0"/>
        <w:autoSpaceDN w:val="0"/>
        <w:adjustRightInd w:val="0"/>
        <w:spacing w:after="0" w:line="240" w:lineRule="auto"/>
        <w:jc w:val="both"/>
        <w:rPr>
          <w:rFonts w:cstheme="minorHAnsi"/>
          <w:color w:val="000000"/>
        </w:rPr>
      </w:pPr>
    </w:p>
    <w:p w14:paraId="785E4C5F" w14:textId="77777777" w:rsidR="003E1D13" w:rsidRPr="006363D2" w:rsidRDefault="003E1D13" w:rsidP="00BE1326">
      <w:pPr>
        <w:pStyle w:val="Paragraphedeliste"/>
        <w:numPr>
          <w:ilvl w:val="0"/>
          <w:numId w:val="93"/>
        </w:numPr>
        <w:autoSpaceDE w:val="0"/>
        <w:autoSpaceDN w:val="0"/>
        <w:adjustRightInd w:val="0"/>
        <w:spacing w:after="0" w:line="240" w:lineRule="auto"/>
        <w:jc w:val="both"/>
        <w:rPr>
          <w:rFonts w:cstheme="minorHAnsi"/>
          <w:color w:val="000000"/>
        </w:rPr>
      </w:pPr>
      <w:r w:rsidRPr="006363D2">
        <w:rPr>
          <w:rFonts w:cstheme="minorHAnsi"/>
          <w:color w:val="000000"/>
        </w:rPr>
        <w:t>Les acides arylalcanoïques constituent une sous-série des acides 2-phénylpropioniques.</w:t>
      </w:r>
    </w:p>
    <w:p w14:paraId="54A4C8AE" w14:textId="77777777" w:rsidR="003E1D13" w:rsidRPr="006363D2" w:rsidRDefault="003E1D13" w:rsidP="00BE1326">
      <w:pPr>
        <w:pStyle w:val="Paragraphedeliste"/>
        <w:numPr>
          <w:ilvl w:val="0"/>
          <w:numId w:val="93"/>
        </w:numPr>
        <w:autoSpaceDE w:val="0"/>
        <w:autoSpaceDN w:val="0"/>
        <w:adjustRightInd w:val="0"/>
        <w:spacing w:after="0" w:line="240" w:lineRule="auto"/>
        <w:jc w:val="both"/>
        <w:rPr>
          <w:rFonts w:cstheme="minorHAnsi"/>
          <w:color w:val="000000"/>
        </w:rPr>
      </w:pPr>
      <w:r w:rsidRPr="006363D2">
        <w:rPr>
          <w:rFonts w:cstheme="minorHAnsi"/>
          <w:color w:val="000000"/>
        </w:rPr>
        <w:t>L'ibuprofène possède un carbone asymétrique au niveau de sa chaîne latérale isobutyle.</w:t>
      </w:r>
    </w:p>
    <w:p w14:paraId="50B391E7" w14:textId="77777777" w:rsidR="003E1D13" w:rsidRPr="006363D2" w:rsidRDefault="003E1D13" w:rsidP="00BE1326">
      <w:pPr>
        <w:pStyle w:val="Paragraphedeliste"/>
        <w:numPr>
          <w:ilvl w:val="0"/>
          <w:numId w:val="93"/>
        </w:numPr>
        <w:autoSpaceDE w:val="0"/>
        <w:autoSpaceDN w:val="0"/>
        <w:adjustRightInd w:val="0"/>
        <w:spacing w:after="0" w:line="240" w:lineRule="auto"/>
        <w:jc w:val="both"/>
        <w:rPr>
          <w:rFonts w:cstheme="minorHAnsi"/>
          <w:color w:val="000000"/>
        </w:rPr>
      </w:pPr>
      <w:r w:rsidRPr="006363D2">
        <w:rPr>
          <w:rFonts w:cstheme="minorHAnsi"/>
          <w:color w:val="000000"/>
        </w:rPr>
        <w:t>Le kétoprofène est un analogue de l'ibuprofène, mais le groupement isobutyle est remplacé par un groupement C6H5-CO-</w:t>
      </w:r>
      <w:r w:rsidR="0044749D" w:rsidRPr="006363D2">
        <w:rPr>
          <w:rFonts w:cstheme="minorHAnsi"/>
          <w:color w:val="000000"/>
        </w:rPr>
        <w:t>.</w:t>
      </w:r>
    </w:p>
    <w:p w14:paraId="13F12AD4" w14:textId="77777777" w:rsidR="003E1D13" w:rsidRPr="006363D2" w:rsidRDefault="003E1D13" w:rsidP="00BE1326">
      <w:pPr>
        <w:pStyle w:val="Paragraphedeliste"/>
        <w:numPr>
          <w:ilvl w:val="0"/>
          <w:numId w:val="93"/>
        </w:numPr>
        <w:autoSpaceDE w:val="0"/>
        <w:autoSpaceDN w:val="0"/>
        <w:adjustRightInd w:val="0"/>
        <w:spacing w:after="0" w:line="240" w:lineRule="auto"/>
        <w:jc w:val="both"/>
        <w:rPr>
          <w:rFonts w:cstheme="minorHAnsi"/>
          <w:color w:val="000000"/>
        </w:rPr>
      </w:pPr>
      <w:r w:rsidRPr="006363D2">
        <w:rPr>
          <w:rFonts w:cstheme="minorHAnsi"/>
          <w:color w:val="000000"/>
        </w:rPr>
        <w:t>L'ibuprofène est vendu comme racémique, mais la bioconversion énantiomérique impliquant des mécanismes enzymatiques donne finalement un mélange enrichi en forme S par rapport à R.</w:t>
      </w:r>
    </w:p>
    <w:p w14:paraId="2604CDAD" w14:textId="77777777" w:rsidR="003E1D13" w:rsidRPr="006363D2" w:rsidRDefault="003E1D13" w:rsidP="00BE1326">
      <w:pPr>
        <w:pStyle w:val="Paragraphedeliste"/>
        <w:numPr>
          <w:ilvl w:val="0"/>
          <w:numId w:val="93"/>
        </w:numPr>
        <w:autoSpaceDE w:val="0"/>
        <w:autoSpaceDN w:val="0"/>
        <w:adjustRightInd w:val="0"/>
        <w:spacing w:after="0" w:line="240" w:lineRule="auto"/>
        <w:jc w:val="both"/>
        <w:rPr>
          <w:rFonts w:cstheme="minorHAnsi"/>
          <w:color w:val="000000"/>
        </w:rPr>
      </w:pPr>
      <w:r w:rsidRPr="006363D2">
        <w:rPr>
          <w:rFonts w:cstheme="minorHAnsi"/>
          <w:color w:val="000000"/>
        </w:rPr>
        <w:t>L'énantiomère R de l'ibuprofène inhibe sélectivement les cyclo-oxygénases 1 et 2.</w:t>
      </w:r>
    </w:p>
    <w:p w14:paraId="21532457" w14:textId="77777777" w:rsidR="003E1D13" w:rsidRPr="006363D2" w:rsidRDefault="003E1D13" w:rsidP="00BE1326">
      <w:pPr>
        <w:spacing w:after="0" w:line="240" w:lineRule="auto"/>
        <w:jc w:val="both"/>
        <w:rPr>
          <w:rFonts w:cstheme="minorHAnsi"/>
        </w:rPr>
      </w:pPr>
    </w:p>
    <w:p w14:paraId="0DA5E3D1" w14:textId="77777777" w:rsidR="00610930" w:rsidRPr="006363D2" w:rsidRDefault="00610930" w:rsidP="00BE1326">
      <w:pPr>
        <w:spacing w:after="0" w:line="240" w:lineRule="auto"/>
        <w:jc w:val="both"/>
        <w:rPr>
          <w:rFonts w:cstheme="minorHAnsi"/>
        </w:rPr>
      </w:pPr>
    </w:p>
    <w:p w14:paraId="302183F8" w14:textId="77777777" w:rsidR="003E1D13" w:rsidRPr="006363D2" w:rsidRDefault="000A34B8"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54</w:t>
      </w:r>
      <w:r w:rsidR="003E1D13" w:rsidRPr="006363D2">
        <w:rPr>
          <w:rFonts w:cstheme="minorHAnsi"/>
          <w:b/>
          <w:u w:val="single"/>
        </w:rPr>
        <w:t> :</w:t>
      </w:r>
      <w:r w:rsidR="00747D99" w:rsidRPr="000C553D">
        <w:rPr>
          <w:rFonts w:cstheme="minorHAnsi"/>
          <w:b/>
        </w:rPr>
        <w:t xml:space="preserve"> </w:t>
      </w:r>
      <w:r w:rsidR="00747D99" w:rsidRPr="000C553D">
        <w:rPr>
          <w:rFonts w:cstheme="minorHAnsi"/>
          <w:b/>
          <w:color w:val="00B050"/>
        </w:rPr>
        <w:t>CD</w:t>
      </w:r>
    </w:p>
    <w:p w14:paraId="10D0A008" w14:textId="77777777" w:rsidR="00747D99" w:rsidRPr="006363D2" w:rsidRDefault="00747D99" w:rsidP="00BE1326">
      <w:pPr>
        <w:pStyle w:val="Paragraphedeliste"/>
        <w:spacing w:after="0"/>
        <w:ind w:left="360"/>
        <w:jc w:val="both"/>
        <w:rPr>
          <w:rFonts w:cstheme="minorHAnsi"/>
        </w:rPr>
      </w:pPr>
    </w:p>
    <w:p w14:paraId="2E980BB4" w14:textId="77777777" w:rsidR="003E1D13" w:rsidRPr="006363D2" w:rsidRDefault="008F42BF" w:rsidP="00BE1326">
      <w:pPr>
        <w:pStyle w:val="Paragraphedeliste"/>
        <w:numPr>
          <w:ilvl w:val="0"/>
          <w:numId w:val="33"/>
        </w:numPr>
        <w:spacing w:after="0"/>
        <w:jc w:val="both"/>
        <w:rPr>
          <w:rFonts w:cstheme="minorHAnsi"/>
        </w:rPr>
      </w:pPr>
      <w:r w:rsidRPr="008F42BF">
        <w:rPr>
          <w:rFonts w:cstheme="minorHAnsi"/>
          <w:b/>
          <w:color w:val="FF0000"/>
        </w:rPr>
        <w:t>FAUX.</w:t>
      </w:r>
      <w:r w:rsidR="000C553D">
        <w:rPr>
          <w:rFonts w:cstheme="minorHAnsi"/>
        </w:rPr>
        <w:t xml:space="preserve"> C</w:t>
      </w:r>
      <w:r w:rsidR="003E1D13" w:rsidRPr="006363D2">
        <w:rPr>
          <w:rFonts w:cstheme="minorHAnsi"/>
        </w:rPr>
        <w:t>'est l'inverse.</w:t>
      </w:r>
    </w:p>
    <w:p w14:paraId="1A05C618" w14:textId="77777777" w:rsidR="003E1D13" w:rsidRPr="006363D2" w:rsidRDefault="008F42BF" w:rsidP="00BE1326">
      <w:pPr>
        <w:pStyle w:val="Paragraphedeliste"/>
        <w:numPr>
          <w:ilvl w:val="0"/>
          <w:numId w:val="33"/>
        </w:numPr>
        <w:spacing w:after="0"/>
        <w:jc w:val="both"/>
        <w:rPr>
          <w:rFonts w:cstheme="minorHAnsi"/>
        </w:rPr>
      </w:pPr>
      <w:r w:rsidRPr="008F42BF">
        <w:rPr>
          <w:rFonts w:cstheme="minorHAnsi"/>
          <w:b/>
          <w:color w:val="FF0000"/>
        </w:rPr>
        <w:t>FAUX.</w:t>
      </w:r>
      <w:r w:rsidR="000C553D">
        <w:rPr>
          <w:rFonts w:cstheme="minorHAnsi"/>
        </w:rPr>
        <w:t xml:space="preserve"> L</w:t>
      </w:r>
      <w:r w:rsidR="003E1D13" w:rsidRPr="006363D2">
        <w:rPr>
          <w:rFonts w:cstheme="minorHAnsi"/>
        </w:rPr>
        <w:t>e carbone asymétrique se trouve au niveau de l'autre chaîne latérale, la chaîne propionique.</w:t>
      </w:r>
    </w:p>
    <w:p w14:paraId="6A8D480E" w14:textId="77777777" w:rsidR="003E1D13" w:rsidRPr="006363D2" w:rsidRDefault="008F42BF" w:rsidP="00BE1326">
      <w:pPr>
        <w:pStyle w:val="Paragraphedeliste"/>
        <w:numPr>
          <w:ilvl w:val="0"/>
          <w:numId w:val="33"/>
        </w:numPr>
        <w:spacing w:after="0"/>
        <w:jc w:val="both"/>
        <w:rPr>
          <w:rFonts w:cstheme="minorHAnsi"/>
          <w:b/>
          <w:color w:val="00B050"/>
        </w:rPr>
      </w:pPr>
      <w:r w:rsidRPr="008F42BF">
        <w:rPr>
          <w:rFonts w:cstheme="minorHAnsi"/>
          <w:b/>
          <w:color w:val="00B050"/>
        </w:rPr>
        <w:t>VRAI.</w:t>
      </w:r>
    </w:p>
    <w:p w14:paraId="491229E9" w14:textId="77777777" w:rsidR="00747D99" w:rsidRPr="006363D2" w:rsidRDefault="008F42BF" w:rsidP="00BE1326">
      <w:pPr>
        <w:pStyle w:val="Paragraphedeliste"/>
        <w:numPr>
          <w:ilvl w:val="0"/>
          <w:numId w:val="33"/>
        </w:numPr>
        <w:spacing w:after="0"/>
        <w:jc w:val="both"/>
        <w:rPr>
          <w:rFonts w:cstheme="minorHAnsi"/>
        </w:rPr>
      </w:pPr>
      <w:r w:rsidRPr="008F42BF">
        <w:rPr>
          <w:rFonts w:cstheme="minorHAnsi"/>
          <w:b/>
          <w:color w:val="00B050"/>
        </w:rPr>
        <w:t>VRAI,</w:t>
      </w:r>
      <w:r w:rsidR="003E1D13" w:rsidRPr="006363D2">
        <w:rPr>
          <w:rFonts w:cstheme="minorHAnsi"/>
        </w:rPr>
        <w:t xml:space="preserve"> C'est pour cela que l'ibuprofène est commercialisé comme racémique : on retrouve de toute façon la forme S active majoritairement.</w:t>
      </w:r>
    </w:p>
    <w:p w14:paraId="58DEADE7" w14:textId="77777777" w:rsidR="003E1D13" w:rsidRPr="006363D2" w:rsidRDefault="008F42BF" w:rsidP="00BE1326">
      <w:pPr>
        <w:pStyle w:val="Paragraphedeliste"/>
        <w:numPr>
          <w:ilvl w:val="0"/>
          <w:numId w:val="33"/>
        </w:numPr>
        <w:spacing w:after="0"/>
        <w:jc w:val="both"/>
        <w:rPr>
          <w:rFonts w:cstheme="minorHAnsi"/>
        </w:rPr>
      </w:pPr>
      <w:r w:rsidRPr="008F42BF">
        <w:rPr>
          <w:rFonts w:cstheme="minorHAnsi"/>
          <w:b/>
          <w:color w:val="FF0000"/>
        </w:rPr>
        <w:t>FAUX.</w:t>
      </w:r>
      <w:r w:rsidR="003E1D13" w:rsidRPr="006363D2">
        <w:rPr>
          <w:rFonts w:cstheme="minorHAnsi"/>
        </w:rPr>
        <w:t xml:space="preserve"> C'est n'importe quoi : la forme R est inactive donc n'inhibe rien du tout, de plus</w:t>
      </w:r>
      <w:r w:rsidR="0044749D" w:rsidRPr="006363D2">
        <w:rPr>
          <w:rFonts w:cstheme="minorHAnsi"/>
        </w:rPr>
        <w:t xml:space="preserve"> inhiber sélectivement signifie</w:t>
      </w:r>
      <w:r w:rsidR="003E1D13" w:rsidRPr="006363D2">
        <w:rPr>
          <w:rFonts w:cstheme="minorHAnsi"/>
        </w:rPr>
        <w:t xml:space="preserve"> bien sûr inhiber un seul des deux types de cyclo-oxygénases</w:t>
      </w:r>
    </w:p>
    <w:p w14:paraId="71C26416" w14:textId="77777777" w:rsidR="003E1D13" w:rsidRPr="006363D2" w:rsidRDefault="003E1D13" w:rsidP="00BE1326">
      <w:pPr>
        <w:spacing w:after="0" w:line="240" w:lineRule="auto"/>
        <w:jc w:val="both"/>
        <w:rPr>
          <w:rFonts w:cstheme="minorHAnsi"/>
        </w:rPr>
      </w:pPr>
    </w:p>
    <w:p w14:paraId="498692C8" w14:textId="77777777" w:rsidR="00747D99" w:rsidRPr="006363D2" w:rsidRDefault="00747D99" w:rsidP="00BE1326">
      <w:pPr>
        <w:spacing w:after="0" w:line="240" w:lineRule="auto"/>
        <w:jc w:val="both"/>
        <w:rPr>
          <w:rFonts w:cstheme="minorHAnsi"/>
        </w:rPr>
      </w:pPr>
    </w:p>
    <w:p w14:paraId="4AB9E6FC" w14:textId="77777777" w:rsidR="003E1D13" w:rsidRPr="006363D2" w:rsidRDefault="000A34B8"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55</w:t>
      </w:r>
      <w:r w:rsidR="003E1D13" w:rsidRPr="006363D2">
        <w:rPr>
          <w:rFonts w:cstheme="minorHAnsi"/>
          <w:b/>
          <w:u w:val="single"/>
        </w:rPr>
        <w:t> :</w:t>
      </w:r>
    </w:p>
    <w:p w14:paraId="58DF33B4" w14:textId="77777777" w:rsidR="003E1D13" w:rsidRPr="006363D2" w:rsidRDefault="003E1D13" w:rsidP="00BE1326">
      <w:pPr>
        <w:autoSpaceDE w:val="0"/>
        <w:autoSpaceDN w:val="0"/>
        <w:adjustRightInd w:val="0"/>
        <w:spacing w:after="0" w:line="240" w:lineRule="auto"/>
        <w:jc w:val="both"/>
        <w:rPr>
          <w:rFonts w:cstheme="minorHAnsi"/>
          <w:b/>
          <w:color w:val="000000"/>
          <w:u w:val="single"/>
        </w:rPr>
      </w:pPr>
    </w:p>
    <w:p w14:paraId="05CF5849" w14:textId="77777777" w:rsidR="003E1D13" w:rsidRPr="006363D2" w:rsidRDefault="003E1D13" w:rsidP="00BE1326">
      <w:pPr>
        <w:pStyle w:val="Paragraphedeliste"/>
        <w:numPr>
          <w:ilvl w:val="0"/>
          <w:numId w:val="94"/>
        </w:numPr>
        <w:autoSpaceDE w:val="0"/>
        <w:autoSpaceDN w:val="0"/>
        <w:adjustRightInd w:val="0"/>
        <w:spacing w:after="0" w:line="240" w:lineRule="auto"/>
        <w:jc w:val="both"/>
        <w:rPr>
          <w:rFonts w:cstheme="minorHAnsi"/>
          <w:color w:val="000000"/>
        </w:rPr>
      </w:pPr>
      <w:r w:rsidRPr="006363D2">
        <w:rPr>
          <w:rFonts w:cstheme="minorHAnsi"/>
          <w:color w:val="000000"/>
        </w:rPr>
        <w:t>L'</w:t>
      </w:r>
      <w:proofErr w:type="spellStart"/>
      <w:r w:rsidRPr="006363D2">
        <w:rPr>
          <w:rFonts w:cstheme="minorHAnsi"/>
          <w:color w:val="000000"/>
        </w:rPr>
        <w:t>acéclofénac</w:t>
      </w:r>
      <w:proofErr w:type="spellEnd"/>
      <w:r w:rsidRPr="006363D2">
        <w:rPr>
          <w:rFonts w:cstheme="minorHAnsi"/>
          <w:color w:val="000000"/>
        </w:rPr>
        <w:t xml:space="preserve"> a été obtenu grâce à l'introduction de substituants divers et allongement de chaînes sur l'acide phénylacétique, qui est un acide arylalcanoïque.</w:t>
      </w:r>
    </w:p>
    <w:p w14:paraId="7E7A9E77" w14:textId="77777777" w:rsidR="003E1D13" w:rsidRPr="006363D2" w:rsidRDefault="003E1D13" w:rsidP="00BE1326">
      <w:pPr>
        <w:pStyle w:val="Paragraphedeliste"/>
        <w:numPr>
          <w:ilvl w:val="0"/>
          <w:numId w:val="94"/>
        </w:numPr>
        <w:autoSpaceDE w:val="0"/>
        <w:autoSpaceDN w:val="0"/>
        <w:adjustRightInd w:val="0"/>
        <w:spacing w:after="0" w:line="240" w:lineRule="auto"/>
        <w:jc w:val="both"/>
        <w:rPr>
          <w:rFonts w:cstheme="minorHAnsi"/>
          <w:color w:val="000000"/>
        </w:rPr>
      </w:pPr>
      <w:r w:rsidRPr="006363D2">
        <w:rPr>
          <w:rFonts w:cstheme="minorHAnsi"/>
          <w:color w:val="000000"/>
        </w:rPr>
        <w:t>L'acide méfénamique ne diffère de l'acide niflumique que par la nature d'un cycle : le benzène est devenu une pyridine.</w:t>
      </w:r>
    </w:p>
    <w:p w14:paraId="411E330B" w14:textId="77777777" w:rsidR="003E1D13" w:rsidRPr="006363D2" w:rsidRDefault="003E1D13" w:rsidP="00BE1326">
      <w:pPr>
        <w:pStyle w:val="Paragraphedeliste"/>
        <w:numPr>
          <w:ilvl w:val="0"/>
          <w:numId w:val="94"/>
        </w:numPr>
        <w:autoSpaceDE w:val="0"/>
        <w:autoSpaceDN w:val="0"/>
        <w:adjustRightInd w:val="0"/>
        <w:spacing w:after="0" w:line="240" w:lineRule="auto"/>
        <w:jc w:val="both"/>
        <w:rPr>
          <w:rFonts w:cstheme="minorHAnsi"/>
          <w:color w:val="000000"/>
        </w:rPr>
      </w:pPr>
      <w:r w:rsidRPr="006363D2">
        <w:rPr>
          <w:rFonts w:cstheme="minorHAnsi"/>
          <w:color w:val="000000"/>
        </w:rPr>
        <w:t>L'indométacine, qui dérive de l'acide 3-indolylacétique, possède un double noyau indole (benzène et pyrrole accolés).</w:t>
      </w:r>
    </w:p>
    <w:p w14:paraId="3E98F18E" w14:textId="77777777" w:rsidR="003E1D13" w:rsidRPr="006363D2" w:rsidRDefault="003E1D13" w:rsidP="00BE1326">
      <w:pPr>
        <w:pStyle w:val="Paragraphedeliste"/>
        <w:numPr>
          <w:ilvl w:val="0"/>
          <w:numId w:val="94"/>
        </w:numPr>
        <w:autoSpaceDE w:val="0"/>
        <w:autoSpaceDN w:val="0"/>
        <w:adjustRightInd w:val="0"/>
        <w:spacing w:after="0" w:line="240" w:lineRule="auto"/>
        <w:jc w:val="both"/>
        <w:rPr>
          <w:rFonts w:cstheme="minorHAnsi"/>
          <w:color w:val="000000"/>
        </w:rPr>
      </w:pPr>
      <w:r w:rsidRPr="006363D2">
        <w:rPr>
          <w:rFonts w:cstheme="minorHAnsi"/>
          <w:color w:val="000000"/>
        </w:rPr>
        <w:t>Le naproxène possède un double noyau indole, substitué par une chaîne</w:t>
      </w:r>
      <w:r w:rsidR="0044749D" w:rsidRPr="006363D2">
        <w:rPr>
          <w:rFonts w:cstheme="minorHAnsi"/>
          <w:color w:val="000000"/>
        </w:rPr>
        <w:t xml:space="preserve"> propionique et un </w:t>
      </w:r>
      <w:proofErr w:type="spellStart"/>
      <w:r w:rsidR="0044749D" w:rsidRPr="006363D2">
        <w:rPr>
          <w:rFonts w:cstheme="minorHAnsi"/>
          <w:color w:val="000000"/>
        </w:rPr>
        <w:t>méthoxy</w:t>
      </w:r>
      <w:proofErr w:type="spellEnd"/>
      <w:r w:rsidR="0044749D" w:rsidRPr="006363D2">
        <w:rPr>
          <w:rFonts w:cstheme="minorHAnsi"/>
          <w:color w:val="000000"/>
        </w:rPr>
        <w:t xml:space="preserve"> -OCH3.</w:t>
      </w:r>
    </w:p>
    <w:p w14:paraId="0C77B625" w14:textId="77777777" w:rsidR="003E1D13" w:rsidRPr="006363D2" w:rsidRDefault="003E1D13" w:rsidP="00BE1326">
      <w:pPr>
        <w:pStyle w:val="Paragraphedeliste"/>
        <w:numPr>
          <w:ilvl w:val="0"/>
          <w:numId w:val="94"/>
        </w:numPr>
        <w:autoSpaceDE w:val="0"/>
        <w:autoSpaceDN w:val="0"/>
        <w:adjustRightInd w:val="0"/>
        <w:spacing w:after="0" w:line="240" w:lineRule="auto"/>
        <w:jc w:val="both"/>
        <w:rPr>
          <w:rFonts w:cstheme="minorHAnsi"/>
          <w:color w:val="000000"/>
        </w:rPr>
      </w:pPr>
      <w:r w:rsidRPr="006363D2">
        <w:rPr>
          <w:rFonts w:cstheme="minorHAnsi"/>
          <w:color w:val="000000"/>
        </w:rPr>
        <w:t xml:space="preserve">On </w:t>
      </w:r>
      <w:r w:rsidR="0044749D" w:rsidRPr="006363D2">
        <w:rPr>
          <w:rFonts w:cstheme="minorHAnsi"/>
          <w:color w:val="000000"/>
        </w:rPr>
        <w:t>n’</w:t>
      </w:r>
      <w:r w:rsidRPr="006363D2">
        <w:rPr>
          <w:rFonts w:cstheme="minorHAnsi"/>
          <w:color w:val="000000"/>
        </w:rPr>
        <w:t>observe pas de bioconversion énantiomérique chez le naproxène puisqu'il ne possède pas de centre de chiralité.</w:t>
      </w:r>
    </w:p>
    <w:p w14:paraId="67936FF2" w14:textId="77777777" w:rsidR="003E1D13" w:rsidRPr="006363D2" w:rsidRDefault="003E1D13" w:rsidP="00BE1326">
      <w:pPr>
        <w:spacing w:after="0" w:line="240" w:lineRule="auto"/>
        <w:jc w:val="both"/>
        <w:rPr>
          <w:rFonts w:cstheme="minorHAnsi"/>
        </w:rPr>
      </w:pPr>
    </w:p>
    <w:p w14:paraId="1E3A9432" w14:textId="77777777" w:rsidR="0044749D" w:rsidRPr="006363D2" w:rsidRDefault="0044749D" w:rsidP="00BE1326">
      <w:pPr>
        <w:spacing w:after="0" w:line="240" w:lineRule="auto"/>
        <w:jc w:val="both"/>
        <w:rPr>
          <w:rFonts w:cstheme="minorHAnsi"/>
        </w:rPr>
      </w:pPr>
    </w:p>
    <w:p w14:paraId="4854109D" w14:textId="77777777" w:rsidR="003E1D13" w:rsidRPr="006363D2" w:rsidRDefault="000A34B8" w:rsidP="00BE1326">
      <w:pPr>
        <w:spacing w:after="0" w:line="240" w:lineRule="auto"/>
        <w:jc w:val="both"/>
        <w:rPr>
          <w:rFonts w:cstheme="minorHAnsi"/>
          <w:b/>
          <w:color w:val="00B050"/>
          <w:u w:val="single"/>
        </w:rPr>
      </w:pPr>
      <w:r w:rsidRPr="006363D2">
        <w:rPr>
          <w:rFonts w:cstheme="minorHAnsi"/>
          <w:b/>
          <w:u w:val="single"/>
        </w:rPr>
        <w:t xml:space="preserve">Question </w:t>
      </w:r>
      <w:r w:rsidR="006363D2" w:rsidRPr="006363D2">
        <w:rPr>
          <w:rFonts w:cstheme="minorHAnsi"/>
          <w:b/>
          <w:u w:val="single"/>
        </w:rPr>
        <w:t>55</w:t>
      </w:r>
      <w:r w:rsidR="003E1D13" w:rsidRPr="006363D2">
        <w:rPr>
          <w:rFonts w:cstheme="minorHAnsi"/>
          <w:b/>
          <w:u w:val="single"/>
        </w:rPr>
        <w:t> :</w:t>
      </w:r>
      <w:r w:rsidR="003E1D13" w:rsidRPr="000C553D">
        <w:rPr>
          <w:rFonts w:cstheme="minorHAnsi"/>
          <w:b/>
        </w:rPr>
        <w:t xml:space="preserve"> </w:t>
      </w:r>
      <w:r w:rsidR="0044749D" w:rsidRPr="000C553D">
        <w:rPr>
          <w:rFonts w:cstheme="minorHAnsi"/>
          <w:b/>
          <w:color w:val="00B050"/>
        </w:rPr>
        <w:t>A</w:t>
      </w:r>
      <w:r w:rsidR="00747D99" w:rsidRPr="000C553D">
        <w:rPr>
          <w:rFonts w:cstheme="minorHAnsi"/>
          <w:b/>
          <w:color w:val="00B050"/>
        </w:rPr>
        <w:t>C</w:t>
      </w:r>
    </w:p>
    <w:p w14:paraId="5C0E37B1" w14:textId="77777777" w:rsidR="0044749D" w:rsidRPr="006363D2" w:rsidRDefault="0044749D" w:rsidP="00BE1326">
      <w:pPr>
        <w:spacing w:after="0" w:line="240" w:lineRule="auto"/>
        <w:jc w:val="both"/>
        <w:rPr>
          <w:rFonts w:cstheme="minorHAnsi"/>
          <w:b/>
          <w:u w:val="single"/>
        </w:rPr>
      </w:pPr>
    </w:p>
    <w:p w14:paraId="287B6748" w14:textId="77777777" w:rsidR="003E1D13" w:rsidRPr="000C553D" w:rsidRDefault="008F42BF" w:rsidP="00BE1326">
      <w:pPr>
        <w:pStyle w:val="Paragraphedeliste"/>
        <w:numPr>
          <w:ilvl w:val="0"/>
          <w:numId w:val="34"/>
        </w:numPr>
        <w:spacing w:after="0"/>
        <w:jc w:val="both"/>
        <w:rPr>
          <w:rFonts w:cstheme="minorHAnsi"/>
        </w:rPr>
      </w:pPr>
      <w:r w:rsidRPr="008F42BF">
        <w:rPr>
          <w:rFonts w:cstheme="minorHAnsi"/>
          <w:b/>
          <w:color w:val="00B050"/>
        </w:rPr>
        <w:t>VRAI.</w:t>
      </w:r>
    </w:p>
    <w:p w14:paraId="2135F0CD" w14:textId="77777777" w:rsidR="003E1D13" w:rsidRPr="000C553D" w:rsidRDefault="008F42BF" w:rsidP="00BE1326">
      <w:pPr>
        <w:pStyle w:val="Paragraphedeliste"/>
        <w:numPr>
          <w:ilvl w:val="0"/>
          <w:numId w:val="34"/>
        </w:numPr>
        <w:spacing w:after="0"/>
        <w:jc w:val="both"/>
        <w:rPr>
          <w:rFonts w:cstheme="minorHAnsi"/>
        </w:rPr>
      </w:pPr>
      <w:r w:rsidRPr="008F42BF">
        <w:rPr>
          <w:rFonts w:cstheme="minorHAnsi"/>
          <w:b/>
          <w:color w:val="FF0000"/>
        </w:rPr>
        <w:lastRenderedPageBreak/>
        <w:t>FAUX.</w:t>
      </w:r>
      <w:r w:rsidR="000C553D">
        <w:rPr>
          <w:rFonts w:cstheme="minorHAnsi"/>
        </w:rPr>
        <w:t xml:space="preserve"> I</w:t>
      </w:r>
      <w:r w:rsidR="0044749D" w:rsidRPr="006363D2">
        <w:rPr>
          <w:rFonts w:cstheme="minorHAnsi"/>
        </w:rPr>
        <w:t xml:space="preserve">l s’agit de la principale différence, mais il y a aussi d’autres modifications : </w:t>
      </w:r>
      <w:r w:rsidR="0044749D" w:rsidRPr="000C553D">
        <w:rPr>
          <w:rFonts w:cstheme="minorHAnsi"/>
          <w:noProof/>
          <w:lang w:eastAsia="fr-FR"/>
        </w:rPr>
        <w:drawing>
          <wp:inline distT="0" distB="0" distL="0" distR="0" wp14:anchorId="5B9CA33E" wp14:editId="232F73CB">
            <wp:extent cx="2512060" cy="1365885"/>
            <wp:effectExtent l="0" t="0" r="2540" b="571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12060" cy="1365885"/>
                    </a:xfrm>
                    <a:prstGeom prst="rect">
                      <a:avLst/>
                    </a:prstGeom>
                    <a:noFill/>
                  </pic:spPr>
                </pic:pic>
              </a:graphicData>
            </a:graphic>
          </wp:inline>
        </w:drawing>
      </w:r>
    </w:p>
    <w:p w14:paraId="2D63B26E" w14:textId="77777777" w:rsidR="003E1D13" w:rsidRPr="000C553D" w:rsidRDefault="008F42BF" w:rsidP="00BE1326">
      <w:pPr>
        <w:pStyle w:val="Paragraphedeliste"/>
        <w:numPr>
          <w:ilvl w:val="0"/>
          <w:numId w:val="34"/>
        </w:numPr>
        <w:spacing w:after="0"/>
        <w:jc w:val="both"/>
        <w:rPr>
          <w:rFonts w:cstheme="minorHAnsi"/>
        </w:rPr>
      </w:pPr>
      <w:r w:rsidRPr="008F42BF">
        <w:rPr>
          <w:rFonts w:cstheme="minorHAnsi"/>
          <w:b/>
          <w:color w:val="00B050"/>
        </w:rPr>
        <w:t>VRAI.</w:t>
      </w:r>
    </w:p>
    <w:p w14:paraId="64C0E426" w14:textId="77777777" w:rsidR="003E1D13" w:rsidRPr="006363D2" w:rsidRDefault="008F42BF" w:rsidP="00BE1326">
      <w:pPr>
        <w:pStyle w:val="Paragraphedeliste"/>
        <w:numPr>
          <w:ilvl w:val="0"/>
          <w:numId w:val="34"/>
        </w:numPr>
        <w:spacing w:after="0"/>
        <w:jc w:val="both"/>
        <w:rPr>
          <w:rFonts w:cstheme="minorHAnsi"/>
        </w:rPr>
      </w:pPr>
      <w:r w:rsidRPr="008F42BF">
        <w:rPr>
          <w:rFonts w:cstheme="minorHAnsi"/>
          <w:b/>
          <w:color w:val="FF0000"/>
        </w:rPr>
        <w:t>FAUX.</w:t>
      </w:r>
      <w:r w:rsidR="000C553D">
        <w:rPr>
          <w:rFonts w:cstheme="minorHAnsi"/>
        </w:rPr>
        <w:t xml:space="preserve"> L</w:t>
      </w:r>
      <w:r w:rsidR="003E1D13" w:rsidRPr="006363D2">
        <w:rPr>
          <w:rFonts w:cstheme="minorHAnsi"/>
        </w:rPr>
        <w:t>e double cycle au sein du naproxène est le naphtalène.</w:t>
      </w:r>
    </w:p>
    <w:p w14:paraId="56FD7CDD" w14:textId="77777777" w:rsidR="003E1D13" w:rsidRPr="006363D2" w:rsidRDefault="008F42BF" w:rsidP="00BE1326">
      <w:pPr>
        <w:pStyle w:val="Paragraphedeliste"/>
        <w:numPr>
          <w:ilvl w:val="0"/>
          <w:numId w:val="34"/>
        </w:numPr>
        <w:spacing w:after="0"/>
        <w:jc w:val="both"/>
        <w:rPr>
          <w:rFonts w:cstheme="minorHAnsi"/>
        </w:rPr>
      </w:pPr>
      <w:r w:rsidRPr="008F42BF">
        <w:rPr>
          <w:rFonts w:cstheme="minorHAnsi"/>
          <w:b/>
          <w:color w:val="FF0000"/>
        </w:rPr>
        <w:t>FAUX.</w:t>
      </w:r>
      <w:r w:rsidR="000C553D">
        <w:rPr>
          <w:rFonts w:cstheme="minorHAnsi"/>
        </w:rPr>
        <w:t xml:space="preserve"> E</w:t>
      </w:r>
      <w:r w:rsidR="003E1D13" w:rsidRPr="006363D2">
        <w:rPr>
          <w:rFonts w:cstheme="minorHAnsi"/>
        </w:rPr>
        <w:t xml:space="preserve">ffectivement le naproxène ne subit pas de bioconversion, mais il possède un carbone asymétrique dans sa structure. Tous les composés asymétriques ne subissent pas </w:t>
      </w:r>
      <w:r w:rsidR="0044749D" w:rsidRPr="006363D2">
        <w:rPr>
          <w:rFonts w:cstheme="minorHAnsi"/>
        </w:rPr>
        <w:t>de bioconversion énantiomérique !</w:t>
      </w:r>
    </w:p>
    <w:p w14:paraId="55AC1C2D" w14:textId="77777777" w:rsidR="0044749D" w:rsidRPr="006363D2" w:rsidRDefault="0044749D" w:rsidP="00BE1326">
      <w:pPr>
        <w:spacing w:after="0"/>
        <w:jc w:val="both"/>
        <w:rPr>
          <w:rFonts w:cstheme="minorHAnsi"/>
        </w:rPr>
      </w:pPr>
    </w:p>
    <w:p w14:paraId="46C1C7C8" w14:textId="77777777" w:rsidR="0044749D" w:rsidRPr="006363D2" w:rsidRDefault="0044749D" w:rsidP="00BE1326">
      <w:pPr>
        <w:spacing w:after="0"/>
        <w:jc w:val="both"/>
        <w:rPr>
          <w:rFonts w:cstheme="minorHAnsi"/>
        </w:rPr>
      </w:pPr>
    </w:p>
    <w:p w14:paraId="131A30E8" w14:textId="77777777" w:rsidR="0020131A" w:rsidRPr="006363D2" w:rsidRDefault="000A34B8" w:rsidP="00BE1326">
      <w:pPr>
        <w:spacing w:after="0"/>
        <w:jc w:val="both"/>
        <w:rPr>
          <w:rFonts w:cstheme="minorHAnsi"/>
        </w:rPr>
      </w:pPr>
      <w:r w:rsidRPr="006363D2">
        <w:rPr>
          <w:rFonts w:cstheme="minorHAnsi"/>
          <w:b/>
          <w:u w:val="single"/>
        </w:rPr>
        <w:t xml:space="preserve">Question </w:t>
      </w:r>
      <w:r w:rsidR="006363D2" w:rsidRPr="006363D2">
        <w:rPr>
          <w:rFonts w:cstheme="minorHAnsi"/>
          <w:b/>
          <w:u w:val="single"/>
        </w:rPr>
        <w:t>56</w:t>
      </w:r>
      <w:r w:rsidR="0020131A" w:rsidRPr="006363D2">
        <w:rPr>
          <w:rFonts w:cstheme="minorHAnsi"/>
          <w:b/>
          <w:u w:val="single"/>
        </w:rPr>
        <w:t> :</w:t>
      </w:r>
      <w:r w:rsidR="00747D99" w:rsidRPr="006363D2">
        <w:rPr>
          <w:rFonts w:cstheme="minorHAnsi"/>
        </w:rPr>
        <w:t xml:space="preserve"> </w:t>
      </w:r>
      <w:r w:rsidR="0020131A" w:rsidRPr="006363D2">
        <w:rPr>
          <w:rFonts w:cstheme="minorHAnsi"/>
        </w:rPr>
        <w:t>Cocher la (ou les) réponse(s) exacte(s)</w:t>
      </w:r>
    </w:p>
    <w:p w14:paraId="6ED2E150" w14:textId="77777777" w:rsidR="0044749D" w:rsidRPr="006363D2" w:rsidRDefault="0044749D" w:rsidP="00BE1326">
      <w:pPr>
        <w:spacing w:after="0"/>
        <w:jc w:val="both"/>
        <w:rPr>
          <w:rFonts w:cstheme="minorHAnsi"/>
        </w:rPr>
      </w:pPr>
    </w:p>
    <w:p w14:paraId="2B1A9A46" w14:textId="77777777" w:rsidR="0020131A" w:rsidRPr="006363D2" w:rsidRDefault="0020131A" w:rsidP="00BE1326">
      <w:pPr>
        <w:pStyle w:val="Paragraphedeliste"/>
        <w:numPr>
          <w:ilvl w:val="0"/>
          <w:numId w:val="35"/>
        </w:numPr>
        <w:spacing w:after="0"/>
        <w:jc w:val="both"/>
        <w:rPr>
          <w:rFonts w:cstheme="minorHAnsi"/>
        </w:rPr>
      </w:pPr>
      <w:r w:rsidRPr="006363D2">
        <w:rPr>
          <w:rFonts w:cstheme="minorHAnsi"/>
        </w:rPr>
        <w:t xml:space="preserve">Le </w:t>
      </w:r>
      <w:proofErr w:type="spellStart"/>
      <w:r w:rsidRPr="006363D2">
        <w:rPr>
          <w:rFonts w:cstheme="minorHAnsi"/>
        </w:rPr>
        <w:t>sulindac</w:t>
      </w:r>
      <w:proofErr w:type="spellEnd"/>
      <w:r w:rsidRPr="006363D2">
        <w:rPr>
          <w:rFonts w:cstheme="minorHAnsi"/>
        </w:rPr>
        <w:t xml:space="preserve"> est un promédicament car il doit être métabolisé pour induire l'activité biologique anti-inflammatoire.</w:t>
      </w:r>
    </w:p>
    <w:p w14:paraId="369D2B99" w14:textId="77777777" w:rsidR="0020131A" w:rsidRPr="006363D2" w:rsidRDefault="0020131A" w:rsidP="00BE1326">
      <w:pPr>
        <w:pStyle w:val="Paragraphedeliste"/>
        <w:numPr>
          <w:ilvl w:val="0"/>
          <w:numId w:val="35"/>
        </w:numPr>
        <w:spacing w:after="0"/>
        <w:jc w:val="both"/>
        <w:rPr>
          <w:rFonts w:cstheme="minorHAnsi"/>
        </w:rPr>
      </w:pPr>
      <w:r w:rsidRPr="006363D2">
        <w:rPr>
          <w:rFonts w:cstheme="minorHAnsi"/>
        </w:rPr>
        <w:t xml:space="preserve">C'est le métabolite de type </w:t>
      </w:r>
      <w:proofErr w:type="spellStart"/>
      <w:r w:rsidRPr="006363D2">
        <w:rPr>
          <w:rFonts w:cstheme="minorHAnsi"/>
        </w:rPr>
        <w:t>sulfoxyde</w:t>
      </w:r>
      <w:proofErr w:type="spellEnd"/>
      <w:r w:rsidRPr="006363D2">
        <w:rPr>
          <w:rFonts w:cstheme="minorHAnsi"/>
        </w:rPr>
        <w:t xml:space="preserve"> qui possède l'activité.</w:t>
      </w:r>
    </w:p>
    <w:p w14:paraId="469E60F4" w14:textId="77777777" w:rsidR="0020131A" w:rsidRPr="006363D2" w:rsidRDefault="0020131A" w:rsidP="00BE1326">
      <w:pPr>
        <w:pStyle w:val="Paragraphedeliste"/>
        <w:numPr>
          <w:ilvl w:val="0"/>
          <w:numId w:val="35"/>
        </w:numPr>
        <w:spacing w:after="0"/>
        <w:jc w:val="both"/>
        <w:rPr>
          <w:rFonts w:cstheme="minorHAnsi"/>
        </w:rPr>
      </w:pPr>
      <w:r w:rsidRPr="006363D2">
        <w:rPr>
          <w:rFonts w:cstheme="minorHAnsi"/>
        </w:rPr>
        <w:t xml:space="preserve">Dans le cadre de la découverte de candidats médicaments (la Drug </w:t>
      </w:r>
      <w:proofErr w:type="spellStart"/>
      <w:r w:rsidRPr="006363D2">
        <w:rPr>
          <w:rFonts w:cstheme="minorHAnsi"/>
        </w:rPr>
        <w:t>discovery</w:t>
      </w:r>
      <w:proofErr w:type="spellEnd"/>
      <w:r w:rsidRPr="006363D2">
        <w:rPr>
          <w:rFonts w:cstheme="minorHAnsi"/>
        </w:rPr>
        <w:t>), l'étape qui suit la conception et la synthèse de molécules est une étape d'évaluation de leur activité sur diverses cibles in vivo.</w:t>
      </w:r>
    </w:p>
    <w:p w14:paraId="44FA3859" w14:textId="77777777" w:rsidR="0020131A" w:rsidRPr="006363D2" w:rsidRDefault="0020131A" w:rsidP="00BE1326">
      <w:pPr>
        <w:pStyle w:val="Paragraphedeliste"/>
        <w:numPr>
          <w:ilvl w:val="0"/>
          <w:numId w:val="35"/>
        </w:numPr>
        <w:spacing w:after="0"/>
        <w:jc w:val="both"/>
        <w:rPr>
          <w:rFonts w:cstheme="minorHAnsi"/>
        </w:rPr>
      </w:pPr>
      <w:r w:rsidRPr="006363D2">
        <w:rPr>
          <w:rFonts w:cstheme="minorHAnsi"/>
        </w:rPr>
        <w:t>Après avoir identifié un lead, on peut dire que le processus de préparation de lancement du médicament est achevé.</w:t>
      </w:r>
    </w:p>
    <w:p w14:paraId="4E5081A7" w14:textId="77777777" w:rsidR="0020131A" w:rsidRPr="006363D2" w:rsidRDefault="0020131A" w:rsidP="00BE1326">
      <w:pPr>
        <w:pStyle w:val="Paragraphedeliste"/>
        <w:numPr>
          <w:ilvl w:val="0"/>
          <w:numId w:val="35"/>
        </w:numPr>
        <w:spacing w:after="0"/>
        <w:jc w:val="both"/>
        <w:rPr>
          <w:rFonts w:cstheme="minorHAnsi"/>
        </w:rPr>
      </w:pPr>
      <w:r w:rsidRPr="006363D2">
        <w:rPr>
          <w:rFonts w:cstheme="minorHAnsi"/>
        </w:rPr>
        <w:t xml:space="preserve">Les AINS possèdent plusieurs propriétés pharmacologiques en plus de l'activité anti inflammatoire, qui sont des propriétés antalgique, antipyrétique et </w:t>
      </w:r>
      <w:r w:rsidR="0044749D" w:rsidRPr="006363D2">
        <w:rPr>
          <w:rFonts w:cstheme="minorHAnsi"/>
        </w:rPr>
        <w:t>antiagrégant</w:t>
      </w:r>
      <w:r w:rsidRPr="006363D2">
        <w:rPr>
          <w:rFonts w:cstheme="minorHAnsi"/>
        </w:rPr>
        <w:t xml:space="preserve"> plaquettaire.</w:t>
      </w:r>
    </w:p>
    <w:p w14:paraId="018ABCE9" w14:textId="77777777" w:rsidR="0020131A" w:rsidRPr="006363D2" w:rsidRDefault="0020131A" w:rsidP="00BE1326">
      <w:pPr>
        <w:spacing w:after="0"/>
        <w:jc w:val="both"/>
        <w:rPr>
          <w:rFonts w:cstheme="minorHAnsi"/>
        </w:rPr>
      </w:pPr>
    </w:p>
    <w:p w14:paraId="427DF6EF" w14:textId="77777777" w:rsidR="00610930" w:rsidRPr="006363D2" w:rsidRDefault="00610930" w:rsidP="00BE1326">
      <w:pPr>
        <w:spacing w:after="0"/>
        <w:jc w:val="both"/>
        <w:rPr>
          <w:rFonts w:cstheme="minorHAnsi"/>
        </w:rPr>
      </w:pPr>
    </w:p>
    <w:p w14:paraId="757702D1" w14:textId="77777777" w:rsidR="0020131A" w:rsidRPr="006363D2" w:rsidRDefault="000A34B8" w:rsidP="00BE1326">
      <w:pPr>
        <w:spacing w:after="0"/>
        <w:jc w:val="both"/>
        <w:rPr>
          <w:rFonts w:cstheme="minorHAnsi"/>
          <w:b/>
          <w:u w:val="single"/>
        </w:rPr>
      </w:pPr>
      <w:r w:rsidRPr="006363D2">
        <w:rPr>
          <w:rFonts w:cstheme="minorHAnsi"/>
          <w:b/>
          <w:u w:val="single"/>
        </w:rPr>
        <w:t xml:space="preserve">Question </w:t>
      </w:r>
      <w:r w:rsidR="006363D2" w:rsidRPr="006363D2">
        <w:rPr>
          <w:rFonts w:cstheme="minorHAnsi"/>
          <w:b/>
          <w:u w:val="single"/>
        </w:rPr>
        <w:t>56</w:t>
      </w:r>
      <w:r w:rsidR="0020131A" w:rsidRPr="006363D2">
        <w:rPr>
          <w:rFonts w:cstheme="minorHAnsi"/>
          <w:b/>
          <w:u w:val="single"/>
        </w:rPr>
        <w:t> :</w:t>
      </w:r>
      <w:r w:rsidR="00747D99" w:rsidRPr="000C553D">
        <w:rPr>
          <w:rFonts w:cstheme="minorHAnsi"/>
          <w:b/>
        </w:rPr>
        <w:t xml:space="preserve"> </w:t>
      </w:r>
      <w:r w:rsidR="0020131A" w:rsidRPr="000C553D">
        <w:rPr>
          <w:rFonts w:cstheme="minorHAnsi"/>
          <w:b/>
          <w:color w:val="00B050"/>
        </w:rPr>
        <w:t>AE</w:t>
      </w:r>
    </w:p>
    <w:p w14:paraId="71B408FA" w14:textId="77777777" w:rsidR="0044749D" w:rsidRPr="006363D2" w:rsidRDefault="0044749D" w:rsidP="00BE1326">
      <w:pPr>
        <w:spacing w:after="0"/>
        <w:jc w:val="both"/>
        <w:rPr>
          <w:rFonts w:cstheme="minorHAnsi"/>
          <w:b/>
          <w:u w:val="single"/>
        </w:rPr>
      </w:pPr>
    </w:p>
    <w:p w14:paraId="22C9652B" w14:textId="77777777" w:rsidR="0020131A" w:rsidRPr="006363D2" w:rsidRDefault="008F42BF" w:rsidP="00BE1326">
      <w:pPr>
        <w:pStyle w:val="Paragraphedeliste"/>
        <w:numPr>
          <w:ilvl w:val="0"/>
          <w:numId w:val="95"/>
        </w:numPr>
        <w:spacing w:after="0"/>
        <w:jc w:val="both"/>
        <w:rPr>
          <w:rFonts w:cstheme="minorHAnsi"/>
          <w:b/>
          <w:color w:val="00B050"/>
        </w:rPr>
      </w:pPr>
      <w:r w:rsidRPr="008F42BF">
        <w:rPr>
          <w:rFonts w:cstheme="minorHAnsi"/>
          <w:b/>
          <w:color w:val="00B050"/>
        </w:rPr>
        <w:t>VRAI.</w:t>
      </w:r>
    </w:p>
    <w:p w14:paraId="233AF053" w14:textId="77777777" w:rsidR="0020131A" w:rsidRPr="006363D2" w:rsidRDefault="008F42BF" w:rsidP="00BE1326">
      <w:pPr>
        <w:pStyle w:val="Paragraphedeliste"/>
        <w:numPr>
          <w:ilvl w:val="0"/>
          <w:numId w:val="95"/>
        </w:numPr>
        <w:spacing w:after="0"/>
        <w:jc w:val="both"/>
        <w:rPr>
          <w:rFonts w:cstheme="minorHAnsi"/>
        </w:rPr>
      </w:pPr>
      <w:r w:rsidRPr="008F42BF">
        <w:rPr>
          <w:rFonts w:cstheme="minorHAnsi"/>
          <w:b/>
          <w:color w:val="FF0000"/>
        </w:rPr>
        <w:t>FAUX.</w:t>
      </w:r>
      <w:r w:rsidR="0044749D" w:rsidRPr="006363D2">
        <w:rPr>
          <w:rFonts w:cstheme="minorHAnsi"/>
        </w:rPr>
        <w:t xml:space="preserve"> </w:t>
      </w:r>
      <w:r w:rsidR="000C553D">
        <w:rPr>
          <w:rFonts w:cstheme="minorHAnsi"/>
        </w:rPr>
        <w:t>L</w:t>
      </w:r>
      <w:r w:rsidR="0020131A" w:rsidRPr="006363D2">
        <w:rPr>
          <w:rFonts w:cstheme="minorHAnsi"/>
        </w:rPr>
        <w:t xml:space="preserve">a forme </w:t>
      </w:r>
      <w:proofErr w:type="spellStart"/>
      <w:r w:rsidR="0020131A" w:rsidRPr="006363D2">
        <w:rPr>
          <w:rFonts w:cstheme="minorHAnsi"/>
        </w:rPr>
        <w:t>sulfoxyde</w:t>
      </w:r>
      <w:proofErr w:type="spellEnd"/>
      <w:r w:rsidR="0020131A" w:rsidRPr="006363D2">
        <w:rPr>
          <w:rFonts w:cstheme="minorHAnsi"/>
        </w:rPr>
        <w:t xml:space="preserve"> est la forme administrée, donc ce n'est pas un métabolite. Comme c'est un promédicament, ce n'est pas la forme active. Le métabolite actif est la forme sulfure.</w:t>
      </w:r>
    </w:p>
    <w:p w14:paraId="2722617E" w14:textId="77777777" w:rsidR="0020131A" w:rsidRPr="006363D2" w:rsidRDefault="008F42BF" w:rsidP="00BE1326">
      <w:pPr>
        <w:pStyle w:val="Paragraphedeliste"/>
        <w:numPr>
          <w:ilvl w:val="0"/>
          <w:numId w:val="95"/>
        </w:numPr>
        <w:spacing w:after="0"/>
        <w:jc w:val="both"/>
        <w:rPr>
          <w:rFonts w:cstheme="minorHAnsi"/>
        </w:rPr>
      </w:pPr>
      <w:r w:rsidRPr="008F42BF">
        <w:rPr>
          <w:rFonts w:cstheme="minorHAnsi"/>
          <w:b/>
          <w:color w:val="FF0000"/>
        </w:rPr>
        <w:t>FAUX.</w:t>
      </w:r>
      <w:r w:rsidR="000C553D">
        <w:rPr>
          <w:rFonts w:cstheme="minorHAnsi"/>
        </w:rPr>
        <w:t xml:space="preserve"> L</w:t>
      </w:r>
      <w:r w:rsidR="0020131A" w:rsidRPr="006363D2">
        <w:rPr>
          <w:rFonts w:cstheme="minorHAnsi"/>
        </w:rPr>
        <w:t>'activité est d'abord réalisée sur des cibles in vitro.</w:t>
      </w:r>
    </w:p>
    <w:p w14:paraId="6D02E13B" w14:textId="77777777" w:rsidR="0020131A" w:rsidRPr="006363D2" w:rsidRDefault="008F42BF" w:rsidP="00BE1326">
      <w:pPr>
        <w:pStyle w:val="Paragraphedeliste"/>
        <w:numPr>
          <w:ilvl w:val="0"/>
          <w:numId w:val="95"/>
        </w:numPr>
        <w:spacing w:after="0"/>
        <w:jc w:val="both"/>
        <w:rPr>
          <w:rFonts w:cstheme="minorHAnsi"/>
        </w:rPr>
      </w:pPr>
      <w:r w:rsidRPr="008F42BF">
        <w:rPr>
          <w:rFonts w:cstheme="minorHAnsi"/>
          <w:b/>
          <w:color w:val="FF0000"/>
        </w:rPr>
        <w:t>FAUX.</w:t>
      </w:r>
      <w:r w:rsidR="000C553D">
        <w:rPr>
          <w:rFonts w:cstheme="minorHAnsi"/>
        </w:rPr>
        <w:t xml:space="preserve"> É</w:t>
      </w:r>
      <w:r w:rsidR="0020131A" w:rsidRPr="006363D2">
        <w:rPr>
          <w:rFonts w:cstheme="minorHAnsi"/>
        </w:rPr>
        <w:t xml:space="preserve">videmment </w:t>
      </w:r>
      <w:r w:rsidR="0044749D" w:rsidRPr="006363D2">
        <w:rPr>
          <w:rFonts w:cstheme="minorHAnsi"/>
        </w:rPr>
        <w:t>il faut réaliser ensuite</w:t>
      </w:r>
      <w:r w:rsidR="0020131A" w:rsidRPr="006363D2">
        <w:rPr>
          <w:rFonts w:cstheme="minorHAnsi"/>
        </w:rPr>
        <w:t xml:space="preserve"> des études précliniques et cliniques.</w:t>
      </w:r>
    </w:p>
    <w:p w14:paraId="2287990F" w14:textId="77777777" w:rsidR="0020131A" w:rsidRPr="006363D2" w:rsidRDefault="008F42BF" w:rsidP="00BE1326">
      <w:pPr>
        <w:pStyle w:val="Paragraphedeliste"/>
        <w:numPr>
          <w:ilvl w:val="0"/>
          <w:numId w:val="95"/>
        </w:numPr>
        <w:spacing w:after="0"/>
        <w:jc w:val="both"/>
        <w:rPr>
          <w:rFonts w:cstheme="minorHAnsi"/>
          <w:b/>
          <w:color w:val="00B050"/>
        </w:rPr>
      </w:pPr>
      <w:r w:rsidRPr="008F42BF">
        <w:rPr>
          <w:rFonts w:cstheme="minorHAnsi"/>
          <w:b/>
          <w:color w:val="00B050"/>
        </w:rPr>
        <w:t>VRAI.</w:t>
      </w:r>
    </w:p>
    <w:p w14:paraId="47079B68" w14:textId="77777777" w:rsidR="00747D99" w:rsidRPr="006363D2" w:rsidRDefault="00747D99" w:rsidP="00BE1326">
      <w:pPr>
        <w:pStyle w:val="Paragraphedeliste"/>
        <w:spacing w:after="0"/>
        <w:jc w:val="both"/>
        <w:rPr>
          <w:rFonts w:cstheme="minorHAnsi"/>
        </w:rPr>
      </w:pPr>
    </w:p>
    <w:p w14:paraId="09E1BF26" w14:textId="77777777" w:rsidR="00747D99" w:rsidRPr="006363D2" w:rsidRDefault="00747D99" w:rsidP="00BE1326">
      <w:pPr>
        <w:pStyle w:val="Paragraphedeliste"/>
        <w:spacing w:after="0"/>
        <w:jc w:val="both"/>
        <w:rPr>
          <w:rFonts w:cstheme="minorHAnsi"/>
        </w:rPr>
      </w:pPr>
    </w:p>
    <w:p w14:paraId="346ECA88" w14:textId="77777777" w:rsidR="0020131A" w:rsidRPr="006363D2" w:rsidRDefault="000A34B8" w:rsidP="00BE1326">
      <w:pPr>
        <w:spacing w:after="0"/>
        <w:jc w:val="both"/>
        <w:rPr>
          <w:rFonts w:cstheme="minorHAnsi"/>
        </w:rPr>
      </w:pPr>
      <w:r w:rsidRPr="006363D2">
        <w:rPr>
          <w:rFonts w:cstheme="minorHAnsi"/>
          <w:b/>
          <w:u w:val="single"/>
        </w:rPr>
        <w:t xml:space="preserve">Question </w:t>
      </w:r>
      <w:r w:rsidR="006363D2" w:rsidRPr="006363D2">
        <w:rPr>
          <w:rFonts w:cstheme="minorHAnsi"/>
          <w:b/>
          <w:u w:val="single"/>
        </w:rPr>
        <w:t>57</w:t>
      </w:r>
      <w:r w:rsidR="0020131A" w:rsidRPr="006363D2">
        <w:rPr>
          <w:rFonts w:cstheme="minorHAnsi"/>
          <w:b/>
          <w:u w:val="single"/>
        </w:rPr>
        <w:t> :</w:t>
      </w:r>
      <w:r w:rsidR="00747D99" w:rsidRPr="006363D2">
        <w:rPr>
          <w:rFonts w:cstheme="minorHAnsi"/>
        </w:rPr>
        <w:t xml:space="preserve"> </w:t>
      </w:r>
      <w:r w:rsidR="0020131A" w:rsidRPr="006363D2">
        <w:rPr>
          <w:rFonts w:cstheme="minorHAnsi"/>
        </w:rPr>
        <w:t>Cocher la (ou les) réponse(s) exacte(s).</w:t>
      </w:r>
    </w:p>
    <w:p w14:paraId="195C7FF3" w14:textId="77777777" w:rsidR="0044749D" w:rsidRPr="006363D2" w:rsidRDefault="0044749D" w:rsidP="00BE1326">
      <w:pPr>
        <w:spacing w:after="0"/>
        <w:jc w:val="both"/>
        <w:rPr>
          <w:rFonts w:cstheme="minorHAnsi"/>
        </w:rPr>
      </w:pPr>
    </w:p>
    <w:p w14:paraId="0CA55E21" w14:textId="77777777" w:rsidR="0020131A" w:rsidRPr="006363D2" w:rsidRDefault="0020131A" w:rsidP="00BE1326">
      <w:pPr>
        <w:pStyle w:val="Paragraphedeliste"/>
        <w:numPr>
          <w:ilvl w:val="0"/>
          <w:numId w:val="36"/>
        </w:numPr>
        <w:spacing w:after="0"/>
        <w:jc w:val="both"/>
        <w:rPr>
          <w:rFonts w:cstheme="minorHAnsi"/>
        </w:rPr>
      </w:pPr>
      <w:r w:rsidRPr="006363D2">
        <w:rPr>
          <w:rFonts w:cstheme="minorHAnsi"/>
        </w:rPr>
        <w:t xml:space="preserve">Le </w:t>
      </w:r>
      <w:proofErr w:type="spellStart"/>
      <w:r w:rsidRPr="006363D2">
        <w:rPr>
          <w:rFonts w:cstheme="minorHAnsi"/>
        </w:rPr>
        <w:t>bénorilate</w:t>
      </w:r>
      <w:proofErr w:type="spellEnd"/>
      <w:r w:rsidRPr="006363D2">
        <w:rPr>
          <w:rFonts w:cstheme="minorHAnsi"/>
        </w:rPr>
        <w:t xml:space="preserve"> est utilisé comme AINS, il est dérivé des fonctions -COOH et -OH de l'acide salicylique et appartient donc aux acides arylcarboxyliques.</w:t>
      </w:r>
    </w:p>
    <w:p w14:paraId="3F18CB17" w14:textId="77777777" w:rsidR="0020131A" w:rsidRPr="006363D2" w:rsidRDefault="0020131A" w:rsidP="00BE1326">
      <w:pPr>
        <w:pStyle w:val="Paragraphedeliste"/>
        <w:numPr>
          <w:ilvl w:val="0"/>
          <w:numId w:val="36"/>
        </w:numPr>
        <w:spacing w:after="0"/>
        <w:jc w:val="both"/>
        <w:rPr>
          <w:rFonts w:cstheme="minorHAnsi"/>
        </w:rPr>
      </w:pPr>
      <w:r w:rsidRPr="006363D2">
        <w:rPr>
          <w:rFonts w:cstheme="minorHAnsi"/>
        </w:rPr>
        <w:lastRenderedPageBreak/>
        <w:t>Les propriétés pharmacologiques de deux molécules énantiomères peuvent être différentes, c'est pourquoi dans ce cas on commercialise toujours seulement l'énantiomère d'activité voulue.</w:t>
      </w:r>
    </w:p>
    <w:p w14:paraId="3534068D" w14:textId="77777777" w:rsidR="0020131A" w:rsidRPr="006363D2" w:rsidRDefault="0020131A" w:rsidP="00BE1326">
      <w:pPr>
        <w:pStyle w:val="Paragraphedeliste"/>
        <w:numPr>
          <w:ilvl w:val="0"/>
          <w:numId w:val="36"/>
        </w:numPr>
        <w:spacing w:after="0"/>
        <w:jc w:val="both"/>
        <w:rPr>
          <w:rFonts w:cstheme="minorHAnsi"/>
        </w:rPr>
      </w:pPr>
      <w:r w:rsidRPr="006363D2">
        <w:rPr>
          <w:rFonts w:cstheme="minorHAnsi"/>
        </w:rPr>
        <w:t xml:space="preserve">Le naproxène fait partie de la série des acides naphtylalcanoïques. Il possède un double noyau naphtalène substitué de part et d'autre par un groupement propionique et un groupement </w:t>
      </w:r>
      <w:proofErr w:type="spellStart"/>
      <w:r w:rsidRPr="006363D2">
        <w:rPr>
          <w:rFonts w:cstheme="minorHAnsi"/>
        </w:rPr>
        <w:t>méthoxy</w:t>
      </w:r>
      <w:proofErr w:type="spellEnd"/>
      <w:r w:rsidRPr="006363D2">
        <w:rPr>
          <w:rFonts w:cstheme="minorHAnsi"/>
        </w:rPr>
        <w:t>.</w:t>
      </w:r>
    </w:p>
    <w:p w14:paraId="27EC16DB" w14:textId="77777777" w:rsidR="0020131A" w:rsidRPr="006363D2" w:rsidRDefault="0020131A" w:rsidP="00BE1326">
      <w:pPr>
        <w:pStyle w:val="Paragraphedeliste"/>
        <w:numPr>
          <w:ilvl w:val="0"/>
          <w:numId w:val="36"/>
        </w:numPr>
        <w:spacing w:after="0"/>
        <w:jc w:val="both"/>
        <w:rPr>
          <w:rFonts w:cstheme="minorHAnsi"/>
        </w:rPr>
      </w:pPr>
      <w:r w:rsidRPr="006363D2">
        <w:rPr>
          <w:rFonts w:cstheme="minorHAnsi"/>
        </w:rPr>
        <w:t>La connaissance des structures tridimensionnelles des cyclooxygénases 1 et 2 permet de concevoir des inhibiteurs sélectifs de cox-2.</w:t>
      </w:r>
    </w:p>
    <w:p w14:paraId="27359BEA" w14:textId="77777777" w:rsidR="0020131A" w:rsidRPr="006363D2" w:rsidRDefault="0020131A" w:rsidP="00BE1326">
      <w:pPr>
        <w:pStyle w:val="Paragraphedeliste"/>
        <w:numPr>
          <w:ilvl w:val="0"/>
          <w:numId w:val="36"/>
        </w:numPr>
        <w:spacing w:after="0"/>
        <w:jc w:val="both"/>
        <w:rPr>
          <w:rFonts w:cstheme="minorHAnsi"/>
        </w:rPr>
      </w:pPr>
      <w:r w:rsidRPr="006363D2">
        <w:rPr>
          <w:rFonts w:cstheme="minorHAnsi"/>
        </w:rPr>
        <w:t xml:space="preserve">Le naproxène a donné naissance à une nouvelle classe de glucocorticoïdes à partir de sa structure : les </w:t>
      </w:r>
      <w:proofErr w:type="spellStart"/>
      <w:r w:rsidRPr="006363D2">
        <w:rPr>
          <w:rFonts w:cstheme="minorHAnsi"/>
        </w:rPr>
        <w:t>CINODs</w:t>
      </w:r>
      <w:proofErr w:type="spellEnd"/>
      <w:r w:rsidRPr="006363D2">
        <w:rPr>
          <w:rFonts w:cstheme="minorHAnsi"/>
        </w:rPr>
        <w:t>.</w:t>
      </w:r>
    </w:p>
    <w:p w14:paraId="4EAB1701" w14:textId="77777777" w:rsidR="0020131A" w:rsidRPr="006363D2" w:rsidRDefault="0020131A" w:rsidP="00BE1326">
      <w:pPr>
        <w:spacing w:after="0" w:line="240" w:lineRule="auto"/>
        <w:jc w:val="both"/>
        <w:rPr>
          <w:rFonts w:cstheme="minorHAnsi"/>
        </w:rPr>
      </w:pPr>
    </w:p>
    <w:p w14:paraId="149E67A5" w14:textId="77777777" w:rsidR="0044749D" w:rsidRPr="006363D2" w:rsidRDefault="0044749D" w:rsidP="00BE1326">
      <w:pPr>
        <w:spacing w:after="0" w:line="240" w:lineRule="auto"/>
        <w:jc w:val="both"/>
        <w:rPr>
          <w:rFonts w:cstheme="minorHAnsi"/>
        </w:rPr>
      </w:pPr>
    </w:p>
    <w:p w14:paraId="1BFAD619" w14:textId="77777777" w:rsidR="0020131A" w:rsidRPr="006363D2" w:rsidRDefault="000A34B8" w:rsidP="00BE1326">
      <w:pPr>
        <w:spacing w:after="0" w:line="240" w:lineRule="auto"/>
        <w:jc w:val="both"/>
        <w:rPr>
          <w:rFonts w:cstheme="minorHAnsi"/>
          <w:b/>
          <w:color w:val="00B050"/>
          <w:u w:val="single"/>
        </w:rPr>
      </w:pPr>
      <w:r w:rsidRPr="006363D2">
        <w:rPr>
          <w:rFonts w:cstheme="minorHAnsi"/>
          <w:b/>
          <w:u w:val="single"/>
        </w:rPr>
        <w:t xml:space="preserve">Question </w:t>
      </w:r>
      <w:r w:rsidR="006363D2" w:rsidRPr="006363D2">
        <w:rPr>
          <w:rFonts w:cstheme="minorHAnsi"/>
          <w:b/>
          <w:u w:val="single"/>
        </w:rPr>
        <w:t>57</w:t>
      </w:r>
      <w:r w:rsidR="0020131A" w:rsidRPr="006363D2">
        <w:rPr>
          <w:rFonts w:cstheme="minorHAnsi"/>
          <w:b/>
          <w:u w:val="single"/>
        </w:rPr>
        <w:t> :</w:t>
      </w:r>
      <w:r w:rsidR="0020131A" w:rsidRPr="000C553D">
        <w:rPr>
          <w:rFonts w:cstheme="minorHAnsi"/>
          <w:b/>
        </w:rPr>
        <w:t xml:space="preserve"> </w:t>
      </w:r>
      <w:r w:rsidR="0020131A" w:rsidRPr="000C553D">
        <w:rPr>
          <w:rFonts w:cstheme="minorHAnsi"/>
          <w:b/>
          <w:color w:val="00B050"/>
        </w:rPr>
        <w:t>CD</w:t>
      </w:r>
    </w:p>
    <w:p w14:paraId="00F4368E" w14:textId="77777777" w:rsidR="0044749D" w:rsidRPr="006363D2" w:rsidRDefault="0044749D" w:rsidP="00BE1326">
      <w:pPr>
        <w:spacing w:after="0" w:line="240" w:lineRule="auto"/>
        <w:jc w:val="both"/>
        <w:rPr>
          <w:rFonts w:cstheme="minorHAnsi"/>
          <w:b/>
          <w:u w:val="single"/>
        </w:rPr>
      </w:pPr>
    </w:p>
    <w:p w14:paraId="33DDA547" w14:textId="77777777" w:rsidR="0020131A" w:rsidRPr="006363D2" w:rsidRDefault="008F42BF" w:rsidP="00BE1326">
      <w:pPr>
        <w:pStyle w:val="Paragraphedeliste"/>
        <w:numPr>
          <w:ilvl w:val="0"/>
          <w:numId w:val="96"/>
        </w:numPr>
        <w:spacing w:after="0"/>
        <w:jc w:val="both"/>
        <w:rPr>
          <w:rFonts w:cstheme="minorHAnsi"/>
        </w:rPr>
      </w:pPr>
      <w:r w:rsidRPr="008F42BF">
        <w:rPr>
          <w:rFonts w:cstheme="minorHAnsi"/>
          <w:b/>
          <w:color w:val="FF0000"/>
        </w:rPr>
        <w:t>FAUX.</w:t>
      </w:r>
      <w:r w:rsidR="00892B06" w:rsidRPr="006363D2">
        <w:rPr>
          <w:rFonts w:cstheme="minorHAnsi"/>
        </w:rPr>
        <w:t xml:space="preserve"> </w:t>
      </w:r>
      <w:r w:rsidR="000C553D">
        <w:rPr>
          <w:rFonts w:cstheme="minorHAnsi"/>
        </w:rPr>
        <w:t>T</w:t>
      </w:r>
      <w:r w:rsidR="0020131A" w:rsidRPr="006363D2">
        <w:rPr>
          <w:rFonts w:cstheme="minorHAnsi"/>
        </w:rPr>
        <w:t xml:space="preserve">out est </w:t>
      </w:r>
      <w:r w:rsidRPr="008F42BF">
        <w:rPr>
          <w:rFonts w:cstheme="minorHAnsi"/>
          <w:b/>
          <w:color w:val="00B050"/>
        </w:rPr>
        <w:t>VRAI.</w:t>
      </w:r>
      <w:r w:rsidR="0020131A" w:rsidRPr="006363D2">
        <w:rPr>
          <w:rFonts w:cstheme="minorHAnsi"/>
        </w:rPr>
        <w:t xml:space="preserve"> sauf qu'il n'est plus utilisé, </w:t>
      </w:r>
      <w:r w:rsidR="001F5AFE" w:rsidRPr="006363D2">
        <w:rPr>
          <w:rFonts w:cstheme="minorHAnsi"/>
        </w:rPr>
        <w:t>son AMM a été abrogée en 2009.</w:t>
      </w:r>
    </w:p>
    <w:p w14:paraId="591A5767" w14:textId="77777777" w:rsidR="0020131A" w:rsidRPr="006363D2" w:rsidRDefault="008F42BF" w:rsidP="00BE1326">
      <w:pPr>
        <w:pStyle w:val="Paragraphedeliste"/>
        <w:numPr>
          <w:ilvl w:val="0"/>
          <w:numId w:val="96"/>
        </w:numPr>
        <w:spacing w:after="0"/>
        <w:jc w:val="both"/>
        <w:rPr>
          <w:rFonts w:cstheme="minorHAnsi"/>
        </w:rPr>
      </w:pPr>
      <w:r w:rsidRPr="008F42BF">
        <w:rPr>
          <w:rFonts w:cstheme="minorHAnsi"/>
          <w:b/>
          <w:color w:val="FF0000"/>
        </w:rPr>
        <w:t>FAUX.</w:t>
      </w:r>
      <w:r w:rsidR="000C553D">
        <w:rPr>
          <w:rFonts w:cstheme="minorHAnsi"/>
        </w:rPr>
        <w:t xml:space="preserve"> P</w:t>
      </w:r>
      <w:r w:rsidR="0020131A" w:rsidRPr="006363D2">
        <w:rPr>
          <w:rFonts w:cstheme="minorHAnsi"/>
        </w:rPr>
        <w:t>as forcément puisque durant la biotransformation, il peut y avoir une bioconversion énantiomérique. Ainsi l'ibuprofène est commercialisé comme racémique malgré le fait que sa forme R soit inactive.</w:t>
      </w:r>
    </w:p>
    <w:p w14:paraId="6298021D" w14:textId="77777777" w:rsidR="0020131A" w:rsidRPr="006363D2" w:rsidRDefault="008F42BF" w:rsidP="00BE1326">
      <w:pPr>
        <w:pStyle w:val="Paragraphedeliste"/>
        <w:numPr>
          <w:ilvl w:val="0"/>
          <w:numId w:val="96"/>
        </w:numPr>
        <w:spacing w:after="0"/>
        <w:jc w:val="both"/>
        <w:rPr>
          <w:rFonts w:cstheme="minorHAnsi"/>
          <w:b/>
          <w:color w:val="00B050"/>
        </w:rPr>
      </w:pPr>
      <w:r w:rsidRPr="008F42BF">
        <w:rPr>
          <w:rFonts w:cstheme="minorHAnsi"/>
          <w:b/>
          <w:color w:val="00B050"/>
        </w:rPr>
        <w:t>VRAI.</w:t>
      </w:r>
    </w:p>
    <w:p w14:paraId="7C960612" w14:textId="77777777" w:rsidR="0020131A" w:rsidRPr="006363D2" w:rsidRDefault="008F42BF" w:rsidP="00BE1326">
      <w:pPr>
        <w:pStyle w:val="Paragraphedeliste"/>
        <w:numPr>
          <w:ilvl w:val="0"/>
          <w:numId w:val="96"/>
        </w:numPr>
        <w:spacing w:after="0"/>
        <w:jc w:val="both"/>
        <w:rPr>
          <w:rFonts w:cstheme="minorHAnsi"/>
          <w:b/>
          <w:color w:val="00B050"/>
        </w:rPr>
      </w:pPr>
      <w:r w:rsidRPr="008F42BF">
        <w:rPr>
          <w:rFonts w:cstheme="minorHAnsi"/>
          <w:b/>
          <w:color w:val="00B050"/>
        </w:rPr>
        <w:t>VRAI,</w:t>
      </w:r>
      <w:r w:rsidR="00892B06" w:rsidRPr="006363D2">
        <w:rPr>
          <w:rFonts w:cstheme="minorHAnsi"/>
        </w:rPr>
        <w:t xml:space="preserve"> les COOX 1 étant importants pour la protection de la paroi gastrique, il est plus intéressant de cibler spécifiquement les COOX 2.</w:t>
      </w:r>
    </w:p>
    <w:p w14:paraId="2273E431" w14:textId="77777777" w:rsidR="0020131A" w:rsidRPr="006363D2" w:rsidRDefault="008F42BF" w:rsidP="00BE1326">
      <w:pPr>
        <w:pStyle w:val="Paragraphedeliste"/>
        <w:numPr>
          <w:ilvl w:val="0"/>
          <w:numId w:val="96"/>
        </w:numPr>
        <w:spacing w:after="0"/>
        <w:jc w:val="both"/>
        <w:rPr>
          <w:rFonts w:cstheme="minorHAnsi"/>
        </w:rPr>
      </w:pPr>
      <w:r w:rsidRPr="008F42BF">
        <w:rPr>
          <w:rFonts w:cstheme="minorHAnsi"/>
          <w:b/>
          <w:color w:val="FF0000"/>
        </w:rPr>
        <w:t>FAUX.</w:t>
      </w:r>
      <w:r w:rsidR="000C553D">
        <w:rPr>
          <w:rFonts w:cstheme="minorHAnsi"/>
        </w:rPr>
        <w:t xml:space="preserve"> L</w:t>
      </w:r>
      <w:r w:rsidR="0020131A" w:rsidRPr="006363D2">
        <w:rPr>
          <w:rFonts w:cstheme="minorHAnsi"/>
        </w:rPr>
        <w:t xml:space="preserve">e naproxène est un AINS et a donné naissance à une nouvelle classe d'AINS que sont les </w:t>
      </w:r>
      <w:proofErr w:type="spellStart"/>
      <w:r w:rsidR="0020131A" w:rsidRPr="006363D2">
        <w:rPr>
          <w:rFonts w:cstheme="minorHAnsi"/>
        </w:rPr>
        <w:t>CINODs</w:t>
      </w:r>
      <w:proofErr w:type="spellEnd"/>
      <w:r w:rsidR="0020131A" w:rsidRPr="006363D2">
        <w:rPr>
          <w:rFonts w:cstheme="minorHAnsi"/>
        </w:rPr>
        <w:t>.</w:t>
      </w:r>
    </w:p>
    <w:p w14:paraId="5305E4D2" w14:textId="77777777" w:rsidR="00892B06" w:rsidRPr="006363D2" w:rsidRDefault="00892B06" w:rsidP="00BE1326">
      <w:pPr>
        <w:spacing w:after="0"/>
        <w:jc w:val="both"/>
        <w:rPr>
          <w:rFonts w:cstheme="minorHAnsi"/>
        </w:rPr>
      </w:pPr>
    </w:p>
    <w:p w14:paraId="24282EE6" w14:textId="77777777" w:rsidR="00610930" w:rsidRPr="006363D2" w:rsidRDefault="00610930" w:rsidP="00BE1326">
      <w:pPr>
        <w:spacing w:after="0"/>
        <w:jc w:val="both"/>
        <w:rPr>
          <w:rFonts w:cstheme="minorHAnsi"/>
        </w:rPr>
      </w:pPr>
    </w:p>
    <w:p w14:paraId="349BE288" w14:textId="77777777" w:rsidR="00610930" w:rsidRPr="006363D2" w:rsidRDefault="00610930" w:rsidP="00BE1326">
      <w:pPr>
        <w:spacing w:after="0"/>
        <w:jc w:val="both"/>
        <w:rPr>
          <w:rFonts w:cstheme="minorHAnsi"/>
        </w:rPr>
      </w:pPr>
    </w:p>
    <w:p w14:paraId="5B4E3EFD" w14:textId="77777777" w:rsidR="00610930" w:rsidRPr="006363D2" w:rsidRDefault="00610930" w:rsidP="00BE1326">
      <w:pPr>
        <w:spacing w:after="0"/>
        <w:jc w:val="both"/>
        <w:rPr>
          <w:rFonts w:cstheme="minorHAnsi"/>
        </w:rPr>
      </w:pPr>
    </w:p>
    <w:p w14:paraId="63D369F7" w14:textId="77777777" w:rsidR="00610930" w:rsidRPr="006363D2" w:rsidRDefault="00610930" w:rsidP="00BE1326">
      <w:pPr>
        <w:spacing w:after="0"/>
        <w:jc w:val="both"/>
        <w:rPr>
          <w:rFonts w:cstheme="minorHAnsi"/>
        </w:rPr>
      </w:pPr>
    </w:p>
    <w:p w14:paraId="409524D0" w14:textId="77777777" w:rsidR="00610930" w:rsidRPr="006363D2" w:rsidRDefault="00610930" w:rsidP="00BE1326">
      <w:pPr>
        <w:spacing w:after="0"/>
        <w:jc w:val="both"/>
        <w:rPr>
          <w:rFonts w:cstheme="minorHAnsi"/>
        </w:rPr>
      </w:pPr>
    </w:p>
    <w:p w14:paraId="34B2119C" w14:textId="77777777" w:rsidR="00610930" w:rsidRPr="006363D2" w:rsidRDefault="00610930" w:rsidP="00BE1326">
      <w:pPr>
        <w:spacing w:after="0"/>
        <w:jc w:val="both"/>
        <w:rPr>
          <w:rFonts w:cstheme="minorHAnsi"/>
        </w:rPr>
      </w:pPr>
    </w:p>
    <w:p w14:paraId="2E5A638B" w14:textId="77777777" w:rsidR="00892B06" w:rsidRPr="006363D2" w:rsidRDefault="00892B06" w:rsidP="00BE1326">
      <w:pPr>
        <w:spacing w:after="0"/>
        <w:jc w:val="both"/>
        <w:rPr>
          <w:rFonts w:cstheme="minorHAnsi"/>
        </w:rPr>
      </w:pPr>
    </w:p>
    <w:p w14:paraId="5CA9851D" w14:textId="77777777" w:rsidR="0020131A" w:rsidRPr="006363D2" w:rsidRDefault="000A34B8" w:rsidP="00BE1326">
      <w:pPr>
        <w:spacing w:after="0" w:line="240" w:lineRule="auto"/>
        <w:jc w:val="both"/>
        <w:rPr>
          <w:rFonts w:cstheme="minorHAnsi"/>
          <w:b/>
          <w:u w:val="single"/>
        </w:rPr>
      </w:pPr>
      <w:r w:rsidRPr="006363D2">
        <w:rPr>
          <w:rFonts w:cstheme="minorHAnsi"/>
          <w:b/>
          <w:u w:val="single"/>
        </w:rPr>
        <w:t xml:space="preserve">Question </w:t>
      </w:r>
      <w:r w:rsidR="006363D2" w:rsidRPr="006363D2">
        <w:rPr>
          <w:rFonts w:cstheme="minorHAnsi"/>
          <w:b/>
          <w:u w:val="single"/>
        </w:rPr>
        <w:t>58</w:t>
      </w:r>
      <w:r w:rsidR="0020131A" w:rsidRPr="006363D2">
        <w:rPr>
          <w:rFonts w:cstheme="minorHAnsi"/>
          <w:b/>
          <w:u w:val="single"/>
        </w:rPr>
        <w:t> : Cocher la (ou les) réponse(s) exacte(s).</w:t>
      </w:r>
    </w:p>
    <w:p w14:paraId="6E649D86" w14:textId="77777777" w:rsidR="00892B06" w:rsidRPr="006363D2" w:rsidRDefault="00892B06" w:rsidP="00BE1326">
      <w:pPr>
        <w:spacing w:after="0" w:line="240" w:lineRule="auto"/>
        <w:jc w:val="both"/>
        <w:rPr>
          <w:rFonts w:cstheme="minorHAnsi"/>
          <w:b/>
          <w:u w:val="single"/>
        </w:rPr>
      </w:pPr>
    </w:p>
    <w:p w14:paraId="24FBFE6A" w14:textId="77777777" w:rsidR="0020131A" w:rsidRPr="006363D2" w:rsidRDefault="0020131A" w:rsidP="00BE1326">
      <w:pPr>
        <w:numPr>
          <w:ilvl w:val="0"/>
          <w:numId w:val="37"/>
        </w:numPr>
        <w:spacing w:after="0"/>
        <w:jc w:val="both"/>
        <w:rPr>
          <w:rFonts w:cstheme="minorHAnsi"/>
        </w:rPr>
      </w:pPr>
      <w:r w:rsidRPr="006363D2">
        <w:rPr>
          <w:rFonts w:cstheme="minorHAnsi"/>
        </w:rPr>
        <w:t>L'</w:t>
      </w:r>
      <w:proofErr w:type="spellStart"/>
      <w:r w:rsidRPr="006363D2">
        <w:rPr>
          <w:rFonts w:cstheme="minorHAnsi"/>
        </w:rPr>
        <w:t>articaïne</w:t>
      </w:r>
      <w:proofErr w:type="spellEnd"/>
      <w:r w:rsidRPr="006363D2">
        <w:rPr>
          <w:rFonts w:cstheme="minorHAnsi"/>
        </w:rPr>
        <w:t xml:space="preserve"> est un anesthésique local de type stéroïde.</w:t>
      </w:r>
    </w:p>
    <w:p w14:paraId="725BEF2A" w14:textId="77777777" w:rsidR="0020131A" w:rsidRPr="006363D2" w:rsidRDefault="0020131A" w:rsidP="00BE1326">
      <w:pPr>
        <w:numPr>
          <w:ilvl w:val="0"/>
          <w:numId w:val="37"/>
        </w:numPr>
        <w:spacing w:after="0"/>
        <w:jc w:val="both"/>
        <w:rPr>
          <w:rFonts w:cstheme="minorHAnsi"/>
        </w:rPr>
      </w:pPr>
      <w:r w:rsidRPr="006363D2">
        <w:rPr>
          <w:rFonts w:cstheme="minorHAnsi"/>
        </w:rPr>
        <w:t xml:space="preserve">La spécialité </w:t>
      </w:r>
      <w:proofErr w:type="spellStart"/>
      <w:r w:rsidRPr="006363D2">
        <w:rPr>
          <w:rFonts w:cstheme="minorHAnsi"/>
        </w:rPr>
        <w:t>Percutalgine</w:t>
      </w:r>
      <w:proofErr w:type="spellEnd"/>
      <w:r w:rsidRPr="006363D2">
        <w:rPr>
          <w:rFonts w:cstheme="minorHAnsi"/>
        </w:rPr>
        <w:t xml:space="preserve"> ® est utilisée comme anti-inflammatoire et contient entre autres un AIS, la dexaméthasone.</w:t>
      </w:r>
    </w:p>
    <w:p w14:paraId="4BF3031C" w14:textId="77777777" w:rsidR="0020131A" w:rsidRPr="006363D2" w:rsidRDefault="0020131A" w:rsidP="00BE1326">
      <w:pPr>
        <w:numPr>
          <w:ilvl w:val="0"/>
          <w:numId w:val="37"/>
        </w:numPr>
        <w:spacing w:after="0"/>
        <w:jc w:val="both"/>
        <w:rPr>
          <w:rFonts w:cstheme="minorHAnsi"/>
        </w:rPr>
      </w:pPr>
      <w:r w:rsidRPr="006363D2">
        <w:rPr>
          <w:rFonts w:cstheme="minorHAnsi"/>
        </w:rPr>
        <w:t>Le pharmacophore désigne la partie minimale d'une molécule requise pour l'effet thérapeutique.</w:t>
      </w:r>
    </w:p>
    <w:p w14:paraId="44CB35E5" w14:textId="77777777" w:rsidR="0020131A" w:rsidRPr="006363D2" w:rsidRDefault="0020131A" w:rsidP="00BE1326">
      <w:pPr>
        <w:numPr>
          <w:ilvl w:val="0"/>
          <w:numId w:val="37"/>
        </w:numPr>
        <w:spacing w:after="0"/>
        <w:jc w:val="both"/>
        <w:rPr>
          <w:rFonts w:cstheme="minorHAnsi"/>
        </w:rPr>
      </w:pPr>
      <w:r w:rsidRPr="006363D2">
        <w:rPr>
          <w:rFonts w:cstheme="minorHAnsi"/>
        </w:rPr>
        <w:t>Il y a 4 classes d'AINS.</w:t>
      </w:r>
    </w:p>
    <w:p w14:paraId="42DF5B2C" w14:textId="77777777" w:rsidR="0020131A" w:rsidRPr="006363D2" w:rsidRDefault="0020131A" w:rsidP="00BE1326">
      <w:pPr>
        <w:numPr>
          <w:ilvl w:val="0"/>
          <w:numId w:val="37"/>
        </w:numPr>
        <w:spacing w:after="0"/>
        <w:jc w:val="both"/>
        <w:rPr>
          <w:rFonts w:cstheme="minorHAnsi"/>
        </w:rPr>
      </w:pPr>
      <w:r w:rsidRPr="006363D2">
        <w:rPr>
          <w:rFonts w:cstheme="minorHAnsi"/>
        </w:rPr>
        <w:t xml:space="preserve">Le suffixe « </w:t>
      </w:r>
      <w:proofErr w:type="spellStart"/>
      <w:r w:rsidRPr="006363D2">
        <w:rPr>
          <w:rFonts w:cstheme="minorHAnsi"/>
        </w:rPr>
        <w:t>profène</w:t>
      </w:r>
      <w:proofErr w:type="spellEnd"/>
      <w:r w:rsidRPr="006363D2">
        <w:rPr>
          <w:rFonts w:cstheme="minorHAnsi"/>
        </w:rPr>
        <w:t xml:space="preserve"> » pour une molécule indique l'appartenance à la série des acides-2-phénylpropioniques.</w:t>
      </w:r>
    </w:p>
    <w:p w14:paraId="0DB97DAE" w14:textId="77777777" w:rsidR="0020131A" w:rsidRPr="006363D2" w:rsidRDefault="0020131A" w:rsidP="00BE1326">
      <w:pPr>
        <w:spacing w:after="0" w:line="240" w:lineRule="auto"/>
        <w:jc w:val="both"/>
        <w:rPr>
          <w:rFonts w:cstheme="minorHAnsi"/>
        </w:rPr>
      </w:pPr>
    </w:p>
    <w:p w14:paraId="201735C2" w14:textId="77777777" w:rsidR="00892B06" w:rsidRPr="006363D2" w:rsidRDefault="00892B06" w:rsidP="00BE1326">
      <w:pPr>
        <w:spacing w:after="0" w:line="240" w:lineRule="auto"/>
        <w:jc w:val="both"/>
        <w:rPr>
          <w:rFonts w:cstheme="minorHAnsi"/>
        </w:rPr>
      </w:pPr>
    </w:p>
    <w:p w14:paraId="35761A23" w14:textId="77777777" w:rsidR="0020131A" w:rsidRPr="006363D2" w:rsidRDefault="000A34B8" w:rsidP="00BE1326">
      <w:pPr>
        <w:spacing w:after="0" w:line="240" w:lineRule="auto"/>
        <w:jc w:val="both"/>
        <w:rPr>
          <w:rFonts w:cstheme="minorHAnsi"/>
          <w:b/>
          <w:color w:val="00B050"/>
          <w:u w:val="single"/>
        </w:rPr>
      </w:pPr>
      <w:r w:rsidRPr="006363D2">
        <w:rPr>
          <w:rFonts w:cstheme="minorHAnsi"/>
          <w:b/>
          <w:u w:val="single"/>
        </w:rPr>
        <w:t xml:space="preserve">Question </w:t>
      </w:r>
      <w:r w:rsidR="006363D2" w:rsidRPr="006363D2">
        <w:rPr>
          <w:rFonts w:cstheme="minorHAnsi"/>
          <w:b/>
          <w:u w:val="single"/>
        </w:rPr>
        <w:t>58</w:t>
      </w:r>
      <w:r w:rsidR="0020131A" w:rsidRPr="006363D2">
        <w:rPr>
          <w:rFonts w:cstheme="minorHAnsi"/>
          <w:b/>
          <w:u w:val="single"/>
        </w:rPr>
        <w:t> :</w:t>
      </w:r>
      <w:r w:rsidR="0020131A" w:rsidRPr="000C553D">
        <w:rPr>
          <w:rFonts w:cstheme="minorHAnsi"/>
          <w:b/>
        </w:rPr>
        <w:t xml:space="preserve"> </w:t>
      </w:r>
      <w:r w:rsidR="0020131A" w:rsidRPr="000C553D">
        <w:rPr>
          <w:rFonts w:cstheme="minorHAnsi"/>
          <w:b/>
          <w:color w:val="00B050"/>
        </w:rPr>
        <w:t>BCDE</w:t>
      </w:r>
    </w:p>
    <w:p w14:paraId="0ED56F35" w14:textId="77777777" w:rsidR="00747D99" w:rsidRPr="006363D2" w:rsidRDefault="00747D99" w:rsidP="00BE1326">
      <w:pPr>
        <w:spacing w:after="0" w:line="240" w:lineRule="auto"/>
        <w:jc w:val="both"/>
        <w:rPr>
          <w:rFonts w:cstheme="minorHAnsi"/>
          <w:b/>
          <w:u w:val="single"/>
        </w:rPr>
      </w:pPr>
    </w:p>
    <w:p w14:paraId="2D180A77" w14:textId="77777777" w:rsidR="00747D99" w:rsidRPr="006363D2" w:rsidRDefault="008F42BF" w:rsidP="00BE1326">
      <w:pPr>
        <w:pStyle w:val="Paragraphedeliste"/>
        <w:numPr>
          <w:ilvl w:val="0"/>
          <w:numId w:val="97"/>
        </w:numPr>
        <w:spacing w:after="0"/>
        <w:jc w:val="both"/>
        <w:rPr>
          <w:rFonts w:cstheme="minorHAnsi"/>
        </w:rPr>
      </w:pPr>
      <w:r w:rsidRPr="008F42BF">
        <w:rPr>
          <w:rFonts w:cstheme="minorHAnsi"/>
          <w:b/>
          <w:color w:val="FF0000"/>
        </w:rPr>
        <w:t>FAUX.</w:t>
      </w:r>
      <w:r w:rsidR="000C553D">
        <w:rPr>
          <w:rFonts w:cstheme="minorHAnsi"/>
        </w:rPr>
        <w:t xml:space="preserve"> L</w:t>
      </w:r>
      <w:r w:rsidR="00892B06" w:rsidRPr="006363D2">
        <w:rPr>
          <w:rFonts w:cstheme="minorHAnsi"/>
        </w:rPr>
        <w:t>’</w:t>
      </w:r>
      <w:proofErr w:type="spellStart"/>
      <w:r w:rsidR="00892B06" w:rsidRPr="006363D2">
        <w:rPr>
          <w:rFonts w:cstheme="minorHAnsi"/>
        </w:rPr>
        <w:t>articaïne</w:t>
      </w:r>
      <w:proofErr w:type="spellEnd"/>
      <w:r w:rsidR="00892B06" w:rsidRPr="006363D2">
        <w:rPr>
          <w:rFonts w:cstheme="minorHAnsi"/>
        </w:rPr>
        <w:t xml:space="preserve"> n’est pas de type stéroïde.</w:t>
      </w:r>
    </w:p>
    <w:p w14:paraId="0E563247" w14:textId="77777777" w:rsidR="00747D99" w:rsidRPr="006363D2" w:rsidRDefault="008F42BF" w:rsidP="00BE1326">
      <w:pPr>
        <w:pStyle w:val="Paragraphedeliste"/>
        <w:numPr>
          <w:ilvl w:val="0"/>
          <w:numId w:val="97"/>
        </w:numPr>
        <w:spacing w:after="0"/>
        <w:jc w:val="both"/>
        <w:rPr>
          <w:rFonts w:cstheme="minorHAnsi"/>
          <w:b/>
          <w:color w:val="00B050"/>
        </w:rPr>
      </w:pPr>
      <w:r w:rsidRPr="008F42BF">
        <w:rPr>
          <w:rFonts w:cstheme="minorHAnsi"/>
          <w:b/>
          <w:color w:val="00B050"/>
        </w:rPr>
        <w:lastRenderedPageBreak/>
        <w:t>VRAI.</w:t>
      </w:r>
    </w:p>
    <w:p w14:paraId="1BD3865E" w14:textId="77777777" w:rsidR="00747D99" w:rsidRPr="006363D2" w:rsidRDefault="008F42BF" w:rsidP="00BE1326">
      <w:pPr>
        <w:pStyle w:val="Paragraphedeliste"/>
        <w:numPr>
          <w:ilvl w:val="0"/>
          <w:numId w:val="97"/>
        </w:numPr>
        <w:spacing w:after="0"/>
        <w:jc w:val="both"/>
        <w:rPr>
          <w:rFonts w:cstheme="minorHAnsi"/>
          <w:b/>
          <w:color w:val="00B050"/>
        </w:rPr>
      </w:pPr>
      <w:r w:rsidRPr="008F42BF">
        <w:rPr>
          <w:rFonts w:cstheme="minorHAnsi"/>
          <w:b/>
          <w:color w:val="00B050"/>
        </w:rPr>
        <w:t>VRAI.</w:t>
      </w:r>
    </w:p>
    <w:p w14:paraId="1CD67CF2" w14:textId="77777777" w:rsidR="0020131A" w:rsidRPr="006363D2" w:rsidRDefault="008F42BF" w:rsidP="00BE1326">
      <w:pPr>
        <w:pStyle w:val="Paragraphedeliste"/>
        <w:numPr>
          <w:ilvl w:val="0"/>
          <w:numId w:val="97"/>
        </w:numPr>
        <w:spacing w:after="0"/>
        <w:jc w:val="both"/>
        <w:rPr>
          <w:rFonts w:cstheme="minorHAnsi"/>
        </w:rPr>
      </w:pPr>
      <w:r w:rsidRPr="008F42BF">
        <w:rPr>
          <w:rFonts w:cstheme="minorHAnsi"/>
          <w:b/>
          <w:color w:val="00B050"/>
        </w:rPr>
        <w:t>VRAI,</w:t>
      </w:r>
      <w:r w:rsidR="00892B06" w:rsidRPr="006363D2">
        <w:rPr>
          <w:rFonts w:cstheme="minorHAnsi"/>
        </w:rPr>
        <w:t xml:space="preserve"> les</w:t>
      </w:r>
      <w:r w:rsidR="0020131A" w:rsidRPr="006363D2">
        <w:rPr>
          <w:rFonts w:cstheme="minorHAnsi"/>
        </w:rPr>
        <w:t xml:space="preserve"> acides arylcarboxyliques, arylalcanoïques, énoliques, et les </w:t>
      </w:r>
      <w:proofErr w:type="spellStart"/>
      <w:r w:rsidR="0020131A" w:rsidRPr="006363D2">
        <w:rPr>
          <w:rFonts w:cstheme="minorHAnsi"/>
        </w:rPr>
        <w:t>coxibs</w:t>
      </w:r>
      <w:proofErr w:type="spellEnd"/>
      <w:r w:rsidR="0020131A" w:rsidRPr="006363D2">
        <w:rPr>
          <w:rFonts w:cstheme="minorHAnsi"/>
        </w:rPr>
        <w:t>.</w:t>
      </w:r>
    </w:p>
    <w:p w14:paraId="6B841D9D" w14:textId="77777777" w:rsidR="0020131A" w:rsidRPr="006363D2" w:rsidRDefault="008F42BF" w:rsidP="00BE1326">
      <w:pPr>
        <w:pStyle w:val="Paragraphedeliste"/>
        <w:numPr>
          <w:ilvl w:val="0"/>
          <w:numId w:val="97"/>
        </w:numPr>
        <w:spacing w:after="0"/>
        <w:jc w:val="both"/>
        <w:rPr>
          <w:rFonts w:cstheme="minorHAnsi"/>
        </w:rPr>
      </w:pPr>
      <w:r w:rsidRPr="008F42BF">
        <w:rPr>
          <w:rFonts w:cstheme="minorHAnsi"/>
          <w:b/>
          <w:color w:val="00B050"/>
        </w:rPr>
        <w:t>VRAI,</w:t>
      </w:r>
      <w:r w:rsidR="0020131A" w:rsidRPr="006363D2">
        <w:rPr>
          <w:rFonts w:cstheme="minorHAnsi"/>
        </w:rPr>
        <w:t xml:space="preserve"> </w:t>
      </w:r>
      <w:r w:rsidR="00892B06" w:rsidRPr="006363D2">
        <w:rPr>
          <w:rFonts w:cstheme="minorHAnsi"/>
        </w:rPr>
        <w:t>l’</w:t>
      </w:r>
      <w:r w:rsidR="0020131A" w:rsidRPr="006363D2">
        <w:rPr>
          <w:rFonts w:cstheme="minorHAnsi"/>
        </w:rPr>
        <w:t>ibuprofène et analogues (kétoprofène par exemple)</w:t>
      </w:r>
      <w:r w:rsidR="00892B06" w:rsidRPr="006363D2">
        <w:rPr>
          <w:rFonts w:cstheme="minorHAnsi"/>
        </w:rPr>
        <w:t>.</w:t>
      </w:r>
    </w:p>
    <w:p w14:paraId="4670F7BC" w14:textId="77777777" w:rsidR="0020131A" w:rsidRPr="006363D2" w:rsidRDefault="0020131A" w:rsidP="00BE1326">
      <w:pPr>
        <w:spacing w:after="0" w:line="240" w:lineRule="auto"/>
        <w:jc w:val="both"/>
        <w:rPr>
          <w:rFonts w:cstheme="minorHAnsi"/>
        </w:rPr>
      </w:pPr>
    </w:p>
    <w:p w14:paraId="76DCD01E" w14:textId="77777777" w:rsidR="00C75683" w:rsidRPr="006363D2" w:rsidRDefault="00C75683" w:rsidP="00BE1326">
      <w:pPr>
        <w:autoSpaceDE w:val="0"/>
        <w:autoSpaceDN w:val="0"/>
        <w:adjustRightInd w:val="0"/>
        <w:spacing w:after="0" w:line="240" w:lineRule="auto"/>
        <w:jc w:val="both"/>
        <w:rPr>
          <w:rFonts w:cstheme="minorHAnsi"/>
          <w:color w:val="000000"/>
        </w:rPr>
      </w:pPr>
    </w:p>
    <w:p w14:paraId="10291386" w14:textId="77777777" w:rsidR="00C75683" w:rsidRPr="006363D2" w:rsidRDefault="00C75683" w:rsidP="00BE1326">
      <w:pPr>
        <w:autoSpaceDE w:val="0"/>
        <w:autoSpaceDN w:val="0"/>
        <w:adjustRightInd w:val="0"/>
        <w:spacing w:after="0" w:line="240" w:lineRule="auto"/>
        <w:jc w:val="both"/>
        <w:rPr>
          <w:rFonts w:cstheme="minorHAnsi"/>
        </w:rPr>
      </w:pPr>
      <w:r w:rsidRPr="006363D2">
        <w:rPr>
          <w:rFonts w:cstheme="minorHAnsi"/>
          <w:b/>
          <w:bCs/>
          <w:u w:val="single"/>
        </w:rPr>
        <w:t xml:space="preserve">Question </w:t>
      </w:r>
      <w:r w:rsidR="006363D2" w:rsidRPr="006363D2">
        <w:rPr>
          <w:rFonts w:cstheme="minorHAnsi"/>
          <w:b/>
          <w:bCs/>
          <w:u w:val="single"/>
        </w:rPr>
        <w:t>59</w:t>
      </w:r>
      <w:r w:rsidRPr="006363D2">
        <w:rPr>
          <w:rFonts w:cstheme="minorHAnsi"/>
          <w:b/>
          <w:bCs/>
          <w:u w:val="single"/>
        </w:rPr>
        <w:t xml:space="preserve"> :</w:t>
      </w:r>
      <w:r w:rsidRPr="006363D2">
        <w:rPr>
          <w:rFonts w:cstheme="minorHAnsi"/>
          <w:b/>
          <w:bCs/>
        </w:rPr>
        <w:t xml:space="preserve"> </w:t>
      </w:r>
      <w:r w:rsidRPr="006363D2">
        <w:rPr>
          <w:rFonts w:cstheme="minorHAnsi"/>
          <w:bCs/>
        </w:rPr>
        <w:t>Parmi les propositions suivantes, cochez la (les) proposition(s) exacte(s) :</w:t>
      </w:r>
    </w:p>
    <w:p w14:paraId="12DEC2A4" w14:textId="77777777" w:rsidR="00C75683" w:rsidRPr="006363D2" w:rsidRDefault="00C75683" w:rsidP="00BE1326">
      <w:pPr>
        <w:pStyle w:val="Paragraphedeliste"/>
        <w:numPr>
          <w:ilvl w:val="0"/>
          <w:numId w:val="101"/>
        </w:numPr>
        <w:autoSpaceDE w:val="0"/>
        <w:autoSpaceDN w:val="0"/>
        <w:adjustRightInd w:val="0"/>
        <w:spacing w:after="18" w:line="240" w:lineRule="auto"/>
        <w:jc w:val="both"/>
        <w:rPr>
          <w:rFonts w:cstheme="minorHAnsi"/>
        </w:rPr>
      </w:pPr>
      <w:r w:rsidRPr="006363D2">
        <w:rPr>
          <w:rFonts w:cstheme="minorHAnsi"/>
        </w:rPr>
        <w:t>Le naproxène ne possède pas de carbone asymétrique, c’est pourquoi il ne subit pas de bioconversion énantiomérique.</w:t>
      </w:r>
    </w:p>
    <w:p w14:paraId="06DDC195" w14:textId="77777777" w:rsidR="00C75683" w:rsidRPr="006363D2" w:rsidRDefault="00C75683" w:rsidP="00BE1326">
      <w:pPr>
        <w:pStyle w:val="Paragraphedeliste"/>
        <w:numPr>
          <w:ilvl w:val="0"/>
          <w:numId w:val="101"/>
        </w:numPr>
        <w:autoSpaceDE w:val="0"/>
        <w:autoSpaceDN w:val="0"/>
        <w:adjustRightInd w:val="0"/>
        <w:spacing w:after="18" w:line="240" w:lineRule="auto"/>
        <w:jc w:val="both"/>
        <w:rPr>
          <w:rFonts w:cstheme="minorHAnsi"/>
        </w:rPr>
      </w:pPr>
      <w:r w:rsidRPr="006363D2">
        <w:rPr>
          <w:rFonts w:cstheme="minorHAnsi"/>
        </w:rPr>
        <w:t>Le chef de file des acides arylalcanoïques est l’ibuprofène.</w:t>
      </w:r>
    </w:p>
    <w:p w14:paraId="045826DB" w14:textId="77777777" w:rsidR="00C75683" w:rsidRPr="006363D2" w:rsidRDefault="00C75683" w:rsidP="00BE1326">
      <w:pPr>
        <w:pStyle w:val="Paragraphedeliste"/>
        <w:numPr>
          <w:ilvl w:val="0"/>
          <w:numId w:val="101"/>
        </w:numPr>
        <w:autoSpaceDE w:val="0"/>
        <w:autoSpaceDN w:val="0"/>
        <w:adjustRightInd w:val="0"/>
        <w:spacing w:after="18" w:line="240" w:lineRule="auto"/>
        <w:jc w:val="both"/>
        <w:rPr>
          <w:rFonts w:cstheme="minorHAnsi"/>
        </w:rPr>
      </w:pPr>
      <w:r w:rsidRPr="006363D2">
        <w:rPr>
          <w:rFonts w:cstheme="minorHAnsi"/>
        </w:rPr>
        <w:t xml:space="preserve">Le </w:t>
      </w:r>
      <w:proofErr w:type="spellStart"/>
      <w:r w:rsidRPr="006363D2">
        <w:rPr>
          <w:rFonts w:cstheme="minorHAnsi"/>
        </w:rPr>
        <w:t>sulindac</w:t>
      </w:r>
      <w:proofErr w:type="spellEnd"/>
      <w:r w:rsidRPr="006363D2">
        <w:rPr>
          <w:rFonts w:cstheme="minorHAnsi"/>
        </w:rPr>
        <w:t xml:space="preserve"> est classé au sein du groupe des acides 3-indolylacétiques. Il possède un noyau indène.</w:t>
      </w:r>
    </w:p>
    <w:p w14:paraId="44D75C1A" w14:textId="77777777" w:rsidR="00C75683" w:rsidRPr="006363D2" w:rsidRDefault="00C75683" w:rsidP="00BE1326">
      <w:pPr>
        <w:pStyle w:val="Paragraphedeliste"/>
        <w:numPr>
          <w:ilvl w:val="0"/>
          <w:numId w:val="101"/>
        </w:numPr>
        <w:autoSpaceDE w:val="0"/>
        <w:autoSpaceDN w:val="0"/>
        <w:adjustRightInd w:val="0"/>
        <w:spacing w:after="18" w:line="240" w:lineRule="auto"/>
        <w:jc w:val="both"/>
        <w:rPr>
          <w:rFonts w:cstheme="minorHAnsi"/>
        </w:rPr>
      </w:pPr>
      <w:r w:rsidRPr="006363D2">
        <w:rPr>
          <w:rFonts w:cstheme="minorHAnsi"/>
        </w:rPr>
        <w:t>Les travaux de pharmacomodulation effectué sur les acides phénylacétiques ont permis la formation du diclofénac et de l’</w:t>
      </w:r>
      <w:proofErr w:type="spellStart"/>
      <w:r w:rsidRPr="006363D2">
        <w:rPr>
          <w:rFonts w:cstheme="minorHAnsi"/>
        </w:rPr>
        <w:t>acéclofénac</w:t>
      </w:r>
      <w:proofErr w:type="spellEnd"/>
      <w:r w:rsidRPr="006363D2">
        <w:rPr>
          <w:rFonts w:cstheme="minorHAnsi"/>
        </w:rPr>
        <w:t xml:space="preserve"> .</w:t>
      </w:r>
    </w:p>
    <w:p w14:paraId="14F5224C" w14:textId="77777777" w:rsidR="00C75683" w:rsidRPr="006363D2" w:rsidRDefault="00C75683" w:rsidP="00BE1326">
      <w:pPr>
        <w:pStyle w:val="Paragraphedeliste"/>
        <w:numPr>
          <w:ilvl w:val="0"/>
          <w:numId w:val="101"/>
        </w:numPr>
        <w:autoSpaceDE w:val="0"/>
        <w:autoSpaceDN w:val="0"/>
        <w:adjustRightInd w:val="0"/>
        <w:spacing w:after="0" w:line="240" w:lineRule="auto"/>
        <w:jc w:val="both"/>
        <w:rPr>
          <w:rFonts w:cstheme="minorHAnsi"/>
        </w:rPr>
      </w:pPr>
      <w:r w:rsidRPr="006363D2">
        <w:rPr>
          <w:rFonts w:cstheme="minorHAnsi"/>
        </w:rPr>
        <w:t xml:space="preserve">La pharmacomodulation autour d’un acide </w:t>
      </w:r>
      <w:proofErr w:type="spellStart"/>
      <w:r w:rsidRPr="006363D2">
        <w:rPr>
          <w:rFonts w:cstheme="minorHAnsi"/>
        </w:rPr>
        <w:t>arylcarboxylique</w:t>
      </w:r>
      <w:proofErr w:type="spellEnd"/>
      <w:r w:rsidRPr="006363D2">
        <w:rPr>
          <w:rFonts w:cstheme="minorHAnsi"/>
        </w:rPr>
        <w:t xml:space="preserve"> a permis l’émergence des AINS.</w:t>
      </w:r>
    </w:p>
    <w:p w14:paraId="1B3170B7" w14:textId="77777777" w:rsidR="00C75683" w:rsidRPr="006363D2" w:rsidRDefault="00C75683" w:rsidP="00BE1326">
      <w:pPr>
        <w:pStyle w:val="Paragraphedeliste"/>
        <w:numPr>
          <w:ilvl w:val="0"/>
          <w:numId w:val="101"/>
        </w:numPr>
        <w:autoSpaceDE w:val="0"/>
        <w:autoSpaceDN w:val="0"/>
        <w:adjustRightInd w:val="0"/>
        <w:spacing w:after="0" w:line="240" w:lineRule="auto"/>
        <w:jc w:val="both"/>
        <w:rPr>
          <w:rFonts w:cstheme="minorHAnsi"/>
        </w:rPr>
      </w:pPr>
    </w:p>
    <w:p w14:paraId="52BDCB4F" w14:textId="77777777" w:rsidR="00C75683" w:rsidRPr="006363D2" w:rsidRDefault="00C75683" w:rsidP="00BE1326">
      <w:pPr>
        <w:autoSpaceDE w:val="0"/>
        <w:autoSpaceDN w:val="0"/>
        <w:adjustRightInd w:val="0"/>
        <w:spacing w:after="0" w:line="240" w:lineRule="auto"/>
        <w:jc w:val="both"/>
        <w:rPr>
          <w:rFonts w:cstheme="minorHAnsi"/>
        </w:rPr>
      </w:pPr>
    </w:p>
    <w:p w14:paraId="562D83B1" w14:textId="77777777" w:rsidR="00C75683" w:rsidRPr="006363D2" w:rsidRDefault="00C75683" w:rsidP="00BE1326">
      <w:pPr>
        <w:autoSpaceDE w:val="0"/>
        <w:autoSpaceDN w:val="0"/>
        <w:adjustRightInd w:val="0"/>
        <w:spacing w:after="0" w:line="240" w:lineRule="auto"/>
        <w:jc w:val="both"/>
        <w:rPr>
          <w:rFonts w:cstheme="minorHAnsi"/>
        </w:rPr>
      </w:pPr>
      <w:r w:rsidRPr="006363D2">
        <w:rPr>
          <w:rFonts w:cstheme="minorHAnsi"/>
          <w:b/>
          <w:bCs/>
          <w:u w:val="single"/>
        </w:rPr>
        <w:t>Question 5</w:t>
      </w:r>
      <w:r w:rsidR="006363D2" w:rsidRPr="006363D2">
        <w:rPr>
          <w:rFonts w:cstheme="minorHAnsi"/>
          <w:b/>
          <w:bCs/>
          <w:u w:val="single"/>
        </w:rPr>
        <w:t>9</w:t>
      </w:r>
      <w:r w:rsidRPr="006363D2">
        <w:rPr>
          <w:rFonts w:cstheme="minorHAnsi"/>
          <w:b/>
          <w:bCs/>
        </w:rPr>
        <w:t xml:space="preserve"> : </w:t>
      </w:r>
      <w:r w:rsidRPr="006363D2">
        <w:rPr>
          <w:rFonts w:cstheme="minorHAnsi"/>
          <w:b/>
          <w:bCs/>
          <w:color w:val="00B050"/>
        </w:rPr>
        <w:t>CDE</w:t>
      </w:r>
    </w:p>
    <w:p w14:paraId="2B221005" w14:textId="77777777" w:rsidR="00C75683" w:rsidRPr="006363D2" w:rsidRDefault="008F42BF" w:rsidP="00BE1326">
      <w:pPr>
        <w:pStyle w:val="Paragraphedeliste"/>
        <w:numPr>
          <w:ilvl w:val="0"/>
          <w:numId w:val="102"/>
        </w:numPr>
        <w:autoSpaceDE w:val="0"/>
        <w:autoSpaceDN w:val="0"/>
        <w:adjustRightInd w:val="0"/>
        <w:spacing w:after="18" w:line="240" w:lineRule="auto"/>
        <w:jc w:val="both"/>
        <w:rPr>
          <w:rFonts w:cstheme="minorHAnsi"/>
        </w:rPr>
      </w:pPr>
      <w:r w:rsidRPr="008F42BF">
        <w:rPr>
          <w:rFonts w:cstheme="minorHAnsi"/>
          <w:b/>
          <w:color w:val="FF0000"/>
        </w:rPr>
        <w:t>FAUX.</w:t>
      </w:r>
      <w:r w:rsidR="00C75683" w:rsidRPr="006363D2">
        <w:rPr>
          <w:rFonts w:cstheme="minorHAnsi"/>
        </w:rPr>
        <w:t xml:space="preserve"> </w:t>
      </w:r>
      <w:r w:rsidR="000C553D">
        <w:rPr>
          <w:rFonts w:cstheme="minorHAnsi"/>
        </w:rPr>
        <w:t>S</w:t>
      </w:r>
      <w:r w:rsidR="00C75683" w:rsidRPr="006363D2">
        <w:rPr>
          <w:rFonts w:cstheme="minorHAnsi"/>
        </w:rPr>
        <w:t>i le naproxène ne subit pas de bioconversion, il possède bien un carbone asymétrique ! Il ne sera par ailleurs commercialisé que sous sa forme énantiomérique S.</w:t>
      </w:r>
    </w:p>
    <w:p w14:paraId="54CD46D0" w14:textId="77777777" w:rsidR="00C75683" w:rsidRPr="006363D2" w:rsidRDefault="008F42BF" w:rsidP="00BE1326">
      <w:pPr>
        <w:pStyle w:val="Paragraphedeliste"/>
        <w:numPr>
          <w:ilvl w:val="0"/>
          <w:numId w:val="102"/>
        </w:numPr>
        <w:autoSpaceDE w:val="0"/>
        <w:autoSpaceDN w:val="0"/>
        <w:adjustRightInd w:val="0"/>
        <w:spacing w:after="18" w:line="240" w:lineRule="auto"/>
        <w:jc w:val="both"/>
        <w:rPr>
          <w:rFonts w:cstheme="minorHAnsi"/>
        </w:rPr>
      </w:pPr>
      <w:r w:rsidRPr="008F42BF">
        <w:rPr>
          <w:rFonts w:cstheme="minorHAnsi"/>
          <w:b/>
          <w:color w:val="FF0000"/>
        </w:rPr>
        <w:t>FAUX.</w:t>
      </w:r>
      <w:r w:rsidR="000C553D">
        <w:rPr>
          <w:rFonts w:cstheme="minorHAnsi"/>
        </w:rPr>
        <w:t xml:space="preserve"> A</w:t>
      </w:r>
      <w:r w:rsidR="00C75683" w:rsidRPr="006363D2">
        <w:rPr>
          <w:rFonts w:cstheme="minorHAnsi"/>
        </w:rPr>
        <w:t>ttention à ne pas confondre : l’ibuprofène est le chef de file des acides 2-phénylpropioniques qui appartiennent aux acides arylalcanoïques (qui eux-mêmes font partie des AINS).</w:t>
      </w:r>
    </w:p>
    <w:p w14:paraId="62227FD6" w14:textId="77777777" w:rsidR="00C75683" w:rsidRPr="006363D2" w:rsidRDefault="008F42BF" w:rsidP="00BE1326">
      <w:pPr>
        <w:pStyle w:val="Paragraphedeliste"/>
        <w:numPr>
          <w:ilvl w:val="0"/>
          <w:numId w:val="102"/>
        </w:numPr>
        <w:autoSpaceDE w:val="0"/>
        <w:autoSpaceDN w:val="0"/>
        <w:adjustRightInd w:val="0"/>
        <w:spacing w:after="18" w:line="240" w:lineRule="auto"/>
        <w:jc w:val="both"/>
        <w:rPr>
          <w:rFonts w:cstheme="minorHAnsi"/>
        </w:rPr>
      </w:pPr>
      <w:r w:rsidRPr="008F42BF">
        <w:rPr>
          <w:rFonts w:cstheme="minorHAnsi"/>
          <w:b/>
          <w:color w:val="00B050"/>
        </w:rPr>
        <w:t>VRAI,</w:t>
      </w:r>
      <w:r w:rsidR="00C75683" w:rsidRPr="006363D2">
        <w:rPr>
          <w:rFonts w:cstheme="minorHAnsi"/>
        </w:rPr>
        <w:t xml:space="preserve"> à ne pas confondre avec l’indométacine qui a un noyau indole.</w:t>
      </w:r>
    </w:p>
    <w:p w14:paraId="608F329F" w14:textId="77777777" w:rsidR="00C75683" w:rsidRPr="006363D2" w:rsidRDefault="008F42BF" w:rsidP="00BE1326">
      <w:pPr>
        <w:pStyle w:val="Paragraphedeliste"/>
        <w:numPr>
          <w:ilvl w:val="0"/>
          <w:numId w:val="102"/>
        </w:numPr>
        <w:autoSpaceDE w:val="0"/>
        <w:autoSpaceDN w:val="0"/>
        <w:adjustRightInd w:val="0"/>
        <w:spacing w:after="18" w:line="240" w:lineRule="auto"/>
        <w:jc w:val="both"/>
        <w:rPr>
          <w:rFonts w:cstheme="minorHAnsi"/>
        </w:rPr>
      </w:pPr>
      <w:r w:rsidRPr="008F42BF">
        <w:rPr>
          <w:rFonts w:cstheme="minorHAnsi"/>
          <w:b/>
          <w:color w:val="00B050"/>
        </w:rPr>
        <w:t>VRAI,</w:t>
      </w:r>
      <w:r w:rsidR="00C75683" w:rsidRPr="006363D2">
        <w:rPr>
          <w:rFonts w:cstheme="minorHAnsi"/>
        </w:rPr>
        <w:t xml:space="preserve"> pour rappel, les acides phénylacétiques n’ont pas de carbone asymétrique.</w:t>
      </w:r>
    </w:p>
    <w:p w14:paraId="7095DD98" w14:textId="77777777" w:rsidR="00C75683" w:rsidRPr="006363D2" w:rsidRDefault="008F42BF" w:rsidP="00BE1326">
      <w:pPr>
        <w:pStyle w:val="Paragraphedeliste"/>
        <w:numPr>
          <w:ilvl w:val="0"/>
          <w:numId w:val="102"/>
        </w:numPr>
        <w:autoSpaceDE w:val="0"/>
        <w:autoSpaceDN w:val="0"/>
        <w:adjustRightInd w:val="0"/>
        <w:spacing w:after="0" w:line="240" w:lineRule="auto"/>
        <w:jc w:val="both"/>
        <w:rPr>
          <w:rFonts w:cstheme="minorHAnsi"/>
        </w:rPr>
      </w:pPr>
      <w:r w:rsidRPr="008F42BF">
        <w:rPr>
          <w:rFonts w:cstheme="minorHAnsi"/>
          <w:b/>
          <w:color w:val="00B050"/>
        </w:rPr>
        <w:t>VRAI,</w:t>
      </w:r>
      <w:r w:rsidR="00C75683" w:rsidRPr="006363D2">
        <w:rPr>
          <w:rFonts w:cstheme="minorHAnsi"/>
        </w:rPr>
        <w:t xml:space="preserve"> l’acide </w:t>
      </w:r>
      <w:proofErr w:type="spellStart"/>
      <w:r w:rsidR="00C75683" w:rsidRPr="006363D2">
        <w:rPr>
          <w:rFonts w:cstheme="minorHAnsi"/>
        </w:rPr>
        <w:t>arylcarboxylique</w:t>
      </w:r>
      <w:proofErr w:type="spellEnd"/>
      <w:r w:rsidR="00C75683" w:rsidRPr="006363D2">
        <w:rPr>
          <w:rFonts w:cstheme="minorHAnsi"/>
        </w:rPr>
        <w:t xml:space="preserve"> en question est l’acide salicylique (à ne pas confondre avec l’acide </w:t>
      </w:r>
      <w:r w:rsidR="00C75683" w:rsidRPr="006363D2">
        <w:rPr>
          <w:rFonts w:cstheme="minorHAnsi"/>
          <w:b/>
          <w:bCs/>
        </w:rPr>
        <w:t>acétyl</w:t>
      </w:r>
      <w:r w:rsidR="00C75683" w:rsidRPr="006363D2">
        <w:rPr>
          <w:rFonts w:cstheme="minorHAnsi"/>
        </w:rPr>
        <w:t>salicylique !).</w:t>
      </w:r>
    </w:p>
    <w:p w14:paraId="4062F645" w14:textId="77777777" w:rsidR="00C75683" w:rsidRPr="006363D2" w:rsidRDefault="00C75683" w:rsidP="00BE1326">
      <w:pPr>
        <w:spacing w:after="0" w:line="240" w:lineRule="auto"/>
        <w:jc w:val="both"/>
        <w:rPr>
          <w:rFonts w:cstheme="minorHAnsi"/>
        </w:rPr>
      </w:pPr>
    </w:p>
    <w:p w14:paraId="2F8E9E31" w14:textId="77777777" w:rsidR="00C87FE5" w:rsidRPr="006363D2" w:rsidRDefault="00C87FE5" w:rsidP="00BE1326">
      <w:pPr>
        <w:autoSpaceDE w:val="0"/>
        <w:autoSpaceDN w:val="0"/>
        <w:adjustRightInd w:val="0"/>
        <w:spacing w:after="0" w:line="240" w:lineRule="auto"/>
        <w:jc w:val="both"/>
        <w:rPr>
          <w:rFonts w:cstheme="minorHAnsi"/>
          <w:color w:val="000000"/>
        </w:rPr>
      </w:pPr>
    </w:p>
    <w:p w14:paraId="0D579193" w14:textId="77777777" w:rsidR="00C87FE5" w:rsidRPr="006363D2" w:rsidRDefault="00C87FE5" w:rsidP="00BE1326">
      <w:pPr>
        <w:autoSpaceDE w:val="0"/>
        <w:autoSpaceDN w:val="0"/>
        <w:adjustRightInd w:val="0"/>
        <w:spacing w:after="0" w:line="240" w:lineRule="auto"/>
        <w:jc w:val="both"/>
        <w:rPr>
          <w:rFonts w:cstheme="minorHAnsi"/>
          <w:bCs/>
        </w:rPr>
      </w:pPr>
      <w:r w:rsidRPr="006363D2">
        <w:rPr>
          <w:rFonts w:cstheme="minorHAnsi"/>
          <w:b/>
          <w:bCs/>
          <w:u w:val="single"/>
        </w:rPr>
        <w:t xml:space="preserve">Question </w:t>
      </w:r>
      <w:r w:rsidR="006363D2" w:rsidRPr="006363D2">
        <w:rPr>
          <w:rFonts w:cstheme="minorHAnsi"/>
          <w:b/>
          <w:bCs/>
          <w:u w:val="single"/>
        </w:rPr>
        <w:t>60</w:t>
      </w:r>
      <w:r w:rsidRPr="006363D2">
        <w:rPr>
          <w:rFonts w:cstheme="minorHAnsi"/>
          <w:b/>
          <w:bCs/>
          <w:u w:val="single"/>
        </w:rPr>
        <w:t xml:space="preserve"> : </w:t>
      </w:r>
      <w:r w:rsidRPr="006363D2">
        <w:rPr>
          <w:rFonts w:cstheme="minorHAnsi"/>
          <w:bCs/>
        </w:rPr>
        <w:t>Parmi les propositions suivantes, cochez la (les) proposition(s) exacte(s) :</w:t>
      </w:r>
    </w:p>
    <w:p w14:paraId="73786AB9" w14:textId="77777777" w:rsidR="00C87FE5" w:rsidRPr="006363D2" w:rsidRDefault="00C87FE5" w:rsidP="00BE1326">
      <w:pPr>
        <w:autoSpaceDE w:val="0"/>
        <w:autoSpaceDN w:val="0"/>
        <w:adjustRightInd w:val="0"/>
        <w:spacing w:after="0" w:line="240" w:lineRule="auto"/>
        <w:jc w:val="both"/>
        <w:rPr>
          <w:rFonts w:cstheme="minorHAnsi"/>
        </w:rPr>
      </w:pPr>
    </w:p>
    <w:p w14:paraId="6DA32F7E" w14:textId="77777777" w:rsidR="00C87FE5" w:rsidRPr="006363D2" w:rsidRDefault="00C87FE5" w:rsidP="00BE1326">
      <w:pPr>
        <w:pStyle w:val="Paragraphedeliste"/>
        <w:numPr>
          <w:ilvl w:val="0"/>
          <w:numId w:val="103"/>
        </w:numPr>
        <w:autoSpaceDE w:val="0"/>
        <w:autoSpaceDN w:val="0"/>
        <w:adjustRightInd w:val="0"/>
        <w:spacing w:after="18" w:line="240" w:lineRule="auto"/>
        <w:jc w:val="both"/>
        <w:rPr>
          <w:rFonts w:cstheme="minorHAnsi"/>
        </w:rPr>
      </w:pPr>
      <w:r w:rsidRPr="006363D2">
        <w:rPr>
          <w:rFonts w:cstheme="minorHAnsi"/>
        </w:rPr>
        <w:t>La bioconversion de l’ibuprofène aboutira à un mélange de 75% de S et de 25% de R.</w:t>
      </w:r>
    </w:p>
    <w:p w14:paraId="2861F162" w14:textId="77777777" w:rsidR="00C87FE5" w:rsidRPr="006363D2" w:rsidRDefault="00C87FE5" w:rsidP="00BE1326">
      <w:pPr>
        <w:pStyle w:val="Paragraphedeliste"/>
        <w:numPr>
          <w:ilvl w:val="0"/>
          <w:numId w:val="103"/>
        </w:numPr>
        <w:autoSpaceDE w:val="0"/>
        <w:autoSpaceDN w:val="0"/>
        <w:adjustRightInd w:val="0"/>
        <w:spacing w:after="18" w:line="240" w:lineRule="auto"/>
        <w:jc w:val="both"/>
        <w:rPr>
          <w:rFonts w:cstheme="minorHAnsi"/>
        </w:rPr>
      </w:pPr>
      <w:r w:rsidRPr="006363D2">
        <w:rPr>
          <w:rFonts w:cstheme="minorHAnsi"/>
        </w:rPr>
        <w:t>La bioconversion de l’ibuprofène aboutira à un mélange de 50% de S et 50% de R.</w:t>
      </w:r>
    </w:p>
    <w:p w14:paraId="5075F2C6" w14:textId="77777777" w:rsidR="00C87FE5" w:rsidRPr="006363D2" w:rsidRDefault="00C87FE5" w:rsidP="00BE1326">
      <w:pPr>
        <w:pStyle w:val="Paragraphedeliste"/>
        <w:numPr>
          <w:ilvl w:val="0"/>
          <w:numId w:val="103"/>
        </w:numPr>
        <w:autoSpaceDE w:val="0"/>
        <w:autoSpaceDN w:val="0"/>
        <w:adjustRightInd w:val="0"/>
        <w:spacing w:after="18" w:line="240" w:lineRule="auto"/>
        <w:jc w:val="both"/>
        <w:rPr>
          <w:rFonts w:cstheme="minorHAnsi"/>
        </w:rPr>
      </w:pPr>
      <w:r w:rsidRPr="006363D2">
        <w:rPr>
          <w:rFonts w:cstheme="minorHAnsi"/>
        </w:rPr>
        <w:t>La bioconversion de l’ibuprofène aboutira à un mélange contenant 25% de sa forme S et 75% de sa forme R.</w:t>
      </w:r>
    </w:p>
    <w:p w14:paraId="57EF7C48" w14:textId="77777777" w:rsidR="00C87FE5" w:rsidRPr="006363D2" w:rsidRDefault="00C87FE5" w:rsidP="00BE1326">
      <w:pPr>
        <w:pStyle w:val="Paragraphedeliste"/>
        <w:numPr>
          <w:ilvl w:val="0"/>
          <w:numId w:val="103"/>
        </w:numPr>
        <w:autoSpaceDE w:val="0"/>
        <w:autoSpaceDN w:val="0"/>
        <w:adjustRightInd w:val="0"/>
        <w:spacing w:after="18" w:line="240" w:lineRule="auto"/>
        <w:jc w:val="both"/>
        <w:rPr>
          <w:rFonts w:cstheme="minorHAnsi"/>
        </w:rPr>
      </w:pPr>
      <w:r w:rsidRPr="006363D2">
        <w:rPr>
          <w:rFonts w:cstheme="minorHAnsi"/>
        </w:rPr>
        <w:t>Un mélange racémique d’ibuprofène contient 50% de sa forme S et 50% de sa forme R.</w:t>
      </w:r>
    </w:p>
    <w:p w14:paraId="197FB4A5" w14:textId="77777777" w:rsidR="00C87FE5" w:rsidRPr="006363D2" w:rsidRDefault="00C87FE5" w:rsidP="00BE1326">
      <w:pPr>
        <w:pStyle w:val="Paragraphedeliste"/>
        <w:numPr>
          <w:ilvl w:val="0"/>
          <w:numId w:val="103"/>
        </w:numPr>
        <w:autoSpaceDE w:val="0"/>
        <w:autoSpaceDN w:val="0"/>
        <w:adjustRightInd w:val="0"/>
        <w:spacing w:after="0" w:line="240" w:lineRule="auto"/>
        <w:jc w:val="both"/>
        <w:rPr>
          <w:rFonts w:cstheme="minorHAnsi"/>
        </w:rPr>
      </w:pPr>
      <w:r w:rsidRPr="006363D2">
        <w:rPr>
          <w:rFonts w:cstheme="minorHAnsi"/>
        </w:rPr>
        <w:t>Un mélange racémique d’ibuprofène contient 75% de forme R et 25% de forme S.</w:t>
      </w:r>
    </w:p>
    <w:p w14:paraId="5341D34A" w14:textId="77777777" w:rsidR="00C87FE5" w:rsidRPr="006363D2" w:rsidRDefault="00C87FE5" w:rsidP="00BE1326">
      <w:pPr>
        <w:autoSpaceDE w:val="0"/>
        <w:autoSpaceDN w:val="0"/>
        <w:adjustRightInd w:val="0"/>
        <w:spacing w:after="0" w:line="240" w:lineRule="auto"/>
        <w:jc w:val="both"/>
        <w:rPr>
          <w:rFonts w:cstheme="minorHAnsi"/>
        </w:rPr>
      </w:pPr>
    </w:p>
    <w:p w14:paraId="1F53A450" w14:textId="77777777" w:rsidR="00C87FE5" w:rsidRPr="006363D2" w:rsidRDefault="00C87FE5" w:rsidP="00BE1326">
      <w:pPr>
        <w:autoSpaceDE w:val="0"/>
        <w:autoSpaceDN w:val="0"/>
        <w:adjustRightInd w:val="0"/>
        <w:spacing w:after="0" w:line="240" w:lineRule="auto"/>
        <w:jc w:val="both"/>
        <w:rPr>
          <w:rFonts w:cstheme="minorHAnsi"/>
        </w:rPr>
      </w:pPr>
    </w:p>
    <w:p w14:paraId="66D35026" w14:textId="77777777" w:rsidR="00C87FE5" w:rsidRPr="006363D2" w:rsidRDefault="00C87FE5" w:rsidP="00BE1326">
      <w:pPr>
        <w:autoSpaceDE w:val="0"/>
        <w:autoSpaceDN w:val="0"/>
        <w:adjustRightInd w:val="0"/>
        <w:spacing w:after="0" w:line="240" w:lineRule="auto"/>
        <w:jc w:val="both"/>
        <w:rPr>
          <w:rFonts w:cstheme="minorHAnsi"/>
          <w:b/>
          <w:bCs/>
          <w:color w:val="00B050"/>
          <w:u w:val="single"/>
        </w:rPr>
      </w:pPr>
      <w:r w:rsidRPr="006363D2">
        <w:rPr>
          <w:rFonts w:cstheme="minorHAnsi"/>
          <w:b/>
          <w:bCs/>
          <w:u w:val="single"/>
        </w:rPr>
        <w:t xml:space="preserve">Question </w:t>
      </w:r>
      <w:r w:rsidR="006363D2" w:rsidRPr="006363D2">
        <w:rPr>
          <w:rFonts w:cstheme="minorHAnsi"/>
          <w:b/>
          <w:bCs/>
          <w:u w:val="single"/>
        </w:rPr>
        <w:t>60</w:t>
      </w:r>
      <w:r w:rsidRPr="006363D2">
        <w:rPr>
          <w:rFonts w:cstheme="minorHAnsi"/>
          <w:b/>
          <w:bCs/>
          <w:u w:val="single"/>
        </w:rPr>
        <w:t xml:space="preserve"> :</w:t>
      </w:r>
      <w:r w:rsidRPr="000C553D">
        <w:rPr>
          <w:rFonts w:cstheme="minorHAnsi"/>
          <w:b/>
          <w:bCs/>
        </w:rPr>
        <w:t xml:space="preserve"> </w:t>
      </w:r>
      <w:r w:rsidRPr="000C553D">
        <w:rPr>
          <w:rFonts w:cstheme="minorHAnsi"/>
          <w:b/>
          <w:bCs/>
          <w:color w:val="00B050"/>
        </w:rPr>
        <w:t>AD</w:t>
      </w:r>
    </w:p>
    <w:p w14:paraId="53B6BFC2" w14:textId="77777777" w:rsidR="00C87FE5" w:rsidRPr="006363D2" w:rsidRDefault="00C87FE5" w:rsidP="00BE1326">
      <w:pPr>
        <w:autoSpaceDE w:val="0"/>
        <w:autoSpaceDN w:val="0"/>
        <w:adjustRightInd w:val="0"/>
        <w:spacing w:after="0" w:line="240" w:lineRule="auto"/>
        <w:jc w:val="both"/>
        <w:rPr>
          <w:rFonts w:cstheme="minorHAnsi"/>
        </w:rPr>
      </w:pPr>
    </w:p>
    <w:p w14:paraId="24E75C48" w14:textId="77777777" w:rsidR="00C87FE5" w:rsidRPr="006363D2" w:rsidRDefault="008F42BF" w:rsidP="00BE1326">
      <w:pPr>
        <w:pStyle w:val="Paragraphedeliste"/>
        <w:numPr>
          <w:ilvl w:val="0"/>
          <w:numId w:val="104"/>
        </w:numPr>
        <w:autoSpaceDE w:val="0"/>
        <w:autoSpaceDN w:val="0"/>
        <w:adjustRightInd w:val="0"/>
        <w:spacing w:after="17" w:line="240" w:lineRule="auto"/>
        <w:jc w:val="both"/>
        <w:rPr>
          <w:rFonts w:cstheme="minorHAnsi"/>
        </w:rPr>
      </w:pPr>
      <w:r w:rsidRPr="008F42BF">
        <w:rPr>
          <w:rFonts w:cstheme="minorHAnsi"/>
          <w:b/>
          <w:color w:val="00B050"/>
        </w:rPr>
        <w:t>VRAI,</w:t>
      </w:r>
      <w:r w:rsidR="00C87FE5" w:rsidRPr="006363D2">
        <w:rPr>
          <w:rFonts w:cstheme="minorHAnsi"/>
        </w:rPr>
        <w:t xml:space="preserve"> l’ibuprofène est commercialisé sous forme racémate (50% de S / 50% de R), et il subira à l’intérieur de l’organisme une bioconversion qui aboutira à 25% de R et 75% de S.</w:t>
      </w:r>
    </w:p>
    <w:p w14:paraId="5ACBF1B9" w14:textId="77777777" w:rsidR="00C87FE5" w:rsidRPr="006363D2" w:rsidRDefault="008F42BF" w:rsidP="00BE1326">
      <w:pPr>
        <w:pStyle w:val="Paragraphedeliste"/>
        <w:numPr>
          <w:ilvl w:val="0"/>
          <w:numId w:val="104"/>
        </w:numPr>
        <w:autoSpaceDE w:val="0"/>
        <w:autoSpaceDN w:val="0"/>
        <w:adjustRightInd w:val="0"/>
        <w:spacing w:after="17" w:line="240" w:lineRule="auto"/>
        <w:jc w:val="both"/>
        <w:rPr>
          <w:rFonts w:cstheme="minorHAnsi"/>
        </w:rPr>
      </w:pPr>
      <w:r w:rsidRPr="008F42BF">
        <w:rPr>
          <w:rFonts w:cstheme="minorHAnsi"/>
          <w:b/>
          <w:color w:val="FF0000"/>
        </w:rPr>
        <w:t>FAUX.</w:t>
      </w:r>
      <w:r w:rsidR="00C87FE5" w:rsidRPr="006363D2">
        <w:rPr>
          <w:rFonts w:cstheme="minorHAnsi"/>
        </w:rPr>
        <w:t xml:space="preserve"> </w:t>
      </w:r>
      <w:r w:rsidR="000C553D">
        <w:rPr>
          <w:rFonts w:cstheme="minorHAnsi"/>
        </w:rPr>
        <w:t>I</w:t>
      </w:r>
      <w:r w:rsidR="00C87FE5" w:rsidRPr="006363D2">
        <w:rPr>
          <w:rFonts w:cstheme="minorHAnsi"/>
        </w:rPr>
        <w:t>l s’agit de la définition d’un mélange racémique (cf. A).</w:t>
      </w:r>
    </w:p>
    <w:p w14:paraId="5D052F8E" w14:textId="77777777" w:rsidR="00C87FE5" w:rsidRPr="006363D2" w:rsidRDefault="008F42BF" w:rsidP="00BE1326">
      <w:pPr>
        <w:pStyle w:val="Paragraphedeliste"/>
        <w:numPr>
          <w:ilvl w:val="0"/>
          <w:numId w:val="104"/>
        </w:numPr>
        <w:autoSpaceDE w:val="0"/>
        <w:autoSpaceDN w:val="0"/>
        <w:adjustRightInd w:val="0"/>
        <w:spacing w:after="17" w:line="240" w:lineRule="auto"/>
        <w:jc w:val="both"/>
        <w:rPr>
          <w:rFonts w:cstheme="minorHAnsi"/>
        </w:rPr>
      </w:pPr>
      <w:r w:rsidRPr="008F42BF">
        <w:rPr>
          <w:rFonts w:cstheme="minorHAnsi"/>
          <w:b/>
          <w:color w:val="FF0000"/>
        </w:rPr>
        <w:t>FAUX.</w:t>
      </w:r>
      <w:r w:rsidR="000C553D">
        <w:rPr>
          <w:rFonts w:cstheme="minorHAnsi"/>
        </w:rPr>
        <w:t xml:space="preserve"> C</w:t>
      </w:r>
      <w:r w:rsidR="00C87FE5" w:rsidRPr="006363D2">
        <w:rPr>
          <w:rFonts w:cstheme="minorHAnsi"/>
        </w:rPr>
        <w:t>’est l’inverse : on aura 75% de S et 25% de R (cf. A).</w:t>
      </w:r>
    </w:p>
    <w:p w14:paraId="2AFE4343" w14:textId="77777777" w:rsidR="00C87FE5" w:rsidRPr="006363D2" w:rsidRDefault="008F42BF" w:rsidP="00BE1326">
      <w:pPr>
        <w:pStyle w:val="Paragraphedeliste"/>
        <w:numPr>
          <w:ilvl w:val="0"/>
          <w:numId w:val="104"/>
        </w:numPr>
        <w:autoSpaceDE w:val="0"/>
        <w:autoSpaceDN w:val="0"/>
        <w:adjustRightInd w:val="0"/>
        <w:spacing w:after="17" w:line="240" w:lineRule="auto"/>
        <w:jc w:val="both"/>
        <w:rPr>
          <w:rFonts w:cstheme="minorHAnsi"/>
        </w:rPr>
      </w:pPr>
      <w:r w:rsidRPr="008F42BF">
        <w:rPr>
          <w:rFonts w:cstheme="minorHAnsi"/>
          <w:b/>
          <w:color w:val="00B050"/>
        </w:rPr>
        <w:t>VRAI,</w:t>
      </w:r>
      <w:r w:rsidR="00C87FE5" w:rsidRPr="006363D2">
        <w:rPr>
          <w:rFonts w:cstheme="minorHAnsi"/>
        </w:rPr>
        <w:t xml:space="preserve"> cette définition est à savoir +++ (très récurrente dans les annales </w:t>
      </w:r>
      <w:r w:rsidR="00C87FE5" w:rsidRPr="006363D2">
        <w:rPr>
          <w:rFonts w:ascii="Segoe UI Symbol" w:hAnsi="Segoe UI Symbol" w:cs="Segoe UI Symbol"/>
        </w:rPr>
        <w:t>☺</w:t>
      </w:r>
      <w:r w:rsidR="00C87FE5" w:rsidRPr="006363D2">
        <w:rPr>
          <w:rFonts w:cstheme="minorHAnsi"/>
        </w:rPr>
        <w:t xml:space="preserve"> ).</w:t>
      </w:r>
    </w:p>
    <w:p w14:paraId="776731A9" w14:textId="77777777" w:rsidR="00C87FE5" w:rsidRPr="006363D2" w:rsidRDefault="008F42BF" w:rsidP="00BE1326">
      <w:pPr>
        <w:pStyle w:val="Paragraphedeliste"/>
        <w:numPr>
          <w:ilvl w:val="0"/>
          <w:numId w:val="104"/>
        </w:numPr>
        <w:autoSpaceDE w:val="0"/>
        <w:autoSpaceDN w:val="0"/>
        <w:adjustRightInd w:val="0"/>
        <w:spacing w:after="0" w:line="240" w:lineRule="auto"/>
        <w:jc w:val="both"/>
        <w:rPr>
          <w:rFonts w:cstheme="minorHAnsi"/>
        </w:rPr>
      </w:pPr>
      <w:r w:rsidRPr="008F42BF">
        <w:rPr>
          <w:rFonts w:cstheme="minorHAnsi"/>
          <w:b/>
          <w:color w:val="FF0000"/>
        </w:rPr>
        <w:t>FAUX.</w:t>
      </w:r>
      <w:r w:rsidR="000C553D">
        <w:rPr>
          <w:rFonts w:cstheme="minorHAnsi"/>
        </w:rPr>
        <w:t xml:space="preserve"> U</w:t>
      </w:r>
      <w:r w:rsidR="00C87FE5" w:rsidRPr="006363D2">
        <w:rPr>
          <w:rFonts w:cstheme="minorHAnsi"/>
        </w:rPr>
        <w:t>n mélange racémique contient 50% de S et 50% de R (cf. A).</w:t>
      </w:r>
    </w:p>
    <w:p w14:paraId="4CE915CF" w14:textId="77777777" w:rsidR="00C87FE5" w:rsidRPr="006363D2" w:rsidRDefault="00C87FE5" w:rsidP="00BE1326">
      <w:pPr>
        <w:spacing w:after="0" w:line="240" w:lineRule="auto"/>
        <w:jc w:val="both"/>
        <w:rPr>
          <w:rFonts w:cstheme="minorHAnsi"/>
        </w:rPr>
      </w:pPr>
    </w:p>
    <w:p w14:paraId="24F671F4" w14:textId="77777777" w:rsidR="004F3C97" w:rsidRPr="006363D2" w:rsidRDefault="004F3C97" w:rsidP="00BE1326">
      <w:pPr>
        <w:spacing w:after="0" w:line="240" w:lineRule="auto"/>
        <w:jc w:val="both"/>
        <w:rPr>
          <w:rFonts w:cstheme="minorHAnsi"/>
        </w:rPr>
      </w:pPr>
    </w:p>
    <w:p w14:paraId="1D7E699F" w14:textId="77777777" w:rsidR="004F3C97" w:rsidRPr="006363D2" w:rsidRDefault="004F3C97" w:rsidP="00BE1326">
      <w:pPr>
        <w:autoSpaceDE w:val="0"/>
        <w:autoSpaceDN w:val="0"/>
        <w:adjustRightInd w:val="0"/>
        <w:spacing w:after="0" w:line="240" w:lineRule="auto"/>
        <w:jc w:val="both"/>
        <w:rPr>
          <w:rFonts w:cstheme="minorHAnsi"/>
          <w:color w:val="000000"/>
        </w:rPr>
      </w:pPr>
    </w:p>
    <w:p w14:paraId="15A6B349" w14:textId="77777777" w:rsidR="004F3C97" w:rsidRPr="006363D2" w:rsidRDefault="00F45900" w:rsidP="00BE1326">
      <w:pPr>
        <w:autoSpaceDE w:val="0"/>
        <w:autoSpaceDN w:val="0"/>
        <w:adjustRightInd w:val="0"/>
        <w:spacing w:after="0" w:line="240" w:lineRule="auto"/>
        <w:jc w:val="both"/>
        <w:rPr>
          <w:rFonts w:cstheme="minorHAnsi"/>
          <w:bCs/>
        </w:rPr>
      </w:pPr>
      <w:r w:rsidRPr="006363D2">
        <w:rPr>
          <w:rFonts w:cstheme="minorHAnsi"/>
          <w:b/>
          <w:bCs/>
          <w:u w:val="single"/>
        </w:rPr>
        <w:t xml:space="preserve">Question </w:t>
      </w:r>
      <w:r w:rsidR="006363D2" w:rsidRPr="006363D2">
        <w:rPr>
          <w:rFonts w:cstheme="minorHAnsi"/>
          <w:b/>
          <w:bCs/>
          <w:u w:val="single"/>
        </w:rPr>
        <w:t>61</w:t>
      </w:r>
      <w:r w:rsidR="004F3C97" w:rsidRPr="006363D2">
        <w:rPr>
          <w:rFonts w:cstheme="minorHAnsi"/>
          <w:b/>
          <w:bCs/>
          <w:u w:val="single"/>
        </w:rPr>
        <w:t xml:space="preserve"> : </w:t>
      </w:r>
      <w:r w:rsidR="004F3C97" w:rsidRPr="006363D2">
        <w:rPr>
          <w:rFonts w:cstheme="minorHAnsi"/>
          <w:bCs/>
        </w:rPr>
        <w:t>Parmi les propositions suivantes, cochez celle(s) qui est (sont) exacte(s) :</w:t>
      </w:r>
    </w:p>
    <w:p w14:paraId="3738A5AD" w14:textId="77777777" w:rsidR="004F3C97" w:rsidRPr="006363D2" w:rsidRDefault="004F3C97" w:rsidP="00BE1326">
      <w:pPr>
        <w:autoSpaceDE w:val="0"/>
        <w:autoSpaceDN w:val="0"/>
        <w:adjustRightInd w:val="0"/>
        <w:spacing w:after="0" w:line="240" w:lineRule="auto"/>
        <w:jc w:val="both"/>
        <w:rPr>
          <w:rFonts w:cstheme="minorHAnsi"/>
        </w:rPr>
      </w:pPr>
    </w:p>
    <w:p w14:paraId="1338B37E" w14:textId="77777777" w:rsidR="004F3C97" w:rsidRPr="006363D2" w:rsidRDefault="004F3C97" w:rsidP="00BE1326">
      <w:pPr>
        <w:pStyle w:val="Paragraphedeliste"/>
        <w:numPr>
          <w:ilvl w:val="0"/>
          <w:numId w:val="105"/>
        </w:numPr>
        <w:autoSpaceDE w:val="0"/>
        <w:autoSpaceDN w:val="0"/>
        <w:adjustRightInd w:val="0"/>
        <w:spacing w:after="18" w:line="240" w:lineRule="auto"/>
        <w:jc w:val="both"/>
        <w:rPr>
          <w:rFonts w:cstheme="minorHAnsi"/>
        </w:rPr>
      </w:pPr>
      <w:r w:rsidRPr="006363D2">
        <w:rPr>
          <w:rFonts w:cstheme="minorHAnsi"/>
        </w:rPr>
        <w:t xml:space="preserve">Le </w:t>
      </w:r>
      <w:proofErr w:type="spellStart"/>
      <w:r w:rsidRPr="006363D2">
        <w:rPr>
          <w:rFonts w:cstheme="minorHAnsi"/>
        </w:rPr>
        <w:t>naproxinod</w:t>
      </w:r>
      <w:proofErr w:type="spellEnd"/>
      <w:r w:rsidRPr="006363D2">
        <w:rPr>
          <w:rFonts w:cstheme="minorHAnsi"/>
        </w:rPr>
        <w:t xml:space="preserve"> est un anti-inflammatoire stéroïdien issu de la pharmacomodulation du naproxène.</w:t>
      </w:r>
    </w:p>
    <w:p w14:paraId="014AB3DB" w14:textId="77777777" w:rsidR="004F3C97" w:rsidRPr="006363D2" w:rsidRDefault="004F3C97" w:rsidP="00BE1326">
      <w:pPr>
        <w:pStyle w:val="Paragraphedeliste"/>
        <w:numPr>
          <w:ilvl w:val="0"/>
          <w:numId w:val="105"/>
        </w:numPr>
        <w:autoSpaceDE w:val="0"/>
        <w:autoSpaceDN w:val="0"/>
        <w:adjustRightInd w:val="0"/>
        <w:spacing w:after="18" w:line="240" w:lineRule="auto"/>
        <w:jc w:val="both"/>
        <w:rPr>
          <w:rFonts w:cstheme="minorHAnsi"/>
        </w:rPr>
      </w:pPr>
      <w:r w:rsidRPr="006363D2">
        <w:rPr>
          <w:rFonts w:cstheme="minorHAnsi"/>
        </w:rPr>
        <w:t>L’identification d’un lead, la RSA, l’amélioration des interactions ainsi que la synthèse chimique font parties du processus de Drug Discovery.</w:t>
      </w:r>
    </w:p>
    <w:p w14:paraId="29E28C30" w14:textId="77777777" w:rsidR="004F3C97" w:rsidRPr="006363D2" w:rsidRDefault="004F3C97" w:rsidP="00BE1326">
      <w:pPr>
        <w:pStyle w:val="Paragraphedeliste"/>
        <w:numPr>
          <w:ilvl w:val="0"/>
          <w:numId w:val="105"/>
        </w:numPr>
        <w:autoSpaceDE w:val="0"/>
        <w:autoSpaceDN w:val="0"/>
        <w:adjustRightInd w:val="0"/>
        <w:spacing w:after="18" w:line="240" w:lineRule="auto"/>
        <w:jc w:val="both"/>
        <w:rPr>
          <w:rFonts w:cstheme="minorHAnsi"/>
        </w:rPr>
      </w:pPr>
      <w:r w:rsidRPr="006363D2">
        <w:rPr>
          <w:rFonts w:cstheme="minorHAnsi"/>
        </w:rPr>
        <w:t xml:space="preserve">Le </w:t>
      </w:r>
      <w:proofErr w:type="spellStart"/>
      <w:r w:rsidRPr="006363D2">
        <w:rPr>
          <w:rFonts w:cstheme="minorHAnsi"/>
        </w:rPr>
        <w:t>sulindac</w:t>
      </w:r>
      <w:proofErr w:type="spellEnd"/>
      <w:r w:rsidRPr="006363D2">
        <w:rPr>
          <w:rFonts w:cstheme="minorHAnsi"/>
        </w:rPr>
        <w:t xml:space="preserve"> est un promédicament qui donnera un dérivé sulfure après métabolisation.</w:t>
      </w:r>
    </w:p>
    <w:p w14:paraId="7328C6AE" w14:textId="77777777" w:rsidR="004F3C97" w:rsidRPr="006363D2" w:rsidRDefault="004F3C97" w:rsidP="00BE1326">
      <w:pPr>
        <w:pStyle w:val="Paragraphedeliste"/>
        <w:numPr>
          <w:ilvl w:val="0"/>
          <w:numId w:val="105"/>
        </w:numPr>
        <w:autoSpaceDE w:val="0"/>
        <w:autoSpaceDN w:val="0"/>
        <w:adjustRightInd w:val="0"/>
        <w:spacing w:after="18" w:line="240" w:lineRule="auto"/>
        <w:jc w:val="both"/>
        <w:rPr>
          <w:rFonts w:cstheme="minorHAnsi"/>
        </w:rPr>
      </w:pPr>
      <w:r w:rsidRPr="006363D2">
        <w:rPr>
          <w:rFonts w:cstheme="minorHAnsi"/>
        </w:rPr>
        <w:t>Un brevet a une durée de validité maximale de 20ans et minimale de 15ans.</w:t>
      </w:r>
    </w:p>
    <w:p w14:paraId="7E5B0438" w14:textId="77777777" w:rsidR="004F3C97" w:rsidRPr="006363D2" w:rsidRDefault="004F3C97" w:rsidP="00BE1326">
      <w:pPr>
        <w:pStyle w:val="Paragraphedeliste"/>
        <w:numPr>
          <w:ilvl w:val="0"/>
          <w:numId w:val="105"/>
        </w:numPr>
        <w:autoSpaceDE w:val="0"/>
        <w:autoSpaceDN w:val="0"/>
        <w:adjustRightInd w:val="0"/>
        <w:spacing w:after="0" w:line="240" w:lineRule="auto"/>
        <w:jc w:val="both"/>
        <w:rPr>
          <w:rFonts w:cstheme="minorHAnsi"/>
        </w:rPr>
      </w:pPr>
      <w:r w:rsidRPr="006363D2">
        <w:rPr>
          <w:rFonts w:cstheme="minorHAnsi"/>
        </w:rPr>
        <w:t>Toutes les réponses sont fausses.</w:t>
      </w:r>
    </w:p>
    <w:p w14:paraId="04BDDC72" w14:textId="77777777" w:rsidR="004F3C97" w:rsidRPr="006363D2" w:rsidRDefault="004F3C97" w:rsidP="00BE1326">
      <w:pPr>
        <w:autoSpaceDE w:val="0"/>
        <w:autoSpaceDN w:val="0"/>
        <w:adjustRightInd w:val="0"/>
        <w:spacing w:after="0" w:line="240" w:lineRule="auto"/>
        <w:jc w:val="both"/>
        <w:rPr>
          <w:rFonts w:cstheme="minorHAnsi"/>
        </w:rPr>
      </w:pPr>
    </w:p>
    <w:p w14:paraId="02BEBDE3" w14:textId="77777777" w:rsidR="004F3C97" w:rsidRPr="006363D2" w:rsidRDefault="004F3C97" w:rsidP="00BE1326">
      <w:pPr>
        <w:autoSpaceDE w:val="0"/>
        <w:autoSpaceDN w:val="0"/>
        <w:adjustRightInd w:val="0"/>
        <w:spacing w:after="0" w:line="240" w:lineRule="auto"/>
        <w:jc w:val="both"/>
        <w:rPr>
          <w:rFonts w:cstheme="minorHAnsi"/>
        </w:rPr>
      </w:pPr>
    </w:p>
    <w:p w14:paraId="6A8750FB" w14:textId="77777777" w:rsidR="004F3C97" w:rsidRPr="006363D2" w:rsidRDefault="00F45900" w:rsidP="00BE1326">
      <w:pPr>
        <w:autoSpaceDE w:val="0"/>
        <w:autoSpaceDN w:val="0"/>
        <w:adjustRightInd w:val="0"/>
        <w:spacing w:after="0" w:line="240" w:lineRule="auto"/>
        <w:jc w:val="both"/>
        <w:rPr>
          <w:rFonts w:cstheme="minorHAnsi"/>
          <w:u w:val="single"/>
        </w:rPr>
      </w:pPr>
      <w:r w:rsidRPr="006363D2">
        <w:rPr>
          <w:rFonts w:cstheme="minorHAnsi"/>
          <w:b/>
          <w:bCs/>
          <w:u w:val="single"/>
        </w:rPr>
        <w:t xml:space="preserve">Question </w:t>
      </w:r>
      <w:r w:rsidR="006363D2" w:rsidRPr="006363D2">
        <w:rPr>
          <w:rFonts w:cstheme="minorHAnsi"/>
          <w:b/>
          <w:bCs/>
          <w:u w:val="single"/>
        </w:rPr>
        <w:t>62</w:t>
      </w:r>
      <w:r w:rsidR="004F3C97" w:rsidRPr="006363D2">
        <w:rPr>
          <w:rFonts w:cstheme="minorHAnsi"/>
          <w:b/>
          <w:bCs/>
          <w:u w:val="single"/>
        </w:rPr>
        <w:t xml:space="preserve"> :</w:t>
      </w:r>
      <w:r w:rsidR="004F3C97" w:rsidRPr="000C553D">
        <w:rPr>
          <w:rFonts w:cstheme="minorHAnsi"/>
          <w:b/>
          <w:bCs/>
        </w:rPr>
        <w:t xml:space="preserve"> </w:t>
      </w:r>
      <w:r w:rsidR="004F3C97" w:rsidRPr="000C553D">
        <w:rPr>
          <w:rFonts w:cstheme="minorHAnsi"/>
          <w:b/>
          <w:bCs/>
          <w:color w:val="00B050"/>
        </w:rPr>
        <w:t>BC</w:t>
      </w:r>
    </w:p>
    <w:p w14:paraId="643A8AC5" w14:textId="77777777" w:rsidR="004F3C97" w:rsidRPr="006363D2" w:rsidRDefault="004F3C97" w:rsidP="00BE1326">
      <w:pPr>
        <w:autoSpaceDE w:val="0"/>
        <w:autoSpaceDN w:val="0"/>
        <w:adjustRightInd w:val="0"/>
        <w:spacing w:after="0" w:line="240" w:lineRule="auto"/>
        <w:jc w:val="both"/>
        <w:rPr>
          <w:rFonts w:cstheme="minorHAnsi"/>
        </w:rPr>
      </w:pPr>
    </w:p>
    <w:p w14:paraId="34EA9364" w14:textId="77777777" w:rsidR="004F3C97" w:rsidRPr="006363D2" w:rsidRDefault="008F42BF" w:rsidP="00BE1326">
      <w:pPr>
        <w:pStyle w:val="Paragraphedeliste"/>
        <w:numPr>
          <w:ilvl w:val="0"/>
          <w:numId w:val="106"/>
        </w:numPr>
        <w:autoSpaceDE w:val="0"/>
        <w:autoSpaceDN w:val="0"/>
        <w:adjustRightInd w:val="0"/>
        <w:spacing w:after="18" w:line="240" w:lineRule="auto"/>
        <w:jc w:val="both"/>
        <w:rPr>
          <w:rFonts w:cstheme="minorHAnsi"/>
        </w:rPr>
      </w:pPr>
      <w:r w:rsidRPr="008F42BF">
        <w:rPr>
          <w:rFonts w:cstheme="minorHAnsi"/>
          <w:b/>
          <w:color w:val="FF0000"/>
        </w:rPr>
        <w:t>FAUX.</w:t>
      </w:r>
      <w:r w:rsidR="000C553D">
        <w:rPr>
          <w:rFonts w:cstheme="minorHAnsi"/>
        </w:rPr>
        <w:t xml:space="preserve"> A</w:t>
      </w:r>
      <w:r w:rsidR="004F3C97" w:rsidRPr="006363D2">
        <w:rPr>
          <w:rFonts w:cstheme="minorHAnsi"/>
        </w:rPr>
        <w:t xml:space="preserve">ttention à bien lire les énoncés et à ne pas aller trop vite ! Le </w:t>
      </w:r>
      <w:proofErr w:type="spellStart"/>
      <w:r w:rsidR="004F3C97" w:rsidRPr="006363D2">
        <w:rPr>
          <w:rFonts w:cstheme="minorHAnsi"/>
        </w:rPr>
        <w:t>naproxinod</w:t>
      </w:r>
      <w:proofErr w:type="spellEnd"/>
      <w:r w:rsidR="004F3C97" w:rsidRPr="006363D2">
        <w:rPr>
          <w:rFonts w:cstheme="minorHAnsi"/>
        </w:rPr>
        <w:t>, tout comme le naproxène, est un anti-inflammatoire NON stéroïdien.</w:t>
      </w:r>
    </w:p>
    <w:p w14:paraId="2625256B" w14:textId="77777777" w:rsidR="004F3C97" w:rsidRPr="006363D2" w:rsidRDefault="008F42BF" w:rsidP="00BE1326">
      <w:pPr>
        <w:pStyle w:val="Paragraphedeliste"/>
        <w:numPr>
          <w:ilvl w:val="0"/>
          <w:numId w:val="106"/>
        </w:numPr>
        <w:autoSpaceDE w:val="0"/>
        <w:autoSpaceDN w:val="0"/>
        <w:adjustRightInd w:val="0"/>
        <w:spacing w:after="18" w:line="240" w:lineRule="auto"/>
        <w:jc w:val="both"/>
        <w:rPr>
          <w:rFonts w:cstheme="minorHAnsi"/>
        </w:rPr>
      </w:pPr>
      <w:r w:rsidRPr="008F42BF">
        <w:rPr>
          <w:rFonts w:cstheme="minorHAnsi"/>
          <w:b/>
          <w:color w:val="00B050"/>
        </w:rPr>
        <w:t>VRAI,</w:t>
      </w:r>
      <w:r w:rsidR="004F3C97" w:rsidRPr="006363D2">
        <w:rPr>
          <w:rFonts w:cstheme="minorHAnsi"/>
        </w:rPr>
        <w:t xml:space="preserve"> on peut rajouter de nombreuses étapes, comme le choix de la maladie, de la cible, ou l’étude du métabolisme par exemple. (Tout ce qui concerne la mise au point du médicament appartient globalement à la Drug Discovery, il n’est peut-être pas utile d’apprendre bêtement par </w:t>
      </w:r>
      <w:proofErr w:type="spellStart"/>
      <w:r w:rsidR="004F3C97" w:rsidRPr="006363D2">
        <w:rPr>
          <w:rFonts w:cstheme="minorHAnsi"/>
        </w:rPr>
        <w:t>coeur</w:t>
      </w:r>
      <w:proofErr w:type="spellEnd"/>
      <w:r w:rsidR="004F3C97" w:rsidRPr="006363D2">
        <w:rPr>
          <w:rFonts w:cstheme="minorHAnsi"/>
        </w:rPr>
        <w:t xml:space="preserve"> une liste d’exemple </w:t>
      </w:r>
      <w:r w:rsidR="004F3C97" w:rsidRPr="006363D2">
        <w:rPr>
          <w:rFonts w:ascii="Segoe UI Symbol" w:hAnsi="Segoe UI Symbol" w:cs="Segoe UI Symbol"/>
        </w:rPr>
        <w:t>☺</w:t>
      </w:r>
      <w:r w:rsidR="004F3C97" w:rsidRPr="006363D2">
        <w:rPr>
          <w:rFonts w:cstheme="minorHAnsi"/>
        </w:rPr>
        <w:t xml:space="preserve"> ).</w:t>
      </w:r>
    </w:p>
    <w:p w14:paraId="7A193549" w14:textId="77777777" w:rsidR="004F3C97" w:rsidRPr="006363D2" w:rsidRDefault="008F42BF" w:rsidP="00BE1326">
      <w:pPr>
        <w:pStyle w:val="Paragraphedeliste"/>
        <w:numPr>
          <w:ilvl w:val="0"/>
          <w:numId w:val="106"/>
        </w:numPr>
        <w:autoSpaceDE w:val="0"/>
        <w:autoSpaceDN w:val="0"/>
        <w:adjustRightInd w:val="0"/>
        <w:spacing w:after="18" w:line="240" w:lineRule="auto"/>
        <w:jc w:val="both"/>
        <w:rPr>
          <w:rFonts w:cstheme="minorHAnsi"/>
        </w:rPr>
      </w:pPr>
      <w:r w:rsidRPr="008F42BF">
        <w:rPr>
          <w:rFonts w:cstheme="minorHAnsi"/>
          <w:b/>
          <w:color w:val="00B050"/>
        </w:rPr>
        <w:t>VRAI,</w:t>
      </w:r>
      <w:r w:rsidR="004F3C97" w:rsidRPr="006363D2">
        <w:rPr>
          <w:rFonts w:cstheme="minorHAnsi"/>
        </w:rPr>
        <w:t xml:space="preserve"> le </w:t>
      </w:r>
      <w:proofErr w:type="spellStart"/>
      <w:r w:rsidR="004F3C97" w:rsidRPr="006363D2">
        <w:rPr>
          <w:rFonts w:cstheme="minorHAnsi"/>
        </w:rPr>
        <w:t>sulindac</w:t>
      </w:r>
      <w:proofErr w:type="spellEnd"/>
      <w:r w:rsidR="004F3C97" w:rsidRPr="006363D2">
        <w:rPr>
          <w:rFonts w:cstheme="minorHAnsi"/>
        </w:rPr>
        <w:t xml:space="preserve"> donnera quatre métabolites après transformation, dont le sulfure qui est le seul métabolite actif.</w:t>
      </w:r>
    </w:p>
    <w:p w14:paraId="341E334C" w14:textId="77777777" w:rsidR="004F3C97" w:rsidRPr="006363D2" w:rsidRDefault="008F42BF" w:rsidP="00BE1326">
      <w:pPr>
        <w:pStyle w:val="Paragraphedeliste"/>
        <w:numPr>
          <w:ilvl w:val="0"/>
          <w:numId w:val="106"/>
        </w:numPr>
        <w:autoSpaceDE w:val="0"/>
        <w:autoSpaceDN w:val="0"/>
        <w:adjustRightInd w:val="0"/>
        <w:spacing w:after="0" w:line="240" w:lineRule="auto"/>
        <w:jc w:val="both"/>
        <w:rPr>
          <w:rFonts w:cstheme="minorHAnsi"/>
        </w:rPr>
      </w:pPr>
      <w:r w:rsidRPr="008F42BF">
        <w:rPr>
          <w:rFonts w:cstheme="minorHAnsi"/>
          <w:b/>
          <w:color w:val="FF0000"/>
        </w:rPr>
        <w:t>FAUX.</w:t>
      </w:r>
      <w:r w:rsidR="004F3C97" w:rsidRPr="006363D2">
        <w:rPr>
          <w:rFonts w:cstheme="minorHAnsi"/>
        </w:rPr>
        <w:t xml:space="preserve"> </w:t>
      </w:r>
      <w:r w:rsidR="004F3C97" w:rsidRPr="006363D2">
        <w:rPr>
          <w:rFonts w:cstheme="minorHAnsi"/>
          <w:i/>
          <w:iCs/>
        </w:rPr>
        <w:t xml:space="preserve">Correction du professeur Le Borgne : </w:t>
      </w:r>
      <w:r w:rsidR="004F3C97" w:rsidRPr="006363D2">
        <w:rPr>
          <w:rFonts w:cstheme="minorHAnsi"/>
        </w:rPr>
        <w:t>Le brevet est déposé dès le début de la phase de Recherche et Développement. Sa durée de validité est de 20 ans minimum. Le Certificat Complémentaire de Protection (CCP) permet une extension de protection (exclusivité, sans possibilité de faire un générique ou un biosimilaire) pour une substance active ou plusieurs ayant obtenu une première AMM et appartenant à ce brevet de base. Dans tous les cas, le brevet tombe dans le domaine public au bout de 20 ans, et si une molécule possède une AMM valide, il sera possible pour l’industriel de demander un CCP (qui aura une durée maximale de 5 ans, le calcul prenant en compte la date d’obtention de l’AMM et la date de dépôt de la demande du brevet). Le but est de pouvoir permettre l’obtention d’une exclusivité pour une substance active de 25 ans max.</w:t>
      </w:r>
    </w:p>
    <w:p w14:paraId="05A2B52B" w14:textId="77777777" w:rsidR="004F3C97" w:rsidRPr="006363D2" w:rsidRDefault="008F42BF" w:rsidP="00BE1326">
      <w:pPr>
        <w:pStyle w:val="Paragraphedeliste"/>
        <w:numPr>
          <w:ilvl w:val="0"/>
          <w:numId w:val="106"/>
        </w:numPr>
        <w:autoSpaceDE w:val="0"/>
        <w:autoSpaceDN w:val="0"/>
        <w:adjustRightInd w:val="0"/>
        <w:spacing w:after="0" w:line="240" w:lineRule="auto"/>
        <w:jc w:val="both"/>
        <w:rPr>
          <w:rFonts w:cstheme="minorHAnsi"/>
        </w:rPr>
      </w:pPr>
      <w:r w:rsidRPr="008F42BF">
        <w:rPr>
          <w:rFonts w:cstheme="minorHAnsi"/>
          <w:b/>
          <w:color w:val="FF0000"/>
        </w:rPr>
        <w:t>FAUX.</w:t>
      </w:r>
      <w:r w:rsidR="004F3C97" w:rsidRPr="006363D2">
        <w:rPr>
          <w:rFonts w:cstheme="minorHAnsi"/>
        </w:rPr>
        <w:t xml:space="preserve"> cf. B, C.</w:t>
      </w:r>
    </w:p>
    <w:p w14:paraId="4E0CDBD5" w14:textId="77777777" w:rsidR="004F3C97" w:rsidRPr="006363D2" w:rsidRDefault="004F3C97" w:rsidP="00BE1326">
      <w:pPr>
        <w:spacing w:after="0" w:line="240" w:lineRule="auto"/>
        <w:jc w:val="both"/>
        <w:rPr>
          <w:rFonts w:cstheme="minorHAnsi"/>
        </w:rPr>
      </w:pPr>
    </w:p>
    <w:p w14:paraId="5E5A5078" w14:textId="77777777" w:rsidR="004F3C97" w:rsidRPr="006363D2" w:rsidRDefault="004F3C97" w:rsidP="00BE1326">
      <w:pPr>
        <w:spacing w:after="0" w:line="240" w:lineRule="auto"/>
        <w:jc w:val="both"/>
        <w:rPr>
          <w:rFonts w:cstheme="minorHAnsi"/>
        </w:rPr>
      </w:pPr>
    </w:p>
    <w:p w14:paraId="49CE007B" w14:textId="77777777" w:rsidR="003D10D8" w:rsidRPr="006363D2" w:rsidRDefault="003D10D8" w:rsidP="00BE1326">
      <w:pPr>
        <w:autoSpaceDE w:val="0"/>
        <w:autoSpaceDN w:val="0"/>
        <w:adjustRightInd w:val="0"/>
        <w:spacing w:after="0" w:line="240" w:lineRule="auto"/>
        <w:jc w:val="both"/>
        <w:rPr>
          <w:rFonts w:cstheme="minorHAnsi"/>
          <w:bCs/>
          <w:color w:val="000000"/>
        </w:rPr>
      </w:pPr>
      <w:r w:rsidRPr="006363D2">
        <w:rPr>
          <w:rFonts w:cstheme="minorHAnsi"/>
          <w:b/>
          <w:bCs/>
          <w:color w:val="000000"/>
          <w:u w:val="single"/>
        </w:rPr>
        <w:t xml:space="preserve">Question </w:t>
      </w:r>
      <w:r w:rsidR="006363D2" w:rsidRPr="006363D2">
        <w:rPr>
          <w:rFonts w:cstheme="minorHAnsi"/>
          <w:b/>
          <w:bCs/>
          <w:color w:val="000000"/>
          <w:u w:val="single"/>
        </w:rPr>
        <w:t>62</w:t>
      </w:r>
      <w:r w:rsidRPr="006363D2">
        <w:rPr>
          <w:rFonts w:cstheme="minorHAnsi"/>
          <w:b/>
          <w:bCs/>
          <w:color w:val="000000"/>
          <w:u w:val="single"/>
        </w:rPr>
        <w:t xml:space="preserve"> : </w:t>
      </w:r>
      <w:r w:rsidRPr="006363D2">
        <w:rPr>
          <w:rFonts w:cstheme="minorHAnsi"/>
          <w:bCs/>
          <w:color w:val="000000"/>
        </w:rPr>
        <w:t>Parmi les propositions suivantes, indiquez celle(s) qui est (sont) exacte(s)</w:t>
      </w:r>
    </w:p>
    <w:p w14:paraId="7EF5564E" w14:textId="77777777" w:rsidR="003D10D8" w:rsidRPr="006363D2" w:rsidRDefault="003D10D8" w:rsidP="00BE1326">
      <w:pPr>
        <w:autoSpaceDE w:val="0"/>
        <w:autoSpaceDN w:val="0"/>
        <w:adjustRightInd w:val="0"/>
        <w:spacing w:after="0" w:line="240" w:lineRule="auto"/>
        <w:jc w:val="both"/>
        <w:rPr>
          <w:rFonts w:cstheme="minorHAnsi"/>
          <w:color w:val="000000"/>
        </w:rPr>
      </w:pPr>
    </w:p>
    <w:p w14:paraId="24FCF68F" w14:textId="77777777" w:rsidR="003D10D8" w:rsidRPr="006363D2" w:rsidRDefault="003D10D8" w:rsidP="00BE1326">
      <w:pPr>
        <w:pStyle w:val="Paragraphedeliste"/>
        <w:numPr>
          <w:ilvl w:val="0"/>
          <w:numId w:val="107"/>
        </w:numPr>
        <w:autoSpaceDE w:val="0"/>
        <w:autoSpaceDN w:val="0"/>
        <w:adjustRightInd w:val="0"/>
        <w:spacing w:after="56" w:line="240" w:lineRule="auto"/>
        <w:jc w:val="both"/>
        <w:rPr>
          <w:rFonts w:cstheme="minorHAnsi"/>
          <w:color w:val="000000"/>
        </w:rPr>
      </w:pPr>
      <w:r w:rsidRPr="006363D2">
        <w:rPr>
          <w:rFonts w:cstheme="minorHAnsi"/>
          <w:color w:val="000000"/>
        </w:rPr>
        <w:t>L’acide (2S)-2-(6-methoxynaphtalen-2-yl)propanoïque est un dérivé des acides naphtylalcanoïques.</w:t>
      </w:r>
    </w:p>
    <w:p w14:paraId="178B881F" w14:textId="77777777" w:rsidR="003D10D8" w:rsidRPr="006363D2" w:rsidRDefault="003D10D8" w:rsidP="00BE1326">
      <w:pPr>
        <w:pStyle w:val="Paragraphedeliste"/>
        <w:numPr>
          <w:ilvl w:val="0"/>
          <w:numId w:val="107"/>
        </w:numPr>
        <w:autoSpaceDE w:val="0"/>
        <w:autoSpaceDN w:val="0"/>
        <w:adjustRightInd w:val="0"/>
        <w:spacing w:after="56" w:line="240" w:lineRule="auto"/>
        <w:jc w:val="both"/>
        <w:rPr>
          <w:rFonts w:cstheme="minorHAnsi"/>
          <w:color w:val="000000"/>
        </w:rPr>
      </w:pPr>
      <w:r w:rsidRPr="006363D2">
        <w:rPr>
          <w:rFonts w:cstheme="minorHAnsi"/>
          <w:color w:val="000000"/>
        </w:rPr>
        <w:t>La dexaméthasone fait partie d’une classe thérapeutique qui, comme les AINS, constitue l’arsenal thérapeutique des anti-inflammatoires.</w:t>
      </w:r>
    </w:p>
    <w:p w14:paraId="5EF1BB44" w14:textId="77777777" w:rsidR="003D10D8" w:rsidRPr="006363D2" w:rsidRDefault="003D10D8" w:rsidP="00BE1326">
      <w:pPr>
        <w:pStyle w:val="Paragraphedeliste"/>
        <w:numPr>
          <w:ilvl w:val="0"/>
          <w:numId w:val="107"/>
        </w:numPr>
        <w:autoSpaceDE w:val="0"/>
        <w:autoSpaceDN w:val="0"/>
        <w:adjustRightInd w:val="0"/>
        <w:spacing w:after="56" w:line="240" w:lineRule="auto"/>
        <w:jc w:val="both"/>
        <w:rPr>
          <w:rFonts w:cstheme="minorHAnsi"/>
          <w:color w:val="000000"/>
        </w:rPr>
      </w:pPr>
      <w:r w:rsidRPr="006363D2">
        <w:rPr>
          <w:rFonts w:cstheme="minorHAnsi"/>
          <w:color w:val="000000"/>
        </w:rPr>
        <w:t>Parmi les acides arylalcanoïques, les acides 3-phénylacétiques possèdent tous un carbone asymétrique.</w:t>
      </w:r>
    </w:p>
    <w:p w14:paraId="7AAA0DC5" w14:textId="77777777" w:rsidR="003D10D8" w:rsidRPr="006363D2" w:rsidRDefault="003D10D8" w:rsidP="00BE1326">
      <w:pPr>
        <w:pStyle w:val="Paragraphedeliste"/>
        <w:numPr>
          <w:ilvl w:val="0"/>
          <w:numId w:val="107"/>
        </w:numPr>
        <w:autoSpaceDE w:val="0"/>
        <w:autoSpaceDN w:val="0"/>
        <w:adjustRightInd w:val="0"/>
        <w:spacing w:after="56" w:line="240" w:lineRule="auto"/>
        <w:jc w:val="both"/>
        <w:rPr>
          <w:rFonts w:cstheme="minorHAnsi"/>
          <w:color w:val="000000"/>
        </w:rPr>
      </w:pPr>
      <w:r w:rsidRPr="006363D2">
        <w:rPr>
          <w:rFonts w:cstheme="minorHAnsi"/>
          <w:color w:val="000000"/>
        </w:rPr>
        <w:t>La pharmacomodulation autour des dérivés anthraniliques a permis l’émergence de l’acide niflumique à partir de l’acide méfénamique.</w:t>
      </w:r>
    </w:p>
    <w:p w14:paraId="68DF383F" w14:textId="77777777" w:rsidR="003D10D8" w:rsidRPr="006363D2" w:rsidRDefault="003D10D8" w:rsidP="00BE1326">
      <w:pPr>
        <w:pStyle w:val="Paragraphedeliste"/>
        <w:numPr>
          <w:ilvl w:val="0"/>
          <w:numId w:val="107"/>
        </w:numPr>
        <w:autoSpaceDE w:val="0"/>
        <w:autoSpaceDN w:val="0"/>
        <w:adjustRightInd w:val="0"/>
        <w:spacing w:after="0" w:line="240" w:lineRule="auto"/>
        <w:jc w:val="both"/>
        <w:rPr>
          <w:rFonts w:cstheme="minorHAnsi"/>
          <w:color w:val="000000"/>
        </w:rPr>
      </w:pPr>
      <w:r w:rsidRPr="006363D2">
        <w:rPr>
          <w:rFonts w:cstheme="minorHAnsi"/>
          <w:color w:val="000000"/>
        </w:rPr>
        <w:t xml:space="preserve">Des modifications sur la chaine isobutyle d’un acide </w:t>
      </w:r>
      <w:proofErr w:type="spellStart"/>
      <w:r w:rsidRPr="006363D2">
        <w:rPr>
          <w:rFonts w:cstheme="minorHAnsi"/>
          <w:color w:val="000000"/>
        </w:rPr>
        <w:t>arylaclanoïque</w:t>
      </w:r>
      <w:proofErr w:type="spellEnd"/>
      <w:r w:rsidRPr="006363D2">
        <w:rPr>
          <w:rFonts w:cstheme="minorHAnsi"/>
          <w:color w:val="000000"/>
        </w:rPr>
        <w:t xml:space="preserve"> ont permis la découverte de nombreux dérivés.</w:t>
      </w:r>
    </w:p>
    <w:p w14:paraId="567DC87D" w14:textId="77777777" w:rsidR="003D10D8" w:rsidRPr="006363D2" w:rsidRDefault="003D10D8" w:rsidP="00BE1326">
      <w:pPr>
        <w:autoSpaceDE w:val="0"/>
        <w:autoSpaceDN w:val="0"/>
        <w:adjustRightInd w:val="0"/>
        <w:spacing w:after="0" w:line="240" w:lineRule="auto"/>
        <w:jc w:val="both"/>
        <w:rPr>
          <w:rFonts w:cstheme="minorHAnsi"/>
          <w:color w:val="000000"/>
        </w:rPr>
      </w:pPr>
    </w:p>
    <w:p w14:paraId="32814A10" w14:textId="77777777" w:rsidR="003D10D8" w:rsidRPr="006363D2" w:rsidRDefault="003D10D8" w:rsidP="00BE1326">
      <w:pPr>
        <w:autoSpaceDE w:val="0"/>
        <w:autoSpaceDN w:val="0"/>
        <w:adjustRightInd w:val="0"/>
        <w:spacing w:after="0" w:line="240" w:lineRule="auto"/>
        <w:jc w:val="both"/>
        <w:rPr>
          <w:rFonts w:cstheme="minorHAnsi"/>
          <w:color w:val="000000"/>
          <w:u w:val="single"/>
        </w:rPr>
      </w:pPr>
      <w:r w:rsidRPr="006363D2">
        <w:rPr>
          <w:rFonts w:cstheme="minorHAnsi"/>
          <w:b/>
          <w:bCs/>
          <w:color w:val="000000"/>
          <w:u w:val="single"/>
        </w:rPr>
        <w:t xml:space="preserve">Question </w:t>
      </w:r>
      <w:r w:rsidR="006363D2" w:rsidRPr="006363D2">
        <w:rPr>
          <w:rFonts w:cstheme="minorHAnsi"/>
          <w:b/>
          <w:bCs/>
          <w:color w:val="000000"/>
          <w:u w:val="single"/>
        </w:rPr>
        <w:t>62</w:t>
      </w:r>
      <w:r w:rsidRPr="006363D2">
        <w:rPr>
          <w:rFonts w:cstheme="minorHAnsi"/>
          <w:b/>
          <w:bCs/>
          <w:color w:val="000000"/>
          <w:u w:val="single"/>
        </w:rPr>
        <w:t xml:space="preserve"> :</w:t>
      </w:r>
      <w:r w:rsidRPr="000C553D">
        <w:rPr>
          <w:rFonts w:cstheme="minorHAnsi"/>
          <w:b/>
          <w:bCs/>
          <w:color w:val="000000"/>
        </w:rPr>
        <w:t xml:space="preserve"> </w:t>
      </w:r>
      <w:r w:rsidRPr="000C553D">
        <w:rPr>
          <w:rFonts w:cstheme="minorHAnsi"/>
          <w:b/>
          <w:bCs/>
          <w:color w:val="00B050"/>
        </w:rPr>
        <w:t>ABDE</w:t>
      </w:r>
    </w:p>
    <w:p w14:paraId="25031BCF" w14:textId="77777777" w:rsidR="003D10D8" w:rsidRPr="006363D2" w:rsidRDefault="003D10D8" w:rsidP="00BE1326">
      <w:pPr>
        <w:autoSpaceDE w:val="0"/>
        <w:autoSpaceDN w:val="0"/>
        <w:adjustRightInd w:val="0"/>
        <w:spacing w:after="0" w:line="240" w:lineRule="auto"/>
        <w:jc w:val="both"/>
        <w:rPr>
          <w:rFonts w:cstheme="minorHAnsi"/>
          <w:color w:val="000000"/>
        </w:rPr>
      </w:pPr>
    </w:p>
    <w:p w14:paraId="034E9F6E" w14:textId="77777777" w:rsidR="003D10D8" w:rsidRPr="006363D2" w:rsidRDefault="008F42BF" w:rsidP="00BE1326">
      <w:pPr>
        <w:pStyle w:val="Paragraphedeliste"/>
        <w:numPr>
          <w:ilvl w:val="0"/>
          <w:numId w:val="108"/>
        </w:numPr>
        <w:autoSpaceDE w:val="0"/>
        <w:autoSpaceDN w:val="0"/>
        <w:adjustRightInd w:val="0"/>
        <w:spacing w:after="0" w:line="240" w:lineRule="auto"/>
        <w:jc w:val="both"/>
        <w:rPr>
          <w:rFonts w:cstheme="minorHAnsi"/>
          <w:color w:val="000000"/>
        </w:rPr>
      </w:pPr>
      <w:r w:rsidRPr="008F42BF">
        <w:rPr>
          <w:rFonts w:cstheme="minorHAnsi"/>
          <w:b/>
          <w:color w:val="00B050"/>
        </w:rPr>
        <w:t>VRAI,</w:t>
      </w:r>
      <w:r w:rsidR="003D10D8" w:rsidRPr="006363D2">
        <w:rPr>
          <w:rFonts w:cstheme="minorHAnsi"/>
          <w:color w:val="000000"/>
        </w:rPr>
        <w:t xml:space="preserve"> formule à savoir ! Il s’agit du Naproxène.</w:t>
      </w:r>
    </w:p>
    <w:p w14:paraId="7A470085" w14:textId="77777777" w:rsidR="003D10D8" w:rsidRPr="006363D2" w:rsidRDefault="003D10D8" w:rsidP="00BE1326">
      <w:pPr>
        <w:autoSpaceDE w:val="0"/>
        <w:autoSpaceDN w:val="0"/>
        <w:adjustRightInd w:val="0"/>
        <w:spacing w:after="0" w:line="240" w:lineRule="auto"/>
        <w:jc w:val="both"/>
        <w:rPr>
          <w:rFonts w:cstheme="minorHAnsi"/>
          <w:color w:val="000000"/>
        </w:rPr>
      </w:pPr>
      <w:r w:rsidRPr="006363D2">
        <w:rPr>
          <w:rFonts w:cstheme="minorHAnsi"/>
          <w:b/>
          <w:bCs/>
          <w:color w:val="000000"/>
        </w:rPr>
        <w:t>Pour rappel,</w:t>
      </w:r>
    </w:p>
    <w:p w14:paraId="10EBEC0D" w14:textId="77777777" w:rsidR="003D10D8" w:rsidRPr="006363D2" w:rsidRDefault="003D10D8" w:rsidP="00BE1326">
      <w:pPr>
        <w:autoSpaceDE w:val="0"/>
        <w:autoSpaceDN w:val="0"/>
        <w:adjustRightInd w:val="0"/>
        <w:spacing w:after="59" w:line="240" w:lineRule="auto"/>
        <w:jc w:val="both"/>
        <w:rPr>
          <w:rFonts w:cstheme="minorHAnsi"/>
          <w:color w:val="000000"/>
        </w:rPr>
      </w:pPr>
      <w:r w:rsidRPr="006363D2">
        <w:rPr>
          <w:rFonts w:cstheme="minorHAnsi"/>
          <w:color w:val="000000"/>
        </w:rPr>
        <w:t>● Naproxène --&gt; acide (2S)-2-(6-methoxynaphtalen-2-yl)propanoïque</w:t>
      </w:r>
    </w:p>
    <w:p w14:paraId="45CB7155" w14:textId="77777777" w:rsidR="003D10D8" w:rsidRPr="006363D2" w:rsidRDefault="003D10D8" w:rsidP="00BE1326">
      <w:pPr>
        <w:autoSpaceDE w:val="0"/>
        <w:autoSpaceDN w:val="0"/>
        <w:adjustRightInd w:val="0"/>
        <w:spacing w:after="0" w:line="240" w:lineRule="auto"/>
        <w:jc w:val="both"/>
        <w:rPr>
          <w:rFonts w:cstheme="minorHAnsi"/>
          <w:color w:val="000000"/>
        </w:rPr>
      </w:pPr>
      <w:r w:rsidRPr="006363D2">
        <w:rPr>
          <w:rFonts w:cstheme="minorHAnsi"/>
          <w:color w:val="000000"/>
        </w:rPr>
        <w:lastRenderedPageBreak/>
        <w:t>● Ibuprofène → acide (2RS)-2-[4-(2-méthylpropyl)phényl]propanoïque</w:t>
      </w:r>
    </w:p>
    <w:p w14:paraId="28C7B614" w14:textId="77777777" w:rsidR="003D10D8" w:rsidRPr="006363D2" w:rsidRDefault="003D10D8" w:rsidP="00BE1326">
      <w:pPr>
        <w:autoSpaceDE w:val="0"/>
        <w:autoSpaceDN w:val="0"/>
        <w:adjustRightInd w:val="0"/>
        <w:spacing w:after="0" w:line="240" w:lineRule="auto"/>
        <w:jc w:val="both"/>
        <w:rPr>
          <w:rFonts w:cstheme="minorHAnsi"/>
          <w:color w:val="000000"/>
        </w:rPr>
      </w:pPr>
    </w:p>
    <w:p w14:paraId="10A0DBD5" w14:textId="77777777" w:rsidR="003D10D8" w:rsidRPr="006363D2" w:rsidRDefault="003D10D8" w:rsidP="00BE1326">
      <w:pPr>
        <w:autoSpaceDE w:val="0"/>
        <w:autoSpaceDN w:val="0"/>
        <w:adjustRightInd w:val="0"/>
        <w:spacing w:after="58" w:line="240" w:lineRule="auto"/>
        <w:ind w:left="360"/>
        <w:jc w:val="both"/>
        <w:rPr>
          <w:rFonts w:cstheme="minorHAnsi"/>
          <w:color w:val="000000"/>
        </w:rPr>
      </w:pPr>
      <w:r w:rsidRPr="006363D2">
        <w:rPr>
          <w:rFonts w:cstheme="minorHAnsi"/>
          <w:color w:val="000000"/>
        </w:rPr>
        <w:t xml:space="preserve">B. </w:t>
      </w:r>
      <w:r w:rsidR="008F42BF" w:rsidRPr="008F42BF">
        <w:rPr>
          <w:rFonts w:cstheme="minorHAnsi"/>
          <w:b/>
          <w:color w:val="00B050"/>
        </w:rPr>
        <w:t>VRAI,</w:t>
      </w:r>
      <w:r w:rsidRPr="006363D2">
        <w:rPr>
          <w:rFonts w:cstheme="minorHAnsi"/>
          <w:color w:val="000000"/>
        </w:rPr>
        <w:t xml:space="preserve"> la dexaméthasone fait partie des anti-inflammatoires stéroïdiens.</w:t>
      </w:r>
    </w:p>
    <w:p w14:paraId="061E478F" w14:textId="77777777" w:rsidR="003D10D8" w:rsidRPr="006363D2" w:rsidRDefault="003D10D8" w:rsidP="00BE1326">
      <w:pPr>
        <w:autoSpaceDE w:val="0"/>
        <w:autoSpaceDN w:val="0"/>
        <w:adjustRightInd w:val="0"/>
        <w:spacing w:after="58" w:line="240" w:lineRule="auto"/>
        <w:ind w:left="360"/>
        <w:jc w:val="both"/>
        <w:rPr>
          <w:rFonts w:cstheme="minorHAnsi"/>
          <w:color w:val="000000"/>
        </w:rPr>
      </w:pPr>
      <w:r w:rsidRPr="006363D2">
        <w:rPr>
          <w:rFonts w:cstheme="minorHAnsi"/>
          <w:color w:val="000000"/>
        </w:rPr>
        <w:t xml:space="preserve">C. </w:t>
      </w:r>
      <w:r w:rsidR="008F42BF" w:rsidRPr="008F42BF">
        <w:rPr>
          <w:rFonts w:cstheme="minorHAnsi"/>
          <w:b/>
          <w:color w:val="FF0000"/>
        </w:rPr>
        <w:t>FAUX.</w:t>
      </w:r>
      <w:r w:rsidRPr="006363D2">
        <w:rPr>
          <w:rFonts w:cstheme="minorHAnsi"/>
          <w:color w:val="000000"/>
        </w:rPr>
        <w:t xml:space="preserve"> ATTENTION ! Les acides </w:t>
      </w:r>
      <w:r w:rsidRPr="006363D2">
        <w:rPr>
          <w:rFonts w:cstheme="minorHAnsi"/>
          <w:b/>
          <w:bCs/>
          <w:color w:val="000000"/>
        </w:rPr>
        <w:t>2</w:t>
      </w:r>
      <w:r w:rsidRPr="006363D2">
        <w:rPr>
          <w:rFonts w:cstheme="minorHAnsi"/>
          <w:color w:val="000000"/>
        </w:rPr>
        <w:t>-phénylacétiques possèdent bien tous un carbone asymétrique (piège déjà apparu dans les annales !).</w:t>
      </w:r>
    </w:p>
    <w:p w14:paraId="52ABEFDF" w14:textId="77777777" w:rsidR="003D10D8" w:rsidRPr="006363D2" w:rsidRDefault="003D10D8" w:rsidP="00BE1326">
      <w:pPr>
        <w:autoSpaceDE w:val="0"/>
        <w:autoSpaceDN w:val="0"/>
        <w:adjustRightInd w:val="0"/>
        <w:spacing w:after="0" w:line="240" w:lineRule="auto"/>
        <w:ind w:left="360"/>
        <w:jc w:val="both"/>
        <w:rPr>
          <w:rFonts w:cstheme="minorHAnsi"/>
          <w:color w:val="000000"/>
        </w:rPr>
      </w:pPr>
      <w:r w:rsidRPr="006363D2">
        <w:rPr>
          <w:rFonts w:cstheme="minorHAnsi"/>
          <w:color w:val="000000"/>
        </w:rPr>
        <w:t xml:space="preserve">D. </w:t>
      </w:r>
      <w:r w:rsidR="008F42BF" w:rsidRPr="008F42BF">
        <w:rPr>
          <w:rFonts w:cstheme="minorHAnsi"/>
          <w:b/>
          <w:color w:val="00B050"/>
        </w:rPr>
        <w:t>VRAI,</w:t>
      </w:r>
      <w:r w:rsidRPr="006363D2">
        <w:rPr>
          <w:rFonts w:cstheme="minorHAnsi"/>
          <w:color w:val="000000"/>
        </w:rPr>
        <w:t xml:space="preserve"> le noyau benzénique de l’acide méfénamique a été remplacé par un noyau </w:t>
      </w:r>
      <w:proofErr w:type="spellStart"/>
      <w:r w:rsidRPr="006363D2">
        <w:rPr>
          <w:rFonts w:cstheme="minorHAnsi"/>
          <w:color w:val="000000"/>
        </w:rPr>
        <w:t>piridine</w:t>
      </w:r>
      <w:proofErr w:type="spellEnd"/>
      <w:r w:rsidRPr="006363D2">
        <w:rPr>
          <w:rFonts w:cstheme="minorHAnsi"/>
          <w:color w:val="000000"/>
        </w:rPr>
        <w:t>.</w:t>
      </w:r>
    </w:p>
    <w:p w14:paraId="291E1D52" w14:textId="77777777" w:rsidR="003D10D8" w:rsidRPr="006363D2" w:rsidRDefault="003D10D8" w:rsidP="00BE1326">
      <w:pPr>
        <w:autoSpaceDE w:val="0"/>
        <w:autoSpaceDN w:val="0"/>
        <w:adjustRightInd w:val="0"/>
        <w:spacing w:after="0" w:line="240" w:lineRule="auto"/>
        <w:ind w:left="360"/>
        <w:jc w:val="both"/>
        <w:rPr>
          <w:rFonts w:cstheme="minorHAnsi"/>
          <w:color w:val="000000"/>
        </w:rPr>
      </w:pPr>
      <w:r w:rsidRPr="006363D2">
        <w:rPr>
          <w:rFonts w:cstheme="minorHAnsi"/>
          <w:color w:val="000000"/>
        </w:rPr>
        <w:t xml:space="preserve">E. </w:t>
      </w:r>
      <w:r w:rsidR="008F42BF" w:rsidRPr="008F42BF">
        <w:rPr>
          <w:rFonts w:cstheme="minorHAnsi"/>
          <w:b/>
          <w:color w:val="00B050"/>
        </w:rPr>
        <w:t>VRAI,</w:t>
      </w:r>
      <w:r w:rsidRPr="006363D2">
        <w:rPr>
          <w:rFonts w:cstheme="minorHAnsi"/>
          <w:color w:val="000000"/>
        </w:rPr>
        <w:t xml:space="preserve"> il s’agit des travaux de pharmacomodulation effectués sur l’ibuprofène : la substitution de la chaîne isobutyle par d’autres constituants a permis le développement du </w:t>
      </w:r>
      <w:proofErr w:type="spellStart"/>
      <w:r w:rsidRPr="006363D2">
        <w:rPr>
          <w:rFonts w:cstheme="minorHAnsi"/>
          <w:color w:val="000000"/>
        </w:rPr>
        <w:t>fénoprofène</w:t>
      </w:r>
      <w:proofErr w:type="spellEnd"/>
      <w:r w:rsidRPr="006363D2">
        <w:rPr>
          <w:rFonts w:cstheme="minorHAnsi"/>
          <w:color w:val="000000"/>
        </w:rPr>
        <w:t>, de l’</w:t>
      </w:r>
      <w:proofErr w:type="spellStart"/>
      <w:r w:rsidRPr="006363D2">
        <w:rPr>
          <w:rFonts w:cstheme="minorHAnsi"/>
          <w:color w:val="000000"/>
        </w:rPr>
        <w:t>alminoprofène</w:t>
      </w:r>
      <w:proofErr w:type="spellEnd"/>
      <w:r w:rsidRPr="006363D2">
        <w:rPr>
          <w:rFonts w:cstheme="minorHAnsi"/>
          <w:color w:val="000000"/>
        </w:rPr>
        <w:t xml:space="preserve"> et du </w:t>
      </w:r>
      <w:proofErr w:type="spellStart"/>
      <w:r w:rsidRPr="006363D2">
        <w:rPr>
          <w:rFonts w:cstheme="minorHAnsi"/>
          <w:color w:val="000000"/>
        </w:rPr>
        <w:t>flurbiprofène</w:t>
      </w:r>
      <w:proofErr w:type="spellEnd"/>
      <w:r w:rsidRPr="006363D2">
        <w:rPr>
          <w:rFonts w:cstheme="minorHAnsi"/>
          <w:color w:val="000000"/>
        </w:rPr>
        <w:t xml:space="preserve"> et le remplacement de cette chaine par un autre groupement à un autre endroit du cycle a permis de produire le kétoprofène.</w:t>
      </w:r>
    </w:p>
    <w:p w14:paraId="0357AE6E" w14:textId="77777777" w:rsidR="004F3C97" w:rsidRPr="006363D2" w:rsidRDefault="004F3C97" w:rsidP="00BE1326">
      <w:pPr>
        <w:spacing w:after="0" w:line="240" w:lineRule="auto"/>
        <w:jc w:val="both"/>
        <w:rPr>
          <w:rFonts w:cstheme="minorHAnsi"/>
        </w:rPr>
      </w:pPr>
    </w:p>
    <w:p w14:paraId="55CB6B0E" w14:textId="77777777" w:rsidR="00E74FD0" w:rsidRPr="006363D2" w:rsidRDefault="00E74FD0" w:rsidP="00BE1326">
      <w:pPr>
        <w:autoSpaceDE w:val="0"/>
        <w:autoSpaceDN w:val="0"/>
        <w:adjustRightInd w:val="0"/>
        <w:spacing w:after="0" w:line="240" w:lineRule="auto"/>
        <w:jc w:val="both"/>
        <w:rPr>
          <w:rFonts w:cstheme="minorHAnsi"/>
          <w:bCs/>
          <w:color w:val="000000"/>
        </w:rPr>
      </w:pPr>
      <w:r w:rsidRPr="006363D2">
        <w:rPr>
          <w:rFonts w:cstheme="minorHAnsi"/>
          <w:b/>
          <w:bCs/>
          <w:color w:val="000000"/>
          <w:u w:val="single"/>
        </w:rPr>
        <w:t xml:space="preserve">Question </w:t>
      </w:r>
      <w:r w:rsidR="006363D2" w:rsidRPr="006363D2">
        <w:rPr>
          <w:rFonts w:cstheme="minorHAnsi"/>
          <w:b/>
          <w:bCs/>
          <w:color w:val="000000"/>
          <w:u w:val="single"/>
        </w:rPr>
        <w:t>63</w:t>
      </w:r>
      <w:r w:rsidRPr="006363D2">
        <w:rPr>
          <w:rFonts w:cstheme="minorHAnsi"/>
          <w:b/>
          <w:bCs/>
          <w:color w:val="000000"/>
          <w:u w:val="single"/>
        </w:rPr>
        <w:t xml:space="preserve"> :</w:t>
      </w:r>
      <w:r w:rsidRPr="00BE1326">
        <w:rPr>
          <w:rFonts w:cstheme="minorHAnsi"/>
          <w:b/>
          <w:bCs/>
          <w:color w:val="000000"/>
        </w:rPr>
        <w:t xml:space="preserve"> </w:t>
      </w:r>
      <w:r w:rsidRPr="006363D2">
        <w:rPr>
          <w:rFonts w:cstheme="minorHAnsi"/>
          <w:bCs/>
          <w:color w:val="000000"/>
        </w:rPr>
        <w:t>Parmi les propositions suivantes, indiquez celle(s) qui est (sont) exacte(s)</w:t>
      </w:r>
    </w:p>
    <w:p w14:paraId="77D6E1A8" w14:textId="77777777" w:rsidR="00E74FD0" w:rsidRPr="006363D2" w:rsidRDefault="00E74FD0" w:rsidP="00BE1326">
      <w:pPr>
        <w:autoSpaceDE w:val="0"/>
        <w:autoSpaceDN w:val="0"/>
        <w:adjustRightInd w:val="0"/>
        <w:spacing w:after="0" w:line="240" w:lineRule="auto"/>
        <w:jc w:val="both"/>
        <w:rPr>
          <w:rFonts w:cstheme="minorHAnsi"/>
          <w:color w:val="000000"/>
        </w:rPr>
      </w:pPr>
    </w:p>
    <w:p w14:paraId="099BE79D" w14:textId="77777777" w:rsidR="00E74FD0" w:rsidRPr="006363D2" w:rsidRDefault="00E74FD0" w:rsidP="00BE1326">
      <w:pPr>
        <w:pStyle w:val="Paragraphedeliste"/>
        <w:numPr>
          <w:ilvl w:val="0"/>
          <w:numId w:val="109"/>
        </w:numPr>
        <w:autoSpaceDE w:val="0"/>
        <w:autoSpaceDN w:val="0"/>
        <w:adjustRightInd w:val="0"/>
        <w:spacing w:after="56" w:line="240" w:lineRule="auto"/>
        <w:jc w:val="both"/>
        <w:rPr>
          <w:rFonts w:cstheme="minorHAnsi"/>
          <w:color w:val="000000"/>
        </w:rPr>
      </w:pPr>
      <w:r w:rsidRPr="006363D2">
        <w:rPr>
          <w:rFonts w:cstheme="minorHAnsi"/>
          <w:color w:val="000000"/>
        </w:rPr>
        <w:t>L’activité anti-inflammatoire de l’énantiomère R du Naproxène permet d’inhiber les cyclo-oxygénases.</w:t>
      </w:r>
    </w:p>
    <w:p w14:paraId="3D1135FF" w14:textId="77777777" w:rsidR="00E74FD0" w:rsidRPr="006363D2" w:rsidRDefault="00E74FD0" w:rsidP="00BE1326">
      <w:pPr>
        <w:pStyle w:val="Paragraphedeliste"/>
        <w:numPr>
          <w:ilvl w:val="0"/>
          <w:numId w:val="109"/>
        </w:numPr>
        <w:autoSpaceDE w:val="0"/>
        <w:autoSpaceDN w:val="0"/>
        <w:adjustRightInd w:val="0"/>
        <w:spacing w:after="56" w:line="240" w:lineRule="auto"/>
        <w:jc w:val="both"/>
        <w:rPr>
          <w:rFonts w:cstheme="minorHAnsi"/>
          <w:color w:val="000000"/>
        </w:rPr>
      </w:pPr>
      <w:r w:rsidRPr="006363D2">
        <w:rPr>
          <w:rFonts w:cstheme="minorHAnsi"/>
          <w:color w:val="000000"/>
        </w:rPr>
        <w:t>Les Coxibs sont des AINS inhibiteurs sélectifs des cyclooxygénases 2.</w:t>
      </w:r>
    </w:p>
    <w:p w14:paraId="585147CF" w14:textId="77777777" w:rsidR="00E74FD0" w:rsidRPr="006363D2" w:rsidRDefault="00E74FD0" w:rsidP="00BE1326">
      <w:pPr>
        <w:pStyle w:val="Paragraphedeliste"/>
        <w:numPr>
          <w:ilvl w:val="0"/>
          <w:numId w:val="109"/>
        </w:numPr>
        <w:autoSpaceDE w:val="0"/>
        <w:autoSpaceDN w:val="0"/>
        <w:adjustRightInd w:val="0"/>
        <w:spacing w:after="56" w:line="240" w:lineRule="auto"/>
        <w:jc w:val="both"/>
        <w:rPr>
          <w:rFonts w:cstheme="minorHAnsi"/>
          <w:color w:val="000000"/>
        </w:rPr>
      </w:pPr>
      <w:r w:rsidRPr="006363D2">
        <w:rPr>
          <w:rFonts w:cstheme="minorHAnsi"/>
          <w:color w:val="000000"/>
        </w:rPr>
        <w:t>Une formule générale résume l’ensemble des bioconversions que subit la molécule initiale.</w:t>
      </w:r>
    </w:p>
    <w:p w14:paraId="413CB7AD" w14:textId="77777777" w:rsidR="00E74FD0" w:rsidRPr="006363D2" w:rsidRDefault="00E74FD0" w:rsidP="00BE1326">
      <w:pPr>
        <w:pStyle w:val="Paragraphedeliste"/>
        <w:numPr>
          <w:ilvl w:val="0"/>
          <w:numId w:val="109"/>
        </w:numPr>
        <w:autoSpaceDE w:val="0"/>
        <w:autoSpaceDN w:val="0"/>
        <w:adjustRightInd w:val="0"/>
        <w:spacing w:after="56" w:line="240" w:lineRule="auto"/>
        <w:jc w:val="both"/>
        <w:rPr>
          <w:rFonts w:cstheme="minorHAnsi"/>
          <w:color w:val="000000"/>
        </w:rPr>
      </w:pPr>
      <w:r w:rsidRPr="006363D2">
        <w:rPr>
          <w:rFonts w:cstheme="minorHAnsi"/>
          <w:color w:val="000000"/>
        </w:rPr>
        <w:t>Le dépôt de brevet peut s’effectuer entre la phase de recherche exploratoire et la demande d’AMM du médicament.</w:t>
      </w:r>
    </w:p>
    <w:p w14:paraId="515F3BC4" w14:textId="77777777" w:rsidR="00E74FD0" w:rsidRPr="006363D2" w:rsidRDefault="00E74FD0" w:rsidP="00BE1326">
      <w:pPr>
        <w:pStyle w:val="Paragraphedeliste"/>
        <w:numPr>
          <w:ilvl w:val="0"/>
          <w:numId w:val="109"/>
        </w:numPr>
        <w:autoSpaceDE w:val="0"/>
        <w:autoSpaceDN w:val="0"/>
        <w:adjustRightInd w:val="0"/>
        <w:spacing w:after="0" w:line="240" w:lineRule="auto"/>
        <w:jc w:val="both"/>
        <w:rPr>
          <w:rFonts w:cstheme="minorHAnsi"/>
          <w:color w:val="000000"/>
        </w:rPr>
      </w:pPr>
      <w:r w:rsidRPr="006363D2">
        <w:rPr>
          <w:rFonts w:cstheme="minorHAnsi"/>
          <w:color w:val="000000"/>
        </w:rPr>
        <w:t>Le vardénafil est un exemple de molécule produite qui n’est pas une bonne molécule candidate.</w:t>
      </w:r>
    </w:p>
    <w:p w14:paraId="4D84B8D3" w14:textId="77777777" w:rsidR="00E74FD0" w:rsidRPr="006363D2" w:rsidRDefault="00E74FD0" w:rsidP="00BE1326">
      <w:pPr>
        <w:autoSpaceDE w:val="0"/>
        <w:autoSpaceDN w:val="0"/>
        <w:adjustRightInd w:val="0"/>
        <w:spacing w:after="0" w:line="240" w:lineRule="auto"/>
        <w:jc w:val="both"/>
        <w:rPr>
          <w:rFonts w:cstheme="minorHAnsi"/>
          <w:color w:val="000000"/>
        </w:rPr>
      </w:pPr>
    </w:p>
    <w:p w14:paraId="77B362B2" w14:textId="77777777" w:rsidR="00E74FD0" w:rsidRPr="006363D2" w:rsidRDefault="00E74FD0" w:rsidP="00BE1326">
      <w:pPr>
        <w:autoSpaceDE w:val="0"/>
        <w:autoSpaceDN w:val="0"/>
        <w:adjustRightInd w:val="0"/>
        <w:spacing w:after="0" w:line="240" w:lineRule="auto"/>
        <w:jc w:val="both"/>
        <w:rPr>
          <w:rFonts w:cstheme="minorHAnsi"/>
          <w:color w:val="000000"/>
        </w:rPr>
      </w:pPr>
    </w:p>
    <w:p w14:paraId="37DE4405" w14:textId="77777777" w:rsidR="00E74FD0" w:rsidRPr="006363D2" w:rsidRDefault="00E74FD0" w:rsidP="00BE1326">
      <w:pPr>
        <w:autoSpaceDE w:val="0"/>
        <w:autoSpaceDN w:val="0"/>
        <w:adjustRightInd w:val="0"/>
        <w:spacing w:after="0" w:line="240" w:lineRule="auto"/>
        <w:jc w:val="both"/>
        <w:rPr>
          <w:rFonts w:cstheme="minorHAnsi"/>
          <w:color w:val="000000"/>
          <w:u w:val="single"/>
        </w:rPr>
      </w:pPr>
      <w:r w:rsidRPr="006363D2">
        <w:rPr>
          <w:rFonts w:cstheme="minorHAnsi"/>
          <w:b/>
          <w:bCs/>
          <w:color w:val="000000"/>
          <w:u w:val="single"/>
        </w:rPr>
        <w:t xml:space="preserve">Question </w:t>
      </w:r>
      <w:r w:rsidR="006363D2" w:rsidRPr="006363D2">
        <w:rPr>
          <w:rFonts w:cstheme="minorHAnsi"/>
          <w:b/>
          <w:bCs/>
          <w:color w:val="000000"/>
          <w:u w:val="single"/>
        </w:rPr>
        <w:t>63</w:t>
      </w:r>
      <w:r w:rsidRPr="006363D2">
        <w:rPr>
          <w:rFonts w:cstheme="minorHAnsi"/>
          <w:b/>
          <w:bCs/>
          <w:color w:val="000000"/>
          <w:u w:val="single"/>
        </w:rPr>
        <w:t xml:space="preserve"> :</w:t>
      </w:r>
      <w:r w:rsidRPr="000C553D">
        <w:rPr>
          <w:rFonts w:cstheme="minorHAnsi"/>
          <w:b/>
          <w:bCs/>
          <w:color w:val="000000"/>
        </w:rPr>
        <w:t xml:space="preserve"> </w:t>
      </w:r>
      <w:r w:rsidRPr="000C553D">
        <w:rPr>
          <w:rFonts w:cstheme="minorHAnsi"/>
          <w:b/>
          <w:bCs/>
          <w:color w:val="00B050"/>
        </w:rPr>
        <w:t>BE</w:t>
      </w:r>
    </w:p>
    <w:p w14:paraId="64E4494F" w14:textId="77777777" w:rsidR="00E74FD0" w:rsidRPr="006363D2" w:rsidRDefault="00E74FD0" w:rsidP="00BE1326">
      <w:pPr>
        <w:autoSpaceDE w:val="0"/>
        <w:autoSpaceDN w:val="0"/>
        <w:adjustRightInd w:val="0"/>
        <w:spacing w:after="0" w:line="240" w:lineRule="auto"/>
        <w:jc w:val="both"/>
        <w:rPr>
          <w:rFonts w:cstheme="minorHAnsi"/>
          <w:color w:val="000000"/>
        </w:rPr>
      </w:pPr>
    </w:p>
    <w:p w14:paraId="24DD3F35" w14:textId="77777777" w:rsidR="00E74FD0" w:rsidRPr="006363D2" w:rsidRDefault="008F42BF" w:rsidP="00BE1326">
      <w:pPr>
        <w:pStyle w:val="Paragraphedeliste"/>
        <w:numPr>
          <w:ilvl w:val="0"/>
          <w:numId w:val="110"/>
        </w:numPr>
        <w:autoSpaceDE w:val="0"/>
        <w:autoSpaceDN w:val="0"/>
        <w:adjustRightInd w:val="0"/>
        <w:spacing w:after="58" w:line="240" w:lineRule="auto"/>
        <w:jc w:val="both"/>
        <w:rPr>
          <w:rFonts w:cstheme="minorHAnsi"/>
          <w:color w:val="000000"/>
        </w:rPr>
      </w:pPr>
      <w:r w:rsidRPr="008F42BF">
        <w:rPr>
          <w:rFonts w:cstheme="minorHAnsi"/>
          <w:b/>
          <w:color w:val="FF0000"/>
        </w:rPr>
        <w:t>FAUX.</w:t>
      </w:r>
      <w:r w:rsidR="00E74FD0" w:rsidRPr="006363D2">
        <w:rPr>
          <w:rFonts w:cstheme="minorHAnsi"/>
          <w:color w:val="000000"/>
        </w:rPr>
        <w:t xml:space="preserve"> ATTENTION, encore et toujours le piège facile à faire : seule l’énantiomère S du Naproxène est biologiquement active ! L’activité anti-inflammatoire des AINS inhibe toutefois bien les COX.</w:t>
      </w:r>
    </w:p>
    <w:p w14:paraId="56CE901F" w14:textId="77777777" w:rsidR="00E74FD0" w:rsidRPr="006363D2" w:rsidRDefault="008F42BF" w:rsidP="00BE1326">
      <w:pPr>
        <w:pStyle w:val="Paragraphedeliste"/>
        <w:numPr>
          <w:ilvl w:val="0"/>
          <w:numId w:val="110"/>
        </w:numPr>
        <w:autoSpaceDE w:val="0"/>
        <w:autoSpaceDN w:val="0"/>
        <w:adjustRightInd w:val="0"/>
        <w:spacing w:after="0" w:line="240" w:lineRule="auto"/>
        <w:jc w:val="both"/>
        <w:rPr>
          <w:rFonts w:cstheme="minorHAnsi"/>
          <w:color w:val="000000"/>
        </w:rPr>
      </w:pPr>
      <w:r w:rsidRPr="008F42BF">
        <w:rPr>
          <w:rFonts w:cstheme="minorHAnsi"/>
          <w:b/>
          <w:color w:val="00B050"/>
        </w:rPr>
        <w:t>VRAI,</w:t>
      </w:r>
      <w:r w:rsidR="00E74FD0" w:rsidRPr="006363D2">
        <w:rPr>
          <w:rFonts w:cstheme="minorHAnsi"/>
          <w:color w:val="000000"/>
        </w:rPr>
        <w:t xml:space="preserve"> c’est par exemple le cas de </w:t>
      </w:r>
      <w:proofErr w:type="spellStart"/>
      <w:r w:rsidR="00E74FD0" w:rsidRPr="006363D2">
        <w:rPr>
          <w:rFonts w:cstheme="minorHAnsi"/>
          <w:color w:val="000000"/>
        </w:rPr>
        <w:t>Parecoxib</w:t>
      </w:r>
      <w:proofErr w:type="spellEnd"/>
      <w:r w:rsidR="00E74FD0" w:rsidRPr="006363D2">
        <w:rPr>
          <w:rFonts w:cstheme="minorHAnsi"/>
          <w:color w:val="000000"/>
        </w:rPr>
        <w:t xml:space="preserve"> ou </w:t>
      </w:r>
      <w:proofErr w:type="spellStart"/>
      <w:r w:rsidR="00E74FD0" w:rsidRPr="006363D2">
        <w:rPr>
          <w:rFonts w:cstheme="minorHAnsi"/>
          <w:color w:val="000000"/>
        </w:rPr>
        <w:t>Etoricoxib</w:t>
      </w:r>
      <w:proofErr w:type="spellEnd"/>
      <w:r w:rsidR="00E74FD0" w:rsidRPr="006363D2">
        <w:rPr>
          <w:rFonts w:cstheme="minorHAnsi"/>
          <w:color w:val="000000"/>
        </w:rPr>
        <w:t>.</w:t>
      </w:r>
    </w:p>
    <w:p w14:paraId="4D7BD41F" w14:textId="77777777" w:rsidR="00E74FD0" w:rsidRPr="006363D2" w:rsidRDefault="00E74FD0" w:rsidP="00BE1326">
      <w:pPr>
        <w:autoSpaceDE w:val="0"/>
        <w:autoSpaceDN w:val="0"/>
        <w:adjustRightInd w:val="0"/>
        <w:spacing w:after="0" w:line="240" w:lineRule="auto"/>
        <w:jc w:val="both"/>
        <w:rPr>
          <w:rFonts w:cstheme="minorHAnsi"/>
          <w:color w:val="000000"/>
        </w:rPr>
      </w:pPr>
    </w:p>
    <w:p w14:paraId="22858174" w14:textId="77777777" w:rsidR="00E74FD0" w:rsidRPr="006363D2" w:rsidRDefault="00E74FD0" w:rsidP="00BE1326">
      <w:pPr>
        <w:autoSpaceDE w:val="0"/>
        <w:autoSpaceDN w:val="0"/>
        <w:adjustRightInd w:val="0"/>
        <w:spacing w:after="0" w:line="240" w:lineRule="auto"/>
        <w:jc w:val="both"/>
        <w:rPr>
          <w:rFonts w:cstheme="minorHAnsi"/>
          <w:color w:val="000000"/>
        </w:rPr>
      </w:pPr>
      <w:r w:rsidRPr="006363D2">
        <w:rPr>
          <w:rFonts w:cstheme="minorHAnsi"/>
          <w:b/>
          <w:bCs/>
          <w:color w:val="000000"/>
        </w:rPr>
        <w:t>Pour votre information</w:t>
      </w:r>
      <w:r w:rsidRPr="006363D2">
        <w:rPr>
          <w:rFonts w:cstheme="minorHAnsi"/>
          <w:color w:val="000000"/>
        </w:rPr>
        <w:t>, et pour ne pas tomber dans le piège, les COX1 jouent un rôle dans la protection de la muqueuse gastrique. Inhiber COX1 provoque ainsi plusieurs effets secondaires, comme des ulcères, c’est pourquoi la recherche de nouveaux AINS s’oriente vers une inhibition sélective de COX2.</w:t>
      </w:r>
    </w:p>
    <w:p w14:paraId="76C410F6" w14:textId="77777777" w:rsidR="00E74FD0" w:rsidRPr="006363D2" w:rsidRDefault="008F42BF" w:rsidP="00BE1326">
      <w:pPr>
        <w:pStyle w:val="Paragraphedeliste"/>
        <w:numPr>
          <w:ilvl w:val="0"/>
          <w:numId w:val="110"/>
        </w:numPr>
        <w:autoSpaceDE w:val="0"/>
        <w:autoSpaceDN w:val="0"/>
        <w:adjustRightInd w:val="0"/>
        <w:spacing w:after="0" w:line="240" w:lineRule="auto"/>
        <w:jc w:val="both"/>
        <w:rPr>
          <w:rFonts w:cstheme="minorHAnsi"/>
          <w:color w:val="000000"/>
        </w:rPr>
      </w:pPr>
      <w:r w:rsidRPr="008F42BF">
        <w:rPr>
          <w:rFonts w:cstheme="minorHAnsi"/>
          <w:b/>
          <w:color w:val="FF0000"/>
        </w:rPr>
        <w:t>FAUX.</w:t>
      </w:r>
      <w:r w:rsidR="000C553D">
        <w:rPr>
          <w:rFonts w:cstheme="minorHAnsi"/>
          <w:color w:val="000000"/>
        </w:rPr>
        <w:t xml:space="preserve"> Un</w:t>
      </w:r>
      <w:r w:rsidR="00E74FD0" w:rsidRPr="006363D2">
        <w:rPr>
          <w:rFonts w:cstheme="minorHAnsi"/>
          <w:color w:val="000000"/>
        </w:rPr>
        <w:t xml:space="preserve">e formule générale est une formule qui généralise l’ensemble des modifications apportées à la structure initiale, donc l’ensemble des </w:t>
      </w:r>
      <w:proofErr w:type="spellStart"/>
      <w:r w:rsidR="00E74FD0" w:rsidRPr="006363D2">
        <w:rPr>
          <w:rFonts w:cstheme="minorHAnsi"/>
          <w:color w:val="000000"/>
        </w:rPr>
        <w:t>pharmacomodulations</w:t>
      </w:r>
      <w:proofErr w:type="spellEnd"/>
      <w:r w:rsidR="00E74FD0" w:rsidRPr="006363D2">
        <w:rPr>
          <w:rFonts w:cstheme="minorHAnsi"/>
          <w:color w:val="000000"/>
        </w:rPr>
        <w:t xml:space="preserve"> qui permettent la mise au point de substances actives.</w:t>
      </w:r>
    </w:p>
    <w:p w14:paraId="5ACB94B1" w14:textId="77777777" w:rsidR="00E74FD0" w:rsidRPr="006363D2" w:rsidRDefault="008F42BF" w:rsidP="00BE1326">
      <w:pPr>
        <w:numPr>
          <w:ilvl w:val="0"/>
          <w:numId w:val="110"/>
        </w:numPr>
        <w:autoSpaceDE w:val="0"/>
        <w:autoSpaceDN w:val="0"/>
        <w:adjustRightInd w:val="0"/>
        <w:spacing w:after="0" w:line="240" w:lineRule="auto"/>
        <w:jc w:val="both"/>
        <w:rPr>
          <w:rFonts w:cstheme="minorHAnsi"/>
          <w:color w:val="000000"/>
        </w:rPr>
      </w:pPr>
      <w:r w:rsidRPr="008F42BF">
        <w:rPr>
          <w:rFonts w:cstheme="minorHAnsi"/>
          <w:b/>
          <w:color w:val="FF0000"/>
        </w:rPr>
        <w:t>FAUX.</w:t>
      </w:r>
      <w:r w:rsidR="000C553D">
        <w:rPr>
          <w:rFonts w:cstheme="minorHAnsi"/>
          <w:color w:val="000000"/>
        </w:rPr>
        <w:t xml:space="preserve"> S</w:t>
      </w:r>
      <w:r w:rsidR="00E74FD0" w:rsidRPr="006363D2">
        <w:rPr>
          <w:rFonts w:cstheme="minorHAnsi"/>
          <w:color w:val="000000"/>
        </w:rPr>
        <w:t xml:space="preserve">ans le dépôt de brevet </w:t>
      </w:r>
      <w:r w:rsidR="00E74FD0" w:rsidRPr="006363D2">
        <w:rPr>
          <w:rFonts w:cstheme="minorHAnsi"/>
          <w:b/>
          <w:bCs/>
          <w:color w:val="000000"/>
        </w:rPr>
        <w:t>au tout début de la phase de recherche et développement</w:t>
      </w:r>
      <w:r w:rsidR="00E74FD0" w:rsidRPr="006363D2">
        <w:rPr>
          <w:rFonts w:cstheme="minorHAnsi"/>
          <w:color w:val="000000"/>
        </w:rPr>
        <w:t xml:space="preserve">, c’est-à-dire lors de la phase de recherche exploratoire, il n’y aurait pas d’études précliniques, cliniques, etc… On effectue le dépôt de brevet dès le début du développement et pas </w:t>
      </w:r>
      <w:r w:rsidR="00E74FD0" w:rsidRPr="006363D2">
        <w:rPr>
          <w:rFonts w:cstheme="minorHAnsi"/>
        </w:rPr>
        <w:t>n’importe quand entre la recherche exploratoire et la demande d’AMM.</w:t>
      </w:r>
    </w:p>
    <w:p w14:paraId="4F1436B9" w14:textId="77777777" w:rsidR="00E74FD0" w:rsidRPr="006363D2" w:rsidRDefault="008F42BF" w:rsidP="00BE1326">
      <w:pPr>
        <w:numPr>
          <w:ilvl w:val="0"/>
          <w:numId w:val="110"/>
        </w:numPr>
        <w:autoSpaceDE w:val="0"/>
        <w:autoSpaceDN w:val="0"/>
        <w:adjustRightInd w:val="0"/>
        <w:spacing w:after="0" w:line="240" w:lineRule="auto"/>
        <w:jc w:val="both"/>
        <w:rPr>
          <w:rFonts w:cstheme="minorHAnsi"/>
        </w:rPr>
      </w:pPr>
      <w:r w:rsidRPr="008F42BF">
        <w:rPr>
          <w:rFonts w:cstheme="minorHAnsi"/>
          <w:b/>
          <w:color w:val="00B050"/>
        </w:rPr>
        <w:t>VRAI,</w:t>
      </w:r>
      <w:r w:rsidR="00E74FD0" w:rsidRPr="006363D2">
        <w:rPr>
          <w:rFonts w:cstheme="minorHAnsi"/>
        </w:rPr>
        <w:t xml:space="preserve"> le vardénafil est un analogue du Viagra, le sildénafil. Une bonne molécule doit être originale par son mécanisme d’action (donc ne pas être un me-</w:t>
      </w:r>
      <w:proofErr w:type="spellStart"/>
      <w:r w:rsidR="00E74FD0" w:rsidRPr="006363D2">
        <w:rPr>
          <w:rFonts w:cstheme="minorHAnsi"/>
        </w:rPr>
        <w:t>too</w:t>
      </w:r>
      <w:proofErr w:type="spellEnd"/>
      <w:r w:rsidR="00E74FD0" w:rsidRPr="006363D2">
        <w:rPr>
          <w:rFonts w:cstheme="minorHAnsi"/>
        </w:rPr>
        <w:t>), ce qui n’est pas son cas.</w:t>
      </w:r>
    </w:p>
    <w:p w14:paraId="55842AAD" w14:textId="77777777" w:rsidR="003D10D8" w:rsidRPr="006363D2" w:rsidRDefault="003D10D8" w:rsidP="00BE1326">
      <w:pPr>
        <w:spacing w:after="0" w:line="240" w:lineRule="auto"/>
        <w:jc w:val="both"/>
        <w:rPr>
          <w:rFonts w:cstheme="minorHAnsi"/>
        </w:rPr>
      </w:pPr>
    </w:p>
    <w:p w14:paraId="4A661606" w14:textId="77777777" w:rsidR="00BC1E5B" w:rsidRPr="006363D2" w:rsidRDefault="00BC1E5B" w:rsidP="00BE1326">
      <w:pPr>
        <w:spacing w:after="0" w:line="240" w:lineRule="auto"/>
        <w:jc w:val="both"/>
        <w:rPr>
          <w:rFonts w:cstheme="minorHAnsi"/>
        </w:rPr>
      </w:pPr>
    </w:p>
    <w:p w14:paraId="4967C297" w14:textId="77777777" w:rsidR="00BC1E5B" w:rsidRPr="006363D2" w:rsidRDefault="00BC1E5B" w:rsidP="00BE1326">
      <w:pPr>
        <w:spacing w:after="0" w:line="240" w:lineRule="auto"/>
        <w:jc w:val="both"/>
        <w:rPr>
          <w:rFonts w:cstheme="minorHAnsi"/>
        </w:rPr>
      </w:pPr>
    </w:p>
    <w:p w14:paraId="2CA0EF9A" w14:textId="77777777" w:rsidR="00184C05" w:rsidRPr="006363D2" w:rsidRDefault="00184C05" w:rsidP="00BE1326">
      <w:pPr>
        <w:autoSpaceDE w:val="0"/>
        <w:autoSpaceDN w:val="0"/>
        <w:adjustRightInd w:val="0"/>
        <w:spacing w:after="0" w:line="240" w:lineRule="auto"/>
        <w:jc w:val="both"/>
        <w:rPr>
          <w:rFonts w:cstheme="minorHAnsi"/>
          <w:b/>
          <w:bCs/>
          <w:color w:val="000000"/>
        </w:rPr>
      </w:pPr>
      <w:r w:rsidRPr="006363D2">
        <w:rPr>
          <w:rFonts w:cstheme="minorHAnsi"/>
          <w:b/>
          <w:bCs/>
          <w:color w:val="000000"/>
          <w:u w:val="single"/>
        </w:rPr>
        <w:t xml:space="preserve">Question </w:t>
      </w:r>
      <w:r w:rsidR="006363D2" w:rsidRPr="006363D2">
        <w:rPr>
          <w:rFonts w:cstheme="minorHAnsi"/>
          <w:b/>
          <w:bCs/>
          <w:color w:val="000000"/>
          <w:u w:val="single"/>
        </w:rPr>
        <w:t>64</w:t>
      </w:r>
      <w:r w:rsidRPr="006363D2">
        <w:rPr>
          <w:rFonts w:cstheme="minorHAnsi"/>
          <w:b/>
          <w:bCs/>
          <w:color w:val="000000"/>
          <w:u w:val="single"/>
        </w:rPr>
        <w:t xml:space="preserve"> :</w:t>
      </w:r>
      <w:r w:rsidR="000C553D">
        <w:rPr>
          <w:rFonts w:cstheme="minorHAnsi"/>
          <w:b/>
          <w:bCs/>
          <w:color w:val="000000"/>
          <w:u w:val="single"/>
        </w:rPr>
        <w:t xml:space="preserve"> </w:t>
      </w:r>
      <w:r w:rsidRPr="006363D2">
        <w:rPr>
          <w:rFonts w:cstheme="minorHAnsi"/>
          <w:bCs/>
          <w:color w:val="000000"/>
        </w:rPr>
        <w:t>Parmi les propositions suivantes concernant la conception d’un médicament, indiquez la (les) proposition(s) exactes :</w:t>
      </w:r>
    </w:p>
    <w:p w14:paraId="3514AB22" w14:textId="77777777" w:rsidR="00184C05" w:rsidRPr="006363D2" w:rsidRDefault="00184C05" w:rsidP="00BE1326">
      <w:pPr>
        <w:autoSpaceDE w:val="0"/>
        <w:autoSpaceDN w:val="0"/>
        <w:adjustRightInd w:val="0"/>
        <w:spacing w:after="0" w:line="240" w:lineRule="auto"/>
        <w:jc w:val="both"/>
        <w:rPr>
          <w:rFonts w:cstheme="minorHAnsi"/>
          <w:color w:val="000000"/>
        </w:rPr>
      </w:pPr>
    </w:p>
    <w:p w14:paraId="74F5F610" w14:textId="77777777" w:rsidR="00184C05" w:rsidRPr="006363D2" w:rsidRDefault="00184C05" w:rsidP="00BE1326">
      <w:pPr>
        <w:pStyle w:val="Paragraphedeliste"/>
        <w:numPr>
          <w:ilvl w:val="0"/>
          <w:numId w:val="111"/>
        </w:numPr>
        <w:autoSpaceDE w:val="0"/>
        <w:autoSpaceDN w:val="0"/>
        <w:adjustRightInd w:val="0"/>
        <w:spacing w:after="18" w:line="240" w:lineRule="auto"/>
        <w:jc w:val="both"/>
        <w:rPr>
          <w:rFonts w:cstheme="minorHAnsi"/>
          <w:color w:val="000000"/>
        </w:rPr>
      </w:pPr>
      <w:r w:rsidRPr="006363D2">
        <w:rPr>
          <w:rFonts w:cstheme="minorHAnsi"/>
          <w:color w:val="000000"/>
        </w:rPr>
        <w:t>Dans le cas d’une bonne molécule candidate chirale, ses formes isomériques les plus actives seront sélectionnées pour le développement.</w:t>
      </w:r>
    </w:p>
    <w:p w14:paraId="1AEDC54B" w14:textId="77777777" w:rsidR="00184C05" w:rsidRPr="006363D2" w:rsidRDefault="00184C05" w:rsidP="00BE1326">
      <w:pPr>
        <w:pStyle w:val="Paragraphedeliste"/>
        <w:numPr>
          <w:ilvl w:val="0"/>
          <w:numId w:val="111"/>
        </w:numPr>
        <w:autoSpaceDE w:val="0"/>
        <w:autoSpaceDN w:val="0"/>
        <w:adjustRightInd w:val="0"/>
        <w:spacing w:after="18" w:line="240" w:lineRule="auto"/>
        <w:jc w:val="both"/>
        <w:rPr>
          <w:rFonts w:cstheme="minorHAnsi"/>
          <w:color w:val="000000"/>
        </w:rPr>
      </w:pPr>
      <w:r w:rsidRPr="006363D2">
        <w:rPr>
          <w:rFonts w:cstheme="minorHAnsi"/>
          <w:color w:val="000000"/>
        </w:rPr>
        <w:lastRenderedPageBreak/>
        <w:t>L’étude de la chiralité des acides phénylacétiques a été fondamentale pour le développement du Diclofénac et de l’Acéclofénac.</w:t>
      </w:r>
    </w:p>
    <w:p w14:paraId="2EB67CEE" w14:textId="77777777" w:rsidR="00184C05" w:rsidRPr="006363D2" w:rsidRDefault="00184C05" w:rsidP="00BE1326">
      <w:pPr>
        <w:pStyle w:val="Paragraphedeliste"/>
        <w:numPr>
          <w:ilvl w:val="0"/>
          <w:numId w:val="111"/>
        </w:numPr>
        <w:autoSpaceDE w:val="0"/>
        <w:autoSpaceDN w:val="0"/>
        <w:adjustRightInd w:val="0"/>
        <w:spacing w:after="18" w:line="240" w:lineRule="auto"/>
        <w:jc w:val="both"/>
        <w:rPr>
          <w:rFonts w:cstheme="minorHAnsi"/>
          <w:color w:val="000000"/>
        </w:rPr>
      </w:pPr>
      <w:r w:rsidRPr="006363D2">
        <w:rPr>
          <w:rFonts w:cstheme="minorHAnsi"/>
          <w:color w:val="000000"/>
        </w:rPr>
        <w:t xml:space="preserve">Les travaux de pharmacomodulation effectués autour de l’acide 2-thiophènepropionique ont permis l’émergence de l’acide </w:t>
      </w:r>
      <w:proofErr w:type="spellStart"/>
      <w:r w:rsidRPr="006363D2">
        <w:rPr>
          <w:rFonts w:cstheme="minorHAnsi"/>
          <w:color w:val="000000"/>
        </w:rPr>
        <w:t>énolique</w:t>
      </w:r>
      <w:proofErr w:type="spellEnd"/>
      <w:r w:rsidRPr="006363D2">
        <w:rPr>
          <w:rFonts w:cstheme="minorHAnsi"/>
          <w:color w:val="000000"/>
        </w:rPr>
        <w:t>.</w:t>
      </w:r>
    </w:p>
    <w:p w14:paraId="29E37028" w14:textId="77777777" w:rsidR="00184C05" w:rsidRPr="006363D2" w:rsidRDefault="00184C05" w:rsidP="00BE1326">
      <w:pPr>
        <w:pStyle w:val="Paragraphedeliste"/>
        <w:numPr>
          <w:ilvl w:val="0"/>
          <w:numId w:val="111"/>
        </w:numPr>
        <w:autoSpaceDE w:val="0"/>
        <w:autoSpaceDN w:val="0"/>
        <w:adjustRightInd w:val="0"/>
        <w:spacing w:after="18" w:line="240" w:lineRule="auto"/>
        <w:jc w:val="both"/>
        <w:rPr>
          <w:rFonts w:cstheme="minorHAnsi"/>
          <w:color w:val="000000"/>
        </w:rPr>
      </w:pPr>
      <w:r w:rsidRPr="006363D2">
        <w:rPr>
          <w:rFonts w:cstheme="minorHAnsi"/>
          <w:color w:val="000000"/>
        </w:rPr>
        <w:t>Par ajout d’un acide acétique sur l’acide salicylique on obtient un AINS aux propriétés antalgiques, le paracétamol.</w:t>
      </w:r>
    </w:p>
    <w:p w14:paraId="15528321" w14:textId="77777777" w:rsidR="00184C05" w:rsidRPr="006363D2" w:rsidRDefault="00184C05" w:rsidP="00BE1326">
      <w:pPr>
        <w:pStyle w:val="Paragraphedeliste"/>
        <w:numPr>
          <w:ilvl w:val="0"/>
          <w:numId w:val="111"/>
        </w:numPr>
        <w:autoSpaceDE w:val="0"/>
        <w:autoSpaceDN w:val="0"/>
        <w:adjustRightInd w:val="0"/>
        <w:spacing w:after="0" w:line="240" w:lineRule="auto"/>
        <w:jc w:val="both"/>
        <w:rPr>
          <w:rFonts w:cstheme="minorHAnsi"/>
          <w:color w:val="000000"/>
        </w:rPr>
      </w:pPr>
      <w:r w:rsidRPr="006363D2">
        <w:rPr>
          <w:rFonts w:cstheme="minorHAnsi"/>
          <w:color w:val="000000"/>
        </w:rPr>
        <w:t>La Drug Discovery est un processus multi-étapes de mise au point du médicament, passant notamment par le choix d’une cible et l’étude du métabolisme.</w:t>
      </w:r>
    </w:p>
    <w:p w14:paraId="197D3F3D" w14:textId="77777777" w:rsidR="00184C05" w:rsidRPr="006363D2" w:rsidRDefault="00184C05" w:rsidP="00BE1326">
      <w:pPr>
        <w:autoSpaceDE w:val="0"/>
        <w:autoSpaceDN w:val="0"/>
        <w:adjustRightInd w:val="0"/>
        <w:spacing w:after="0" w:line="240" w:lineRule="auto"/>
        <w:jc w:val="both"/>
        <w:rPr>
          <w:rFonts w:cstheme="minorHAnsi"/>
          <w:color w:val="000000"/>
        </w:rPr>
      </w:pPr>
    </w:p>
    <w:p w14:paraId="74EFCE1D" w14:textId="77777777" w:rsidR="00184C05" w:rsidRPr="006363D2" w:rsidRDefault="00184C05" w:rsidP="00BE1326">
      <w:pPr>
        <w:autoSpaceDE w:val="0"/>
        <w:autoSpaceDN w:val="0"/>
        <w:adjustRightInd w:val="0"/>
        <w:spacing w:after="0" w:line="240" w:lineRule="auto"/>
        <w:jc w:val="both"/>
        <w:rPr>
          <w:rFonts w:cstheme="minorHAnsi"/>
          <w:color w:val="000000"/>
        </w:rPr>
      </w:pPr>
    </w:p>
    <w:p w14:paraId="2EC32F43" w14:textId="77777777" w:rsidR="00184C05" w:rsidRPr="006363D2" w:rsidRDefault="00184C05" w:rsidP="00BE1326">
      <w:pPr>
        <w:autoSpaceDE w:val="0"/>
        <w:autoSpaceDN w:val="0"/>
        <w:adjustRightInd w:val="0"/>
        <w:spacing w:after="0" w:line="240" w:lineRule="auto"/>
        <w:jc w:val="both"/>
        <w:rPr>
          <w:rFonts w:cstheme="minorHAnsi"/>
          <w:color w:val="000000"/>
          <w:u w:val="single"/>
        </w:rPr>
      </w:pPr>
      <w:r w:rsidRPr="006363D2">
        <w:rPr>
          <w:rFonts w:cstheme="minorHAnsi"/>
          <w:b/>
          <w:bCs/>
          <w:color w:val="000000"/>
          <w:u w:val="single"/>
        </w:rPr>
        <w:t xml:space="preserve">Question </w:t>
      </w:r>
      <w:r w:rsidR="006363D2" w:rsidRPr="006363D2">
        <w:rPr>
          <w:rFonts w:cstheme="minorHAnsi"/>
          <w:b/>
          <w:bCs/>
          <w:color w:val="000000"/>
          <w:u w:val="single"/>
        </w:rPr>
        <w:t>64</w:t>
      </w:r>
      <w:r w:rsidRPr="006363D2">
        <w:rPr>
          <w:rFonts w:cstheme="minorHAnsi"/>
          <w:b/>
          <w:bCs/>
          <w:color w:val="000000"/>
          <w:u w:val="single"/>
        </w:rPr>
        <w:t xml:space="preserve"> :</w:t>
      </w:r>
      <w:r w:rsidRPr="000C553D">
        <w:rPr>
          <w:rFonts w:cstheme="minorHAnsi"/>
          <w:b/>
          <w:bCs/>
          <w:color w:val="000000"/>
        </w:rPr>
        <w:t xml:space="preserve"> </w:t>
      </w:r>
      <w:r w:rsidRPr="000C553D">
        <w:rPr>
          <w:rFonts w:cstheme="minorHAnsi"/>
          <w:b/>
          <w:bCs/>
          <w:color w:val="00B050"/>
        </w:rPr>
        <w:t>E</w:t>
      </w:r>
    </w:p>
    <w:p w14:paraId="10F8F994" w14:textId="77777777" w:rsidR="00184C05" w:rsidRPr="006363D2" w:rsidRDefault="00184C05" w:rsidP="00BE1326">
      <w:pPr>
        <w:autoSpaceDE w:val="0"/>
        <w:autoSpaceDN w:val="0"/>
        <w:adjustRightInd w:val="0"/>
        <w:spacing w:after="0" w:line="240" w:lineRule="auto"/>
        <w:jc w:val="both"/>
        <w:rPr>
          <w:rFonts w:cstheme="minorHAnsi"/>
          <w:color w:val="000000"/>
        </w:rPr>
      </w:pPr>
    </w:p>
    <w:p w14:paraId="3A8B6D3F" w14:textId="77777777" w:rsidR="00184C05" w:rsidRPr="006363D2" w:rsidRDefault="008F42BF" w:rsidP="00BE1326">
      <w:pPr>
        <w:pStyle w:val="Paragraphedeliste"/>
        <w:numPr>
          <w:ilvl w:val="0"/>
          <w:numId w:val="113"/>
        </w:numPr>
        <w:autoSpaceDE w:val="0"/>
        <w:autoSpaceDN w:val="0"/>
        <w:adjustRightInd w:val="0"/>
        <w:spacing w:after="18" w:line="240" w:lineRule="auto"/>
        <w:jc w:val="both"/>
        <w:rPr>
          <w:rFonts w:cstheme="minorHAnsi"/>
          <w:color w:val="000000"/>
        </w:rPr>
      </w:pPr>
      <w:r w:rsidRPr="008F42BF">
        <w:rPr>
          <w:rFonts w:cstheme="minorHAnsi"/>
          <w:b/>
          <w:color w:val="FF0000"/>
        </w:rPr>
        <w:t>FAUX.</w:t>
      </w:r>
      <w:r w:rsidR="000C553D">
        <w:rPr>
          <w:rFonts w:cstheme="minorHAnsi"/>
          <w:color w:val="000000"/>
        </w:rPr>
        <w:t xml:space="preserve"> O</w:t>
      </w:r>
      <w:r w:rsidR="00184C05" w:rsidRPr="006363D2">
        <w:rPr>
          <w:rFonts w:cstheme="minorHAnsi"/>
          <w:color w:val="000000"/>
        </w:rPr>
        <w:t>n choisit UN isomère, le plus actif.</w:t>
      </w:r>
    </w:p>
    <w:p w14:paraId="11EAD27F" w14:textId="77777777" w:rsidR="00184C05" w:rsidRPr="006363D2" w:rsidRDefault="008F42BF" w:rsidP="00BE1326">
      <w:pPr>
        <w:pStyle w:val="Paragraphedeliste"/>
        <w:numPr>
          <w:ilvl w:val="0"/>
          <w:numId w:val="113"/>
        </w:numPr>
        <w:autoSpaceDE w:val="0"/>
        <w:autoSpaceDN w:val="0"/>
        <w:adjustRightInd w:val="0"/>
        <w:spacing w:after="18" w:line="240" w:lineRule="auto"/>
        <w:jc w:val="both"/>
        <w:rPr>
          <w:rFonts w:cstheme="minorHAnsi"/>
          <w:color w:val="000000"/>
        </w:rPr>
      </w:pPr>
      <w:r w:rsidRPr="008F42BF">
        <w:rPr>
          <w:rFonts w:cstheme="minorHAnsi"/>
          <w:b/>
          <w:color w:val="FF0000"/>
        </w:rPr>
        <w:t>FAUX.</w:t>
      </w:r>
      <w:r w:rsidR="00184C05" w:rsidRPr="006363D2">
        <w:rPr>
          <w:rFonts w:cstheme="minorHAnsi"/>
          <w:color w:val="000000"/>
        </w:rPr>
        <w:t xml:space="preserve"> Attention les acides phénylacétiques n’ont pas de carbone asymétrique ! Leur étude a tout de même bien permis le développement du Diclofénac et de l’Acéclofénac.</w:t>
      </w:r>
    </w:p>
    <w:p w14:paraId="789A05FC" w14:textId="77777777" w:rsidR="00184C05" w:rsidRPr="006363D2" w:rsidRDefault="008F42BF" w:rsidP="00BE1326">
      <w:pPr>
        <w:pStyle w:val="Paragraphedeliste"/>
        <w:numPr>
          <w:ilvl w:val="0"/>
          <w:numId w:val="113"/>
        </w:numPr>
        <w:autoSpaceDE w:val="0"/>
        <w:autoSpaceDN w:val="0"/>
        <w:adjustRightInd w:val="0"/>
        <w:spacing w:after="18" w:line="240" w:lineRule="auto"/>
        <w:jc w:val="both"/>
        <w:rPr>
          <w:rFonts w:cstheme="minorHAnsi"/>
          <w:color w:val="000000"/>
        </w:rPr>
      </w:pPr>
      <w:r w:rsidRPr="008F42BF">
        <w:rPr>
          <w:rFonts w:cstheme="minorHAnsi"/>
          <w:b/>
          <w:color w:val="FF0000"/>
        </w:rPr>
        <w:t>FAUX.</w:t>
      </w:r>
      <w:r w:rsidR="000C553D">
        <w:rPr>
          <w:rFonts w:cstheme="minorHAnsi"/>
          <w:color w:val="000000"/>
        </w:rPr>
        <w:t xml:space="preserve"> L</w:t>
      </w:r>
      <w:r w:rsidR="00184C05" w:rsidRPr="006363D2">
        <w:rPr>
          <w:rFonts w:cstheme="minorHAnsi"/>
          <w:color w:val="000000"/>
        </w:rPr>
        <w:t xml:space="preserve">es acides énoliques, au même titre que les acides arylalcanoïques par exemple, sont une « sous-série » de la « série » des AINS. Ils ne proviennent absolument pas de l’acide 2-thiophènepropionique, qui eux dérivent justement des acides arylalcanoïques. (Encore une fois, les AINS sont une série divisée en sous-série, ou une classe divisée en séries. Ce genre de question </w:t>
      </w:r>
      <w:r w:rsidR="00184C05" w:rsidRPr="006363D2">
        <w:rPr>
          <w:rFonts w:cstheme="minorHAnsi"/>
          <w:i/>
          <w:iCs/>
          <w:color w:val="000000"/>
        </w:rPr>
        <w:t xml:space="preserve">série ou sous série ? </w:t>
      </w:r>
      <w:r w:rsidR="00184C05" w:rsidRPr="006363D2">
        <w:rPr>
          <w:rFonts w:cstheme="minorHAnsi"/>
          <w:color w:val="000000"/>
        </w:rPr>
        <w:t xml:space="preserve">ne sera pas au concours, j’évoque juste ces mots pour vous situer la place de l’acide </w:t>
      </w:r>
      <w:proofErr w:type="spellStart"/>
      <w:r w:rsidR="00184C05" w:rsidRPr="006363D2">
        <w:rPr>
          <w:rFonts w:cstheme="minorHAnsi"/>
          <w:color w:val="000000"/>
        </w:rPr>
        <w:t>énolique</w:t>
      </w:r>
      <w:proofErr w:type="spellEnd"/>
      <w:r w:rsidR="00184C05" w:rsidRPr="006363D2">
        <w:rPr>
          <w:rFonts w:cstheme="minorHAnsi"/>
          <w:color w:val="000000"/>
        </w:rPr>
        <w:t xml:space="preserve"> par rapport à l’acide 2-thiophènepropionique).</w:t>
      </w:r>
    </w:p>
    <w:p w14:paraId="47E4890F" w14:textId="77777777" w:rsidR="00184C05" w:rsidRPr="006363D2" w:rsidRDefault="008F42BF" w:rsidP="00BE1326">
      <w:pPr>
        <w:pStyle w:val="Paragraphedeliste"/>
        <w:numPr>
          <w:ilvl w:val="0"/>
          <w:numId w:val="113"/>
        </w:numPr>
        <w:autoSpaceDE w:val="0"/>
        <w:autoSpaceDN w:val="0"/>
        <w:adjustRightInd w:val="0"/>
        <w:spacing w:after="18" w:line="240" w:lineRule="auto"/>
        <w:jc w:val="both"/>
        <w:rPr>
          <w:rFonts w:cstheme="minorHAnsi"/>
          <w:color w:val="000000"/>
        </w:rPr>
      </w:pPr>
      <w:r w:rsidRPr="008F42BF">
        <w:rPr>
          <w:rFonts w:cstheme="minorHAnsi"/>
          <w:b/>
          <w:color w:val="FF0000"/>
        </w:rPr>
        <w:t>FAUX.</w:t>
      </w:r>
      <w:r w:rsidR="00184C05" w:rsidRPr="006363D2">
        <w:rPr>
          <w:rFonts w:cstheme="minorHAnsi"/>
          <w:color w:val="000000"/>
        </w:rPr>
        <w:t xml:space="preserve"> Attention à bien lire l’énoncé jusqu’au bout : tout est </w:t>
      </w:r>
      <w:r w:rsidRPr="008F42BF">
        <w:rPr>
          <w:rFonts w:cstheme="minorHAnsi"/>
          <w:b/>
          <w:color w:val="00B050"/>
        </w:rPr>
        <w:t>VRAI.</w:t>
      </w:r>
      <w:r w:rsidR="00184C05" w:rsidRPr="006363D2">
        <w:rPr>
          <w:rFonts w:cstheme="minorHAnsi"/>
          <w:color w:val="000000"/>
        </w:rPr>
        <w:t xml:space="preserve"> dans la phrase, sauf qu’il s’agit de l’acide acétylsalicylique = ASPIRINE et non du paracétamol !</w:t>
      </w:r>
    </w:p>
    <w:p w14:paraId="256AEFAC" w14:textId="77777777" w:rsidR="00184C05" w:rsidRPr="006363D2" w:rsidRDefault="008F42BF" w:rsidP="00BE1326">
      <w:pPr>
        <w:pStyle w:val="Paragraphedeliste"/>
        <w:numPr>
          <w:ilvl w:val="0"/>
          <w:numId w:val="113"/>
        </w:numPr>
        <w:autoSpaceDE w:val="0"/>
        <w:autoSpaceDN w:val="0"/>
        <w:adjustRightInd w:val="0"/>
        <w:spacing w:after="0" w:line="240" w:lineRule="auto"/>
        <w:jc w:val="both"/>
        <w:rPr>
          <w:rFonts w:cstheme="minorHAnsi"/>
          <w:color w:val="000000"/>
        </w:rPr>
      </w:pPr>
      <w:r w:rsidRPr="008F42BF">
        <w:rPr>
          <w:rFonts w:cstheme="minorHAnsi"/>
          <w:b/>
          <w:color w:val="00B050"/>
        </w:rPr>
        <w:t>VRAI,</w:t>
      </w:r>
      <w:r w:rsidR="00184C05" w:rsidRPr="006363D2">
        <w:rPr>
          <w:rFonts w:cstheme="minorHAnsi"/>
          <w:color w:val="000000"/>
        </w:rPr>
        <w:t xml:space="preserve"> item assez classique mais qui peut être retrouvé dans les annales.</w:t>
      </w:r>
    </w:p>
    <w:p w14:paraId="1279708E" w14:textId="77777777" w:rsidR="00184C05" w:rsidRPr="006363D2" w:rsidRDefault="00184C05" w:rsidP="00BE1326">
      <w:pPr>
        <w:spacing w:after="0" w:line="240" w:lineRule="auto"/>
        <w:jc w:val="both"/>
        <w:rPr>
          <w:rFonts w:cstheme="minorHAnsi"/>
        </w:rPr>
      </w:pPr>
    </w:p>
    <w:p w14:paraId="57DFAD9C" w14:textId="77777777" w:rsidR="00184C05" w:rsidRPr="006363D2" w:rsidRDefault="00184C05" w:rsidP="00BE1326">
      <w:pPr>
        <w:spacing w:after="0" w:line="240" w:lineRule="auto"/>
        <w:jc w:val="both"/>
        <w:rPr>
          <w:rFonts w:cstheme="minorHAnsi"/>
        </w:rPr>
      </w:pPr>
    </w:p>
    <w:p w14:paraId="3B141216" w14:textId="77777777" w:rsidR="00D60CE3" w:rsidRPr="006363D2" w:rsidRDefault="00D60CE3" w:rsidP="00BE1326">
      <w:pPr>
        <w:autoSpaceDE w:val="0"/>
        <w:autoSpaceDN w:val="0"/>
        <w:adjustRightInd w:val="0"/>
        <w:spacing w:after="0" w:line="240" w:lineRule="auto"/>
        <w:jc w:val="both"/>
        <w:rPr>
          <w:rFonts w:cstheme="minorHAnsi"/>
          <w:b/>
          <w:bCs/>
          <w:color w:val="000000"/>
        </w:rPr>
      </w:pPr>
      <w:r w:rsidRPr="006363D2">
        <w:rPr>
          <w:rFonts w:cstheme="minorHAnsi"/>
          <w:b/>
          <w:bCs/>
          <w:color w:val="000000"/>
          <w:u w:val="single"/>
        </w:rPr>
        <w:t xml:space="preserve">Question </w:t>
      </w:r>
      <w:r w:rsidR="006363D2" w:rsidRPr="006363D2">
        <w:rPr>
          <w:rFonts w:cstheme="minorHAnsi"/>
          <w:b/>
          <w:bCs/>
          <w:color w:val="000000"/>
          <w:u w:val="single"/>
        </w:rPr>
        <w:t>65</w:t>
      </w:r>
      <w:r w:rsidRPr="006363D2">
        <w:rPr>
          <w:rFonts w:cstheme="minorHAnsi"/>
          <w:b/>
          <w:bCs/>
          <w:color w:val="000000"/>
          <w:u w:val="single"/>
        </w:rPr>
        <w:t xml:space="preserve"> :</w:t>
      </w:r>
      <w:r w:rsidRPr="00BE1326">
        <w:rPr>
          <w:rFonts w:cstheme="minorHAnsi"/>
          <w:b/>
          <w:bCs/>
          <w:color w:val="000000"/>
        </w:rPr>
        <w:t xml:space="preserve"> </w:t>
      </w:r>
      <w:r w:rsidRPr="006363D2">
        <w:rPr>
          <w:rFonts w:cstheme="minorHAnsi"/>
          <w:bCs/>
          <w:color w:val="000000"/>
        </w:rPr>
        <w:t>Parmi les propositions suivantes concernant la conception d’un médicament, indiquez la (les) proposition(s) exactes :</w:t>
      </w:r>
    </w:p>
    <w:p w14:paraId="0C06BCB9" w14:textId="77777777" w:rsidR="00D60CE3" w:rsidRPr="006363D2" w:rsidRDefault="00D60CE3" w:rsidP="00BE1326">
      <w:pPr>
        <w:autoSpaceDE w:val="0"/>
        <w:autoSpaceDN w:val="0"/>
        <w:adjustRightInd w:val="0"/>
        <w:spacing w:after="0" w:line="240" w:lineRule="auto"/>
        <w:jc w:val="both"/>
        <w:rPr>
          <w:rFonts w:cstheme="minorHAnsi"/>
          <w:color w:val="000000"/>
        </w:rPr>
      </w:pPr>
    </w:p>
    <w:p w14:paraId="7982B9CE" w14:textId="77777777" w:rsidR="00D60CE3" w:rsidRPr="006363D2" w:rsidRDefault="00D60CE3" w:rsidP="00BE1326">
      <w:pPr>
        <w:pStyle w:val="Paragraphedeliste"/>
        <w:numPr>
          <w:ilvl w:val="0"/>
          <w:numId w:val="114"/>
        </w:numPr>
        <w:autoSpaceDE w:val="0"/>
        <w:autoSpaceDN w:val="0"/>
        <w:adjustRightInd w:val="0"/>
        <w:spacing w:after="18" w:line="240" w:lineRule="auto"/>
        <w:jc w:val="both"/>
        <w:rPr>
          <w:rFonts w:cstheme="minorHAnsi"/>
          <w:color w:val="000000"/>
        </w:rPr>
      </w:pPr>
      <w:r w:rsidRPr="006363D2">
        <w:rPr>
          <w:rFonts w:cstheme="minorHAnsi"/>
          <w:color w:val="000000"/>
        </w:rPr>
        <w:t xml:space="preserve">La dexaméthasone, constituant de la </w:t>
      </w:r>
      <w:proofErr w:type="spellStart"/>
      <w:r w:rsidRPr="006363D2">
        <w:rPr>
          <w:rFonts w:cstheme="minorHAnsi"/>
          <w:color w:val="000000"/>
        </w:rPr>
        <w:t>Percutalgine</w:t>
      </w:r>
      <w:proofErr w:type="spellEnd"/>
      <w:r w:rsidRPr="006363D2">
        <w:rPr>
          <w:rFonts w:cstheme="minorHAnsi"/>
          <w:color w:val="000000"/>
        </w:rPr>
        <w:t>, fait partie d’une classe qui peut posséder jusqu’à 4 propriétés pharmacologiques : antalgique, antipyrétique, anti-inflammatoire et antiagrégant plaquettaire.</w:t>
      </w:r>
    </w:p>
    <w:p w14:paraId="271F014F" w14:textId="77777777" w:rsidR="00D60CE3" w:rsidRPr="006363D2" w:rsidRDefault="00D60CE3" w:rsidP="00BE1326">
      <w:pPr>
        <w:pStyle w:val="Paragraphedeliste"/>
        <w:numPr>
          <w:ilvl w:val="0"/>
          <w:numId w:val="114"/>
        </w:numPr>
        <w:autoSpaceDE w:val="0"/>
        <w:autoSpaceDN w:val="0"/>
        <w:adjustRightInd w:val="0"/>
        <w:spacing w:after="18" w:line="240" w:lineRule="auto"/>
        <w:jc w:val="both"/>
        <w:rPr>
          <w:rFonts w:cstheme="minorHAnsi"/>
          <w:color w:val="000000"/>
        </w:rPr>
      </w:pPr>
      <w:r w:rsidRPr="006363D2">
        <w:rPr>
          <w:rFonts w:cstheme="minorHAnsi"/>
          <w:color w:val="000000"/>
        </w:rPr>
        <w:t xml:space="preserve">L’ajout de nouveaux substituants et/ou l’allongement de chaînes est à l’origine du développement d’un dérivé </w:t>
      </w:r>
      <w:proofErr w:type="spellStart"/>
      <w:r w:rsidRPr="006363D2">
        <w:rPr>
          <w:rFonts w:cstheme="minorHAnsi"/>
          <w:color w:val="000000"/>
        </w:rPr>
        <w:t>anthranilique</w:t>
      </w:r>
      <w:proofErr w:type="spellEnd"/>
      <w:r w:rsidRPr="006363D2">
        <w:rPr>
          <w:rFonts w:cstheme="minorHAnsi"/>
          <w:color w:val="000000"/>
        </w:rPr>
        <w:t xml:space="preserve"> : l’acide méfénamique.</w:t>
      </w:r>
    </w:p>
    <w:p w14:paraId="6B81F5B5" w14:textId="77777777" w:rsidR="00D60CE3" w:rsidRPr="006363D2" w:rsidRDefault="00D60CE3" w:rsidP="00BE1326">
      <w:pPr>
        <w:pStyle w:val="Paragraphedeliste"/>
        <w:numPr>
          <w:ilvl w:val="0"/>
          <w:numId w:val="114"/>
        </w:numPr>
        <w:autoSpaceDE w:val="0"/>
        <w:autoSpaceDN w:val="0"/>
        <w:adjustRightInd w:val="0"/>
        <w:spacing w:after="18" w:line="240" w:lineRule="auto"/>
        <w:jc w:val="both"/>
        <w:rPr>
          <w:rFonts w:cstheme="minorHAnsi"/>
          <w:color w:val="000000"/>
        </w:rPr>
      </w:pPr>
      <w:r w:rsidRPr="006363D2">
        <w:rPr>
          <w:rFonts w:cstheme="minorHAnsi"/>
          <w:color w:val="000000"/>
        </w:rPr>
        <w:t xml:space="preserve">Les travaux de recherches effectués sur les acides </w:t>
      </w:r>
      <w:proofErr w:type="spellStart"/>
      <w:r w:rsidRPr="006363D2">
        <w:rPr>
          <w:rFonts w:cstheme="minorHAnsi"/>
          <w:color w:val="000000"/>
        </w:rPr>
        <w:t>arylcarboxiliques</w:t>
      </w:r>
      <w:proofErr w:type="spellEnd"/>
      <w:r w:rsidRPr="006363D2">
        <w:rPr>
          <w:rFonts w:cstheme="minorHAnsi"/>
          <w:color w:val="000000"/>
        </w:rPr>
        <w:t xml:space="preserve"> ont entraîné la création de l’acide 5-aminosalycilique par modification de l’acide salicylique.</w:t>
      </w:r>
    </w:p>
    <w:p w14:paraId="73BC21ED" w14:textId="77777777" w:rsidR="00D60CE3" w:rsidRPr="006363D2" w:rsidRDefault="00D60CE3" w:rsidP="00BE1326">
      <w:pPr>
        <w:pStyle w:val="Paragraphedeliste"/>
        <w:numPr>
          <w:ilvl w:val="0"/>
          <w:numId w:val="114"/>
        </w:numPr>
        <w:autoSpaceDE w:val="0"/>
        <w:autoSpaceDN w:val="0"/>
        <w:adjustRightInd w:val="0"/>
        <w:spacing w:after="18" w:line="240" w:lineRule="auto"/>
        <w:jc w:val="both"/>
        <w:rPr>
          <w:rFonts w:cstheme="minorHAnsi"/>
          <w:color w:val="000000"/>
        </w:rPr>
      </w:pPr>
      <w:r w:rsidRPr="006363D2">
        <w:rPr>
          <w:rFonts w:cstheme="minorHAnsi"/>
          <w:color w:val="000000"/>
        </w:rPr>
        <w:t>La phase de pharmacovigilance fait partie du processus de Recherche et Développement.</w:t>
      </w:r>
    </w:p>
    <w:p w14:paraId="136E86FF" w14:textId="77777777" w:rsidR="00D60CE3" w:rsidRPr="006363D2" w:rsidRDefault="00D60CE3" w:rsidP="00BE1326">
      <w:pPr>
        <w:pStyle w:val="Paragraphedeliste"/>
        <w:numPr>
          <w:ilvl w:val="0"/>
          <w:numId w:val="114"/>
        </w:numPr>
        <w:autoSpaceDE w:val="0"/>
        <w:autoSpaceDN w:val="0"/>
        <w:adjustRightInd w:val="0"/>
        <w:spacing w:after="0" w:line="240" w:lineRule="auto"/>
        <w:jc w:val="both"/>
        <w:rPr>
          <w:rFonts w:cstheme="minorHAnsi"/>
          <w:color w:val="000000"/>
        </w:rPr>
      </w:pPr>
      <w:r w:rsidRPr="006363D2">
        <w:rPr>
          <w:rFonts w:cstheme="minorHAnsi"/>
          <w:color w:val="000000"/>
        </w:rPr>
        <w:t>L’action de la CoA synthétase puis de la CoA racémase sur les deux énantiomères de l’ibuprofène permettent d’obtenir 75% de forme S active suite à son administration.</w:t>
      </w:r>
    </w:p>
    <w:p w14:paraId="123DAEE5" w14:textId="77777777" w:rsidR="00D60CE3" w:rsidRPr="006363D2" w:rsidRDefault="00D60CE3" w:rsidP="00BE1326">
      <w:pPr>
        <w:autoSpaceDE w:val="0"/>
        <w:autoSpaceDN w:val="0"/>
        <w:adjustRightInd w:val="0"/>
        <w:spacing w:after="0" w:line="240" w:lineRule="auto"/>
        <w:jc w:val="both"/>
        <w:rPr>
          <w:rFonts w:cstheme="minorHAnsi"/>
          <w:color w:val="000000"/>
        </w:rPr>
      </w:pPr>
    </w:p>
    <w:p w14:paraId="636B3AE4" w14:textId="77777777" w:rsidR="00D60CE3" w:rsidRPr="006363D2" w:rsidRDefault="00D60CE3" w:rsidP="00BE1326">
      <w:pPr>
        <w:autoSpaceDE w:val="0"/>
        <w:autoSpaceDN w:val="0"/>
        <w:adjustRightInd w:val="0"/>
        <w:spacing w:after="0" w:line="240" w:lineRule="auto"/>
        <w:jc w:val="both"/>
        <w:rPr>
          <w:rFonts w:cstheme="minorHAnsi"/>
          <w:color w:val="000000"/>
        </w:rPr>
      </w:pPr>
    </w:p>
    <w:p w14:paraId="23BF2368" w14:textId="77777777" w:rsidR="00D60CE3" w:rsidRPr="006363D2" w:rsidRDefault="00D60CE3" w:rsidP="00BE1326">
      <w:pPr>
        <w:autoSpaceDE w:val="0"/>
        <w:autoSpaceDN w:val="0"/>
        <w:adjustRightInd w:val="0"/>
        <w:spacing w:after="0" w:line="240" w:lineRule="auto"/>
        <w:jc w:val="both"/>
        <w:rPr>
          <w:rFonts w:cstheme="minorHAnsi"/>
          <w:color w:val="00B050"/>
          <w:u w:val="single"/>
        </w:rPr>
      </w:pPr>
      <w:r w:rsidRPr="006363D2">
        <w:rPr>
          <w:rFonts w:cstheme="minorHAnsi"/>
          <w:b/>
          <w:bCs/>
          <w:color w:val="000000"/>
          <w:u w:val="single"/>
        </w:rPr>
        <w:t>Question</w:t>
      </w:r>
      <w:r w:rsidR="006363D2" w:rsidRPr="006363D2">
        <w:rPr>
          <w:rFonts w:cstheme="minorHAnsi"/>
          <w:b/>
          <w:bCs/>
          <w:color w:val="000000"/>
          <w:u w:val="single"/>
        </w:rPr>
        <w:t xml:space="preserve"> 65</w:t>
      </w:r>
      <w:r w:rsidRPr="006363D2">
        <w:rPr>
          <w:rFonts w:cstheme="minorHAnsi"/>
          <w:b/>
          <w:bCs/>
          <w:color w:val="000000"/>
          <w:u w:val="single"/>
        </w:rPr>
        <w:t xml:space="preserve"> :</w:t>
      </w:r>
      <w:r w:rsidRPr="000C553D">
        <w:rPr>
          <w:rFonts w:cstheme="minorHAnsi"/>
          <w:b/>
          <w:bCs/>
          <w:color w:val="000000"/>
        </w:rPr>
        <w:t xml:space="preserve"> </w:t>
      </w:r>
      <w:r w:rsidRPr="000C553D">
        <w:rPr>
          <w:rFonts w:cstheme="minorHAnsi"/>
          <w:b/>
          <w:bCs/>
          <w:color w:val="00B050"/>
        </w:rPr>
        <w:t>BC</w:t>
      </w:r>
    </w:p>
    <w:p w14:paraId="76BE19CE" w14:textId="77777777" w:rsidR="00D60CE3" w:rsidRPr="006363D2" w:rsidRDefault="00D60CE3" w:rsidP="00BE1326">
      <w:pPr>
        <w:autoSpaceDE w:val="0"/>
        <w:autoSpaceDN w:val="0"/>
        <w:adjustRightInd w:val="0"/>
        <w:spacing w:after="0" w:line="240" w:lineRule="auto"/>
        <w:jc w:val="both"/>
        <w:rPr>
          <w:rFonts w:cstheme="minorHAnsi"/>
          <w:color w:val="000000"/>
        </w:rPr>
      </w:pPr>
    </w:p>
    <w:p w14:paraId="75F0E98C" w14:textId="77777777" w:rsidR="00D60CE3" w:rsidRPr="006363D2" w:rsidRDefault="008F42BF" w:rsidP="00BE1326">
      <w:pPr>
        <w:pStyle w:val="Paragraphedeliste"/>
        <w:numPr>
          <w:ilvl w:val="0"/>
          <w:numId w:val="112"/>
        </w:numPr>
        <w:autoSpaceDE w:val="0"/>
        <w:autoSpaceDN w:val="0"/>
        <w:adjustRightInd w:val="0"/>
        <w:spacing w:after="15" w:line="240" w:lineRule="auto"/>
        <w:jc w:val="both"/>
        <w:rPr>
          <w:rFonts w:cstheme="minorHAnsi"/>
          <w:color w:val="000000"/>
        </w:rPr>
      </w:pPr>
      <w:r w:rsidRPr="008F42BF">
        <w:rPr>
          <w:rFonts w:cstheme="minorHAnsi"/>
          <w:b/>
          <w:color w:val="FF0000"/>
        </w:rPr>
        <w:t>FAUX.</w:t>
      </w:r>
      <w:r w:rsidR="000C553D">
        <w:rPr>
          <w:rFonts w:cstheme="minorHAnsi"/>
          <w:color w:val="000000"/>
        </w:rPr>
        <w:t xml:space="preserve"> L</w:t>
      </w:r>
      <w:r w:rsidR="00D60CE3" w:rsidRPr="006363D2">
        <w:rPr>
          <w:rFonts w:cstheme="minorHAnsi"/>
          <w:color w:val="000000"/>
        </w:rPr>
        <w:t>es quatre propriétés citées sont caractéristiques des AI</w:t>
      </w:r>
      <w:r w:rsidR="00D60CE3" w:rsidRPr="006363D2">
        <w:rPr>
          <w:rFonts w:cstheme="minorHAnsi"/>
          <w:b/>
          <w:bCs/>
          <w:color w:val="000000"/>
        </w:rPr>
        <w:t>N</w:t>
      </w:r>
      <w:r w:rsidR="00D60CE3" w:rsidRPr="006363D2">
        <w:rPr>
          <w:rFonts w:cstheme="minorHAnsi"/>
          <w:color w:val="000000"/>
        </w:rPr>
        <w:t xml:space="preserve">S. Hors la dexaméthasone est un AIS ! </w:t>
      </w:r>
      <w:r w:rsidR="00D60CE3" w:rsidRPr="006363D2">
        <w:rPr>
          <w:rFonts w:cstheme="minorHAnsi"/>
          <w:i/>
          <w:iCs/>
          <w:color w:val="000000"/>
        </w:rPr>
        <w:t xml:space="preserve">Pour les plus pointilleux, la dexaméthasone ne possède quand même pas ces </w:t>
      </w:r>
      <w:proofErr w:type="spellStart"/>
      <w:r w:rsidR="00D60CE3" w:rsidRPr="006363D2">
        <w:rPr>
          <w:rFonts w:cstheme="minorHAnsi"/>
          <w:i/>
          <w:iCs/>
          <w:color w:val="000000"/>
        </w:rPr>
        <w:t>quatres</w:t>
      </w:r>
      <w:proofErr w:type="spellEnd"/>
      <w:r w:rsidR="00D60CE3" w:rsidRPr="006363D2">
        <w:rPr>
          <w:rFonts w:cstheme="minorHAnsi"/>
          <w:i/>
          <w:iCs/>
          <w:color w:val="000000"/>
        </w:rPr>
        <w:t xml:space="preserve"> propriétés, l’item est bien </w:t>
      </w:r>
      <w:r w:rsidRPr="008F42BF">
        <w:rPr>
          <w:rFonts w:cstheme="minorHAnsi"/>
          <w:b/>
          <w:i/>
          <w:iCs/>
          <w:color w:val="FF0000"/>
        </w:rPr>
        <w:t>FAUX.</w:t>
      </w:r>
    </w:p>
    <w:p w14:paraId="363C877C" w14:textId="77777777" w:rsidR="00D60CE3" w:rsidRPr="006363D2" w:rsidRDefault="008F42BF" w:rsidP="00BE1326">
      <w:pPr>
        <w:pStyle w:val="Paragraphedeliste"/>
        <w:numPr>
          <w:ilvl w:val="0"/>
          <w:numId w:val="112"/>
        </w:numPr>
        <w:autoSpaceDE w:val="0"/>
        <w:autoSpaceDN w:val="0"/>
        <w:adjustRightInd w:val="0"/>
        <w:spacing w:after="15" w:line="240" w:lineRule="auto"/>
        <w:jc w:val="both"/>
        <w:rPr>
          <w:rFonts w:cstheme="minorHAnsi"/>
          <w:color w:val="000000"/>
        </w:rPr>
      </w:pPr>
      <w:r w:rsidRPr="008F42BF">
        <w:rPr>
          <w:rFonts w:cstheme="minorHAnsi"/>
          <w:b/>
          <w:color w:val="00B050"/>
        </w:rPr>
        <w:t>VRAI,</w:t>
      </w:r>
      <w:r w:rsidR="00D60CE3" w:rsidRPr="006363D2">
        <w:rPr>
          <w:rFonts w:cstheme="minorHAnsi"/>
          <w:color w:val="000000"/>
        </w:rPr>
        <w:t xml:space="preserve"> il est d’ailleurs issu des acides arylcarboxyliques et sa modification permettra l’apparition de l’acide niflumique par remplacement de son cycle benzène par un cycle pyridine.</w:t>
      </w:r>
    </w:p>
    <w:p w14:paraId="4B2681FA" w14:textId="77777777" w:rsidR="00D60CE3" w:rsidRPr="006363D2" w:rsidRDefault="008F42BF" w:rsidP="00BE1326">
      <w:pPr>
        <w:pStyle w:val="Paragraphedeliste"/>
        <w:numPr>
          <w:ilvl w:val="0"/>
          <w:numId w:val="112"/>
        </w:numPr>
        <w:autoSpaceDE w:val="0"/>
        <w:autoSpaceDN w:val="0"/>
        <w:adjustRightInd w:val="0"/>
        <w:spacing w:after="15" w:line="240" w:lineRule="auto"/>
        <w:jc w:val="both"/>
        <w:rPr>
          <w:rFonts w:cstheme="minorHAnsi"/>
          <w:color w:val="000000"/>
        </w:rPr>
      </w:pPr>
      <w:r w:rsidRPr="008F42BF">
        <w:rPr>
          <w:rFonts w:cstheme="minorHAnsi"/>
          <w:b/>
          <w:color w:val="00B050"/>
        </w:rPr>
        <w:t>VRAI,</w:t>
      </w:r>
      <w:r w:rsidR="00D60CE3" w:rsidRPr="006363D2">
        <w:rPr>
          <w:rFonts w:cstheme="minorHAnsi"/>
          <w:color w:val="000000"/>
        </w:rPr>
        <w:t xml:space="preserve"> le 5-ASA est d’ailleurs utilisé dans le traitement de la maladie de </w:t>
      </w:r>
      <w:proofErr w:type="spellStart"/>
      <w:r w:rsidR="00D60CE3" w:rsidRPr="006363D2">
        <w:rPr>
          <w:rFonts w:cstheme="minorHAnsi"/>
          <w:color w:val="000000"/>
        </w:rPr>
        <w:t>Crohn</w:t>
      </w:r>
      <w:proofErr w:type="spellEnd"/>
      <w:r w:rsidR="00D60CE3" w:rsidRPr="006363D2">
        <w:rPr>
          <w:rFonts w:cstheme="minorHAnsi"/>
          <w:color w:val="000000"/>
        </w:rPr>
        <w:t>.</w:t>
      </w:r>
    </w:p>
    <w:p w14:paraId="1F553D2C" w14:textId="77777777" w:rsidR="00D60CE3" w:rsidRPr="006363D2" w:rsidRDefault="008F42BF" w:rsidP="00BE1326">
      <w:pPr>
        <w:pStyle w:val="Paragraphedeliste"/>
        <w:numPr>
          <w:ilvl w:val="0"/>
          <w:numId w:val="112"/>
        </w:numPr>
        <w:autoSpaceDE w:val="0"/>
        <w:autoSpaceDN w:val="0"/>
        <w:adjustRightInd w:val="0"/>
        <w:spacing w:after="15" w:line="240" w:lineRule="auto"/>
        <w:jc w:val="both"/>
        <w:rPr>
          <w:rFonts w:cstheme="minorHAnsi"/>
          <w:color w:val="000000"/>
        </w:rPr>
      </w:pPr>
      <w:r w:rsidRPr="008F42BF">
        <w:rPr>
          <w:rFonts w:cstheme="minorHAnsi"/>
          <w:b/>
          <w:color w:val="FF0000"/>
        </w:rPr>
        <w:lastRenderedPageBreak/>
        <w:t>FAUX.</w:t>
      </w:r>
      <w:r w:rsidR="00D60CE3" w:rsidRPr="006363D2">
        <w:rPr>
          <w:rFonts w:cstheme="minorHAnsi"/>
          <w:color w:val="000000"/>
        </w:rPr>
        <w:t xml:space="preserve"> La phase de Recherche et Développement dure une quinzaine d’années. Puis vient la phase de procédures administratives (AMM, prix du remboursement…) qui dure 2/3 ans, et finalement on trouve la phase de pharmacovigilance en même temps que la phase de commercialisation.</w:t>
      </w:r>
    </w:p>
    <w:p w14:paraId="2418834C" w14:textId="77777777" w:rsidR="00D60CE3" w:rsidRPr="006363D2" w:rsidRDefault="008F42BF" w:rsidP="00BE1326">
      <w:pPr>
        <w:pStyle w:val="Paragraphedeliste"/>
        <w:numPr>
          <w:ilvl w:val="0"/>
          <w:numId w:val="112"/>
        </w:numPr>
        <w:autoSpaceDE w:val="0"/>
        <w:autoSpaceDN w:val="0"/>
        <w:adjustRightInd w:val="0"/>
        <w:spacing w:after="0" w:line="240" w:lineRule="auto"/>
        <w:jc w:val="both"/>
        <w:rPr>
          <w:rFonts w:cstheme="minorHAnsi"/>
          <w:color w:val="000000"/>
        </w:rPr>
      </w:pPr>
      <w:r w:rsidRPr="008F42BF">
        <w:rPr>
          <w:rFonts w:cstheme="minorHAnsi"/>
          <w:b/>
          <w:color w:val="FF0000"/>
        </w:rPr>
        <w:t>FAUX.</w:t>
      </w:r>
      <w:r w:rsidR="00D60CE3" w:rsidRPr="006363D2">
        <w:rPr>
          <w:rFonts w:cstheme="minorHAnsi"/>
          <w:color w:val="000000"/>
        </w:rPr>
        <w:t xml:space="preserve"> Je vous renvoie à la diapo commentée 33 du cours : seule la forme R de l’ibuprofène subira des modifications par les CoA synthétase et racémase. Pour rappel, la CoA racémase va fixer le CoA sur l’énantiomère R, puis la CoA racémase va permettre le passage de l’énantiomère R à l’énantiomère S.</w:t>
      </w:r>
    </w:p>
    <w:p w14:paraId="5B71CAEE" w14:textId="77777777" w:rsidR="00184C05" w:rsidRPr="006363D2" w:rsidRDefault="00D60CE3" w:rsidP="00BE1326">
      <w:pPr>
        <w:autoSpaceDE w:val="0"/>
        <w:autoSpaceDN w:val="0"/>
        <w:adjustRightInd w:val="0"/>
        <w:spacing w:after="0" w:line="240" w:lineRule="auto"/>
        <w:jc w:val="both"/>
        <w:rPr>
          <w:rFonts w:cstheme="minorHAnsi"/>
          <w:color w:val="000000"/>
        </w:rPr>
      </w:pPr>
      <w:r w:rsidRPr="006363D2">
        <w:rPr>
          <w:rFonts w:cstheme="minorHAnsi"/>
          <w:color w:val="000000"/>
        </w:rPr>
        <w:t>Ce genre de question est déjà tombé dans les annales, notamment en 2012 à Lyon Sud, mieux</w:t>
      </w:r>
      <w:r w:rsidR="00BE1326">
        <w:rPr>
          <w:rFonts w:cstheme="minorHAnsi"/>
          <w:color w:val="000000"/>
        </w:rPr>
        <w:t xml:space="preserve"> vaut </w:t>
      </w:r>
      <w:r w:rsidRPr="006363D2">
        <w:rPr>
          <w:rFonts w:cstheme="minorHAnsi"/>
          <w:color w:val="000000"/>
        </w:rPr>
        <w:t>donc l’évoquer !</w:t>
      </w:r>
    </w:p>
    <w:p w14:paraId="378301E0" w14:textId="77777777" w:rsidR="00D60CE3" w:rsidRPr="006363D2" w:rsidRDefault="00D60CE3" w:rsidP="00BE1326">
      <w:pPr>
        <w:spacing w:after="0" w:line="240" w:lineRule="auto"/>
        <w:jc w:val="both"/>
        <w:rPr>
          <w:rFonts w:cstheme="minorHAnsi"/>
          <w:color w:val="000000"/>
        </w:rPr>
      </w:pPr>
    </w:p>
    <w:p w14:paraId="37EBBA0E" w14:textId="77777777" w:rsidR="00D60CE3" w:rsidRPr="006363D2" w:rsidRDefault="00D60CE3" w:rsidP="00BE1326">
      <w:pPr>
        <w:spacing w:after="0" w:line="240" w:lineRule="auto"/>
        <w:jc w:val="both"/>
        <w:rPr>
          <w:rFonts w:cstheme="minorHAnsi"/>
          <w:color w:val="000000"/>
        </w:rPr>
      </w:pPr>
    </w:p>
    <w:p w14:paraId="694D7018" w14:textId="77777777" w:rsidR="005C5A05" w:rsidRDefault="00BE1326" w:rsidP="00BE1326">
      <w:pPr>
        <w:jc w:val="both"/>
        <w:rPr>
          <w:b/>
          <w:color w:val="000000"/>
          <w:u w:val="single"/>
        </w:rPr>
      </w:pPr>
      <w:r>
        <w:rPr>
          <w:b/>
          <w:color w:val="000000"/>
          <w:u w:val="single"/>
        </w:rPr>
        <w:t>Question 66 :</w:t>
      </w:r>
      <w:r>
        <w:rPr>
          <w:color w:val="000000"/>
        </w:rPr>
        <w:t xml:space="preserve"> </w:t>
      </w:r>
      <w:r w:rsidR="005C5A05" w:rsidRPr="00BE1326">
        <w:rPr>
          <w:color w:val="000000"/>
        </w:rPr>
        <w:t>Parmi les propositions suivantes, indiquez celle(s) qui est (sont) exacte(s) :</w:t>
      </w:r>
    </w:p>
    <w:p w14:paraId="5AD22DB9" w14:textId="77777777" w:rsidR="005C5A05" w:rsidRPr="00240979" w:rsidRDefault="005C5A05" w:rsidP="00BE1326">
      <w:pPr>
        <w:pStyle w:val="Sansinterligne"/>
        <w:numPr>
          <w:ilvl w:val="0"/>
          <w:numId w:val="132"/>
        </w:numPr>
        <w:jc w:val="both"/>
      </w:pPr>
      <w:r w:rsidRPr="00240979">
        <w:t>Les acides 2-phénylpropioniques ont une structure aromatique, possèdent un carbone asymétrique et sont commercialisés sous forme racémate.</w:t>
      </w:r>
    </w:p>
    <w:p w14:paraId="4C30E65A" w14:textId="77777777" w:rsidR="005C5A05" w:rsidRPr="00240979" w:rsidRDefault="005C5A05" w:rsidP="00BE1326">
      <w:pPr>
        <w:pStyle w:val="Sansinterligne"/>
        <w:numPr>
          <w:ilvl w:val="0"/>
          <w:numId w:val="132"/>
        </w:numPr>
        <w:jc w:val="both"/>
      </w:pPr>
      <w:r w:rsidRPr="00240979">
        <w:t>La bioconversion énantiomérique peut s’appliquer dans certaines conditions à des molécules non chirales.</w:t>
      </w:r>
    </w:p>
    <w:p w14:paraId="0B01E3DD" w14:textId="77777777" w:rsidR="005C5A05" w:rsidRPr="00240979" w:rsidRDefault="005C5A05" w:rsidP="00BE1326">
      <w:pPr>
        <w:pStyle w:val="Sansinterligne"/>
        <w:numPr>
          <w:ilvl w:val="0"/>
          <w:numId w:val="132"/>
        </w:numPr>
        <w:jc w:val="both"/>
      </w:pPr>
      <w:r w:rsidRPr="00240979">
        <w:t>L’ibuprofène, commercialisé sous forme 75% S et 25% R, a un pouvoir rotatoire égal à 0 s’il est sous forme racémique, c’est-à-dire en 50% S et 50% R.</w:t>
      </w:r>
    </w:p>
    <w:p w14:paraId="628F4E9B" w14:textId="77777777" w:rsidR="005C5A05" w:rsidRPr="007825F9" w:rsidRDefault="005C5A05" w:rsidP="00BE1326">
      <w:pPr>
        <w:pStyle w:val="Sansinterligne"/>
        <w:numPr>
          <w:ilvl w:val="0"/>
          <w:numId w:val="132"/>
        </w:numPr>
        <w:jc w:val="both"/>
      </w:pPr>
      <w:r>
        <w:t>P</w:t>
      </w:r>
      <w:r w:rsidRPr="00240979">
        <w:t>our enrichir le mélange en S dans le cas de l’ibuprofène</w:t>
      </w:r>
      <w:r>
        <w:t>, la CoA racémase puis</w:t>
      </w:r>
      <w:r w:rsidRPr="00240979">
        <w:t xml:space="preserve"> la CoA synthétase </w:t>
      </w:r>
      <w:r w:rsidRPr="007825F9">
        <w:t>agissent.</w:t>
      </w:r>
    </w:p>
    <w:p w14:paraId="2EC7686D" w14:textId="77777777" w:rsidR="005C5A05" w:rsidRPr="00AC1605" w:rsidRDefault="005C5A05" w:rsidP="00BE1326">
      <w:pPr>
        <w:pStyle w:val="Sansinterligne"/>
        <w:numPr>
          <w:ilvl w:val="0"/>
          <w:numId w:val="132"/>
        </w:numPr>
        <w:jc w:val="both"/>
      </w:pPr>
      <w:r w:rsidRPr="007825F9">
        <w:t>Seul l'énantiomère</w:t>
      </w:r>
      <w:r w:rsidRPr="00240979">
        <w:t xml:space="preserve"> S de l’ibuprofène possède l’activité anti-prostaglandines.</w:t>
      </w:r>
    </w:p>
    <w:p w14:paraId="32FDE874" w14:textId="77777777" w:rsidR="005C5A05" w:rsidRDefault="005C5A05" w:rsidP="00BE1326">
      <w:pPr>
        <w:jc w:val="both"/>
        <w:rPr>
          <w:rFonts w:eastAsia="Calibri"/>
          <w:b/>
          <w:bCs/>
          <w:color w:val="000000"/>
          <w:u w:val="single"/>
        </w:rPr>
      </w:pPr>
    </w:p>
    <w:p w14:paraId="51CB6F39" w14:textId="77777777" w:rsidR="005C5A05" w:rsidRDefault="00BE1326" w:rsidP="00BE1326">
      <w:pPr>
        <w:jc w:val="both"/>
        <w:rPr>
          <w:rFonts w:eastAsia="Calibri"/>
          <w:b/>
          <w:bCs/>
          <w:color w:val="00B050"/>
        </w:rPr>
      </w:pPr>
      <w:r>
        <w:rPr>
          <w:rFonts w:eastAsia="Calibri"/>
          <w:b/>
          <w:bCs/>
          <w:color w:val="000000"/>
          <w:u w:val="single"/>
        </w:rPr>
        <w:t>Question 66</w:t>
      </w:r>
      <w:r w:rsidR="005C5A05">
        <w:rPr>
          <w:rFonts w:eastAsia="Calibri"/>
          <w:b/>
          <w:bCs/>
          <w:color w:val="000000"/>
          <w:u w:val="single"/>
        </w:rPr>
        <w:t xml:space="preserve"> </w:t>
      </w:r>
      <w:r w:rsidR="005C5A05">
        <w:rPr>
          <w:rFonts w:eastAsia="Calibri"/>
          <w:b/>
          <w:bCs/>
          <w:color w:val="000000"/>
        </w:rPr>
        <w:t>:</w:t>
      </w:r>
      <w:r w:rsidR="005C5A05" w:rsidRPr="00802D8D">
        <w:rPr>
          <w:rFonts w:eastAsia="Calibri"/>
          <w:b/>
          <w:bCs/>
          <w:color w:val="00B050"/>
        </w:rPr>
        <w:t xml:space="preserve"> </w:t>
      </w:r>
      <w:r w:rsidR="005C5A05">
        <w:rPr>
          <w:rFonts w:eastAsia="Calibri"/>
          <w:b/>
          <w:bCs/>
          <w:color w:val="00B050"/>
        </w:rPr>
        <w:t>A</w:t>
      </w:r>
    </w:p>
    <w:p w14:paraId="0476C9AF" w14:textId="77777777" w:rsidR="005C5A05" w:rsidRDefault="005C5A05" w:rsidP="00BE1326">
      <w:pPr>
        <w:jc w:val="both"/>
        <w:rPr>
          <w:b/>
          <w:bCs/>
          <w:color w:val="000000"/>
          <w:u w:val="single"/>
        </w:rPr>
      </w:pPr>
    </w:p>
    <w:p w14:paraId="5C23E83C" w14:textId="77777777" w:rsidR="005C5A05" w:rsidRPr="00240979" w:rsidRDefault="005C5A05" w:rsidP="00BE1326">
      <w:pPr>
        <w:pStyle w:val="Sansinterligne"/>
        <w:numPr>
          <w:ilvl w:val="0"/>
          <w:numId w:val="148"/>
        </w:numPr>
        <w:jc w:val="both"/>
      </w:pPr>
      <w:r w:rsidRPr="007D26F0">
        <w:rPr>
          <w:rFonts w:ascii="Calibri" w:hAnsi="Calibri"/>
          <w:color w:val="00B050"/>
        </w:rPr>
        <w:t>VRAI</w:t>
      </w:r>
      <w:r w:rsidRPr="00737580">
        <w:rPr>
          <w:color w:val="F79646" w:themeColor="accent6"/>
        </w:rPr>
        <w:t xml:space="preserve"> </w:t>
      </w:r>
      <w:r w:rsidRPr="00240979">
        <w:t>Ils sont tous commercialisés sous forme racémate car ils sont tous éligibles à la bioconversion énantiomérique.</w:t>
      </w:r>
    </w:p>
    <w:p w14:paraId="68911F56" w14:textId="77777777" w:rsidR="005C5A05" w:rsidRPr="00240979" w:rsidRDefault="005C5A05" w:rsidP="00BE1326">
      <w:pPr>
        <w:pStyle w:val="Sansinterligne"/>
        <w:ind w:left="720"/>
        <w:jc w:val="both"/>
        <w:rPr>
          <w:rFonts w:ascii="Times New Roman" w:hAnsi="Times New Roman" w:cs="Times New Roman"/>
        </w:rPr>
      </w:pPr>
      <w:r w:rsidRPr="00240979">
        <w:rPr>
          <w:noProof/>
        </w:rPr>
        <w:drawing>
          <wp:inline distT="0" distB="0" distL="0" distR="0" wp14:anchorId="6E79E64B" wp14:editId="5584CA40">
            <wp:extent cx="2971800" cy="1257300"/>
            <wp:effectExtent l="0" t="0" r="0" b="0"/>
            <wp:docPr id="21" name="Image 21" descr="https://lh5.googleusercontent.com/Ko1jpiTsLn7uoZzNIk7xHdJc_uIoTqFSub1kHSH0WL7xth2QnfNnwh5edxkSKiUi9_G7HT6kMyXO8ySBpb__TNKmWwMboKPcTNT00W_BuR0twy7KnKZT8UD347FL2Grm9Ajcn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Ko1jpiTsLn7uoZzNIk7xHdJc_uIoTqFSub1kHSH0WL7xth2QnfNnwh5edxkSKiUi9_G7HT6kMyXO8ySBpb__TNKmWwMboKPcTNT00W_BuR0twy7KnKZT8UD347FL2Grm9AjcnD-p"/>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1800" cy="1257300"/>
                    </a:xfrm>
                    <a:prstGeom prst="rect">
                      <a:avLst/>
                    </a:prstGeom>
                    <a:noFill/>
                    <a:ln>
                      <a:noFill/>
                    </a:ln>
                  </pic:spPr>
                </pic:pic>
              </a:graphicData>
            </a:graphic>
          </wp:inline>
        </w:drawing>
      </w:r>
    </w:p>
    <w:p w14:paraId="226C0268" w14:textId="77777777" w:rsidR="005C5A05" w:rsidRPr="00240979" w:rsidRDefault="005C5A05" w:rsidP="00BE1326">
      <w:pPr>
        <w:pStyle w:val="Sansinterligne"/>
        <w:numPr>
          <w:ilvl w:val="0"/>
          <w:numId w:val="148"/>
        </w:numPr>
        <w:jc w:val="both"/>
      </w:pPr>
      <w:r w:rsidRPr="007D26F0">
        <w:rPr>
          <w:rFonts w:ascii="Calibri" w:hAnsi="Calibri"/>
          <w:color w:val="FF0000"/>
        </w:rPr>
        <w:t>FAUX</w:t>
      </w:r>
      <w:r w:rsidRPr="00737580">
        <w:rPr>
          <w:color w:val="FF0000"/>
        </w:rPr>
        <w:t xml:space="preserve"> </w:t>
      </w:r>
      <w:r w:rsidRPr="00240979">
        <w:t xml:space="preserve">Après administration et passage systémique, l’enzyme </w:t>
      </w:r>
      <w:r w:rsidRPr="00240979">
        <w:rPr>
          <w:b/>
          <w:bCs/>
        </w:rPr>
        <w:t>CoA synthétase</w:t>
      </w:r>
      <w:r w:rsidRPr="00240979">
        <w:t xml:space="preserve"> fixe le CoA sur le seul énantiomère (</w:t>
      </w:r>
      <w:r w:rsidRPr="00240979">
        <w:rPr>
          <w:i/>
          <w:iCs/>
        </w:rPr>
        <w:t>R</w:t>
      </w:r>
      <w:r w:rsidRPr="00240979">
        <w:t xml:space="preserve">) de l’ibuprofène. Après action de la </w:t>
      </w:r>
      <w:r w:rsidRPr="00240979">
        <w:rPr>
          <w:b/>
          <w:bCs/>
        </w:rPr>
        <w:t>CoA racémase</w:t>
      </w:r>
      <w:r w:rsidRPr="00240979">
        <w:t xml:space="preserve">, nous obtenons un nouveau mélange enrichi en forme active (=S) : à savoir </w:t>
      </w:r>
      <w:r w:rsidRPr="00240979">
        <w:rPr>
          <w:b/>
          <w:bCs/>
        </w:rPr>
        <w:t>75% de forme (</w:t>
      </w:r>
      <w:r w:rsidRPr="00240979">
        <w:rPr>
          <w:b/>
          <w:bCs/>
          <w:i/>
          <w:iCs/>
        </w:rPr>
        <w:t>S</w:t>
      </w:r>
      <w:r w:rsidRPr="00240979">
        <w:rPr>
          <w:b/>
          <w:bCs/>
        </w:rPr>
        <w:t>) et 25% de forme (</w:t>
      </w:r>
      <w:r w:rsidRPr="00240979">
        <w:rPr>
          <w:b/>
          <w:bCs/>
          <w:i/>
          <w:iCs/>
        </w:rPr>
        <w:t>R</w:t>
      </w:r>
      <w:r w:rsidRPr="00240979">
        <w:rPr>
          <w:b/>
          <w:bCs/>
        </w:rPr>
        <w:t xml:space="preserve">). </w:t>
      </w:r>
      <w:r w:rsidRPr="00240979">
        <w:t>Ce mécanisme est la bioconversion énantiomérique. Donc comme il y a une reconnaissance et une action possible grâce à l’orientation spatiale des C, une molécule non chirale (= sans C*), ne peut pas être inclue dans ce mécanisme.</w:t>
      </w:r>
    </w:p>
    <w:p w14:paraId="24A5134B" w14:textId="77777777" w:rsidR="005C5A05" w:rsidRPr="00240979" w:rsidRDefault="005C5A05" w:rsidP="00BE1326">
      <w:pPr>
        <w:pStyle w:val="Sansinterligne"/>
        <w:numPr>
          <w:ilvl w:val="0"/>
          <w:numId w:val="148"/>
        </w:numPr>
        <w:jc w:val="both"/>
      </w:pPr>
      <w:r w:rsidRPr="007D26F0">
        <w:rPr>
          <w:rFonts w:ascii="Calibri" w:hAnsi="Calibri"/>
          <w:color w:val="FF0000"/>
        </w:rPr>
        <w:t>FAUX</w:t>
      </w:r>
      <w:r w:rsidRPr="00737580">
        <w:rPr>
          <w:color w:val="FF0000"/>
        </w:rPr>
        <w:t xml:space="preserve"> </w:t>
      </w:r>
      <w:r w:rsidRPr="00240979">
        <w:t>L’ibuprofène est commercialisé sous forme racémate = 50% de R et 50% de S : il a alors un pouvoir rotatoir</w:t>
      </w:r>
      <w:r>
        <w:t>e</w:t>
      </w:r>
      <w:r w:rsidRPr="00240979">
        <w:t xml:space="preserve"> nul. Suite à la bioconversion énantiomérique (Cf item B), on va avoir un mélange enrichi en forme S, donc 75% de S et 25% de R.</w:t>
      </w:r>
    </w:p>
    <w:p w14:paraId="6BE1F0F8" w14:textId="77777777" w:rsidR="005C5A05" w:rsidRPr="00240979" w:rsidRDefault="005C5A05" w:rsidP="00BE1326">
      <w:pPr>
        <w:pStyle w:val="Sansinterligne"/>
        <w:numPr>
          <w:ilvl w:val="0"/>
          <w:numId w:val="148"/>
        </w:numPr>
        <w:jc w:val="both"/>
      </w:pPr>
      <w:r w:rsidRPr="007D26F0">
        <w:rPr>
          <w:rFonts w:ascii="Calibri" w:hAnsi="Calibri"/>
          <w:color w:val="FF0000"/>
        </w:rPr>
        <w:t>FAUX</w:t>
      </w:r>
      <w:r w:rsidRPr="00737580">
        <w:rPr>
          <w:color w:val="FF0000"/>
        </w:rPr>
        <w:t xml:space="preserve"> </w:t>
      </w:r>
      <w:r w:rsidRPr="00240979">
        <w:t>La CoA synthétase agit en premier et est suivie de la CoA racémase. Elles enrichissent bien le mélange en S.</w:t>
      </w:r>
    </w:p>
    <w:p w14:paraId="55E65A4C" w14:textId="77777777" w:rsidR="005C5A05" w:rsidRPr="00240979" w:rsidRDefault="005C5A05" w:rsidP="00BE1326">
      <w:pPr>
        <w:pStyle w:val="Sansinterligne"/>
        <w:numPr>
          <w:ilvl w:val="0"/>
          <w:numId w:val="148"/>
        </w:numPr>
        <w:jc w:val="both"/>
      </w:pPr>
      <w:r w:rsidRPr="007D26F0">
        <w:rPr>
          <w:rFonts w:ascii="Calibri" w:hAnsi="Calibri"/>
          <w:color w:val="FF0000"/>
        </w:rPr>
        <w:t>FAUX</w:t>
      </w:r>
      <w:r w:rsidRPr="00737580">
        <w:rPr>
          <w:color w:val="FF0000"/>
        </w:rPr>
        <w:t xml:space="preserve"> </w:t>
      </w:r>
      <w:r w:rsidRPr="00240979">
        <w:t>Seul l’énantiomère S de l’ibuprofène est actif. Il a une action anti-cyclooxygénase.</w:t>
      </w:r>
    </w:p>
    <w:p w14:paraId="0122E75C" w14:textId="77777777" w:rsidR="005C5A05" w:rsidRPr="004A57BF" w:rsidRDefault="005C5A05" w:rsidP="00BE1326">
      <w:pPr>
        <w:jc w:val="both"/>
      </w:pPr>
    </w:p>
    <w:p w14:paraId="33126E6B" w14:textId="77777777" w:rsidR="005C5A05" w:rsidRDefault="005C5A05" w:rsidP="00BE1326">
      <w:pPr>
        <w:jc w:val="both"/>
        <w:rPr>
          <w:b/>
          <w:color w:val="000000"/>
          <w:u w:val="single"/>
        </w:rPr>
      </w:pPr>
    </w:p>
    <w:p w14:paraId="6522C8F9" w14:textId="77777777" w:rsidR="005C5A05" w:rsidRDefault="005C5A05" w:rsidP="00BE1326">
      <w:pPr>
        <w:jc w:val="both"/>
        <w:rPr>
          <w:b/>
          <w:color w:val="000000"/>
          <w:u w:val="single"/>
        </w:rPr>
      </w:pPr>
      <w:r>
        <w:rPr>
          <w:b/>
          <w:color w:val="000000"/>
          <w:u w:val="single"/>
        </w:rPr>
        <w:t xml:space="preserve">Question </w:t>
      </w:r>
      <w:r w:rsidR="00BE1326">
        <w:rPr>
          <w:b/>
          <w:color w:val="000000"/>
          <w:u w:val="single"/>
        </w:rPr>
        <w:t>67 :</w:t>
      </w:r>
      <w:r w:rsidRPr="00BE1326">
        <w:rPr>
          <w:color w:val="000000"/>
        </w:rPr>
        <w:t xml:space="preserve"> Parmi les propositions suivantes, indiquez celle(s) qui est (sont) exacte(s) :</w:t>
      </w:r>
    </w:p>
    <w:p w14:paraId="0284F674" w14:textId="77777777" w:rsidR="005C5A05" w:rsidRPr="00240979" w:rsidRDefault="005C5A05" w:rsidP="00BE1326">
      <w:pPr>
        <w:pStyle w:val="Sansinterligne"/>
        <w:numPr>
          <w:ilvl w:val="0"/>
          <w:numId w:val="133"/>
        </w:numPr>
        <w:jc w:val="both"/>
      </w:pPr>
      <w:r w:rsidRPr="00240979">
        <w:t>L’indométacine est un acide phénylacétique.</w:t>
      </w:r>
    </w:p>
    <w:p w14:paraId="41EF70D8" w14:textId="77777777" w:rsidR="005C5A05" w:rsidRPr="00240979" w:rsidRDefault="005C5A05" w:rsidP="00BE1326">
      <w:pPr>
        <w:pStyle w:val="Sansinterligne"/>
        <w:numPr>
          <w:ilvl w:val="0"/>
          <w:numId w:val="133"/>
        </w:numPr>
        <w:jc w:val="both"/>
      </w:pPr>
      <w:r w:rsidRPr="00240979">
        <w:t>Le naproxène est l’acide (2S)-2-(6-méthoxynaproxèn-2-yl)propanoïque.</w:t>
      </w:r>
    </w:p>
    <w:p w14:paraId="19C8EADC" w14:textId="77777777" w:rsidR="005C5A05" w:rsidRPr="00240979" w:rsidRDefault="005C5A05" w:rsidP="00BE1326">
      <w:pPr>
        <w:pStyle w:val="Sansinterligne"/>
        <w:numPr>
          <w:ilvl w:val="0"/>
          <w:numId w:val="133"/>
        </w:numPr>
        <w:jc w:val="both"/>
      </w:pPr>
      <w:r w:rsidRPr="00240979">
        <w:t>Les acides phénylacétiques possèdent tous une chaîne latérale à deux carbones.</w:t>
      </w:r>
    </w:p>
    <w:p w14:paraId="4BE6C2FA" w14:textId="77777777" w:rsidR="005C5A05" w:rsidRPr="00240979" w:rsidRDefault="005C5A05" w:rsidP="00BE1326">
      <w:pPr>
        <w:pStyle w:val="Sansinterligne"/>
        <w:numPr>
          <w:ilvl w:val="0"/>
          <w:numId w:val="133"/>
        </w:numPr>
        <w:jc w:val="both"/>
      </w:pPr>
      <w:r w:rsidRPr="00240979">
        <w:t>L’acide niflumique donne l’acide méfénamique par remplacement du noyau benzénique par une pyridine.</w:t>
      </w:r>
    </w:p>
    <w:p w14:paraId="6ED2CE7A" w14:textId="77777777" w:rsidR="005C5A05" w:rsidRPr="00240979" w:rsidRDefault="005C5A05" w:rsidP="00BE1326">
      <w:pPr>
        <w:pStyle w:val="Sansinterligne"/>
        <w:numPr>
          <w:ilvl w:val="0"/>
          <w:numId w:val="133"/>
        </w:numPr>
        <w:jc w:val="both"/>
      </w:pPr>
      <w:r w:rsidRPr="00240979">
        <w:t>Si on rajoute sur l’acide salicylique un acide acétique sur le OH (fonction hydroxyle) par une liaison éther on obtient un acide acétylsalicylique.</w:t>
      </w:r>
    </w:p>
    <w:p w14:paraId="28482079" w14:textId="77777777" w:rsidR="005C5A05" w:rsidRDefault="005C5A05" w:rsidP="00BE1326">
      <w:pPr>
        <w:pStyle w:val="Sansinterligne"/>
        <w:jc w:val="both"/>
        <w:rPr>
          <w:rFonts w:ascii="Times New Roman" w:hAnsi="Times New Roman" w:cs="Times New Roman"/>
        </w:rPr>
      </w:pPr>
    </w:p>
    <w:p w14:paraId="72128910" w14:textId="77777777" w:rsidR="005C5A05" w:rsidRDefault="005C5A05" w:rsidP="00BE1326">
      <w:pPr>
        <w:jc w:val="both"/>
        <w:rPr>
          <w:rFonts w:eastAsia="Calibri"/>
          <w:b/>
          <w:bCs/>
          <w:color w:val="000000"/>
          <w:u w:val="single"/>
        </w:rPr>
      </w:pPr>
    </w:p>
    <w:p w14:paraId="4C21131D" w14:textId="77777777" w:rsidR="005C5A05" w:rsidRDefault="00BE1326" w:rsidP="00BE1326">
      <w:pPr>
        <w:jc w:val="both"/>
        <w:rPr>
          <w:rFonts w:eastAsia="Calibri"/>
          <w:b/>
          <w:bCs/>
          <w:color w:val="00B050"/>
        </w:rPr>
      </w:pPr>
      <w:r>
        <w:rPr>
          <w:rFonts w:eastAsia="Calibri"/>
          <w:b/>
          <w:bCs/>
          <w:color w:val="000000"/>
          <w:u w:val="single"/>
        </w:rPr>
        <w:t>Question 67</w:t>
      </w:r>
      <w:r w:rsidR="005C5A05">
        <w:rPr>
          <w:rFonts w:eastAsia="Calibri"/>
          <w:b/>
          <w:bCs/>
          <w:color w:val="000000"/>
          <w:u w:val="single"/>
        </w:rPr>
        <w:t xml:space="preserve"> </w:t>
      </w:r>
      <w:r w:rsidR="005C5A05">
        <w:rPr>
          <w:rFonts w:eastAsia="Calibri"/>
          <w:b/>
          <w:bCs/>
          <w:color w:val="000000"/>
        </w:rPr>
        <w:t>:</w:t>
      </w:r>
      <w:r w:rsidR="005C5A05" w:rsidRPr="00802D8D">
        <w:rPr>
          <w:rFonts w:eastAsia="Calibri"/>
          <w:b/>
          <w:bCs/>
          <w:color w:val="00B050"/>
        </w:rPr>
        <w:t xml:space="preserve"> </w:t>
      </w:r>
      <w:r w:rsidR="005C5A05">
        <w:rPr>
          <w:rFonts w:eastAsia="Calibri"/>
          <w:b/>
          <w:bCs/>
          <w:color w:val="00B050"/>
        </w:rPr>
        <w:t>C</w:t>
      </w:r>
    </w:p>
    <w:p w14:paraId="2BE71362" w14:textId="77777777" w:rsidR="005C5A05" w:rsidRPr="00240979" w:rsidRDefault="005C5A05" w:rsidP="00BE1326">
      <w:pPr>
        <w:pStyle w:val="Sansinterligne"/>
        <w:numPr>
          <w:ilvl w:val="0"/>
          <w:numId w:val="147"/>
        </w:numPr>
        <w:jc w:val="both"/>
      </w:pPr>
      <w:r w:rsidRPr="007D26F0">
        <w:rPr>
          <w:rFonts w:ascii="Calibri" w:hAnsi="Calibri"/>
          <w:color w:val="FF0000"/>
        </w:rPr>
        <w:t>FAUX</w:t>
      </w:r>
      <w:r w:rsidRPr="00737580">
        <w:rPr>
          <w:color w:val="FF0000"/>
        </w:rPr>
        <w:t xml:space="preserve"> </w:t>
      </w:r>
      <w:r w:rsidRPr="00240979">
        <w:t xml:space="preserve">C’est un acide 3 </w:t>
      </w:r>
      <w:proofErr w:type="spellStart"/>
      <w:r w:rsidRPr="00240979">
        <w:t>indolyacétique</w:t>
      </w:r>
      <w:proofErr w:type="spellEnd"/>
      <w:r w:rsidRPr="00240979">
        <w:t xml:space="preserve">, comme le </w:t>
      </w:r>
      <w:proofErr w:type="spellStart"/>
      <w:r w:rsidRPr="00240979">
        <w:t>sulindac</w:t>
      </w:r>
      <w:proofErr w:type="spellEnd"/>
      <w:r w:rsidRPr="00240979">
        <w:t>. Les acides phénylacétiques sont le diclofénac et l’</w:t>
      </w:r>
      <w:proofErr w:type="spellStart"/>
      <w:r w:rsidRPr="00240979">
        <w:t>acéclofénac</w:t>
      </w:r>
      <w:proofErr w:type="spellEnd"/>
      <w:r w:rsidRPr="00240979">
        <w:t>.</w:t>
      </w:r>
    </w:p>
    <w:p w14:paraId="5ADF53E4" w14:textId="77777777" w:rsidR="005C5A05" w:rsidRPr="00240979" w:rsidRDefault="005C5A05" w:rsidP="00BE1326">
      <w:pPr>
        <w:pStyle w:val="Sansinterligne"/>
        <w:jc w:val="both"/>
        <w:rPr>
          <w:rFonts w:ascii="Times New Roman" w:hAnsi="Times New Roman" w:cs="Times New Roman"/>
        </w:rPr>
      </w:pPr>
    </w:p>
    <w:tbl>
      <w:tblPr>
        <w:tblW w:w="5074" w:type="dxa"/>
        <w:tblInd w:w="2258" w:type="dxa"/>
        <w:tblCellMar>
          <w:top w:w="15" w:type="dxa"/>
          <w:left w:w="15" w:type="dxa"/>
          <w:bottom w:w="15" w:type="dxa"/>
          <w:right w:w="15" w:type="dxa"/>
        </w:tblCellMar>
        <w:tblLook w:val="04A0" w:firstRow="1" w:lastRow="0" w:firstColumn="1" w:lastColumn="0" w:noHBand="0" w:noVBand="1"/>
      </w:tblPr>
      <w:tblGrid>
        <w:gridCol w:w="2552"/>
        <w:gridCol w:w="2522"/>
      </w:tblGrid>
      <w:tr w:rsidR="005C5A05" w:rsidRPr="00240979" w14:paraId="72667643" w14:textId="77777777" w:rsidTr="00BE1326">
        <w:trPr>
          <w:trHeight w:val="995"/>
        </w:trPr>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A241FF" w14:textId="77777777" w:rsidR="005C5A05" w:rsidRPr="00240979" w:rsidRDefault="005C5A05" w:rsidP="00BE1326">
            <w:pPr>
              <w:pStyle w:val="Sansinterligne"/>
              <w:ind w:left="720"/>
              <w:jc w:val="both"/>
              <w:rPr>
                <w:rFonts w:ascii="Times New Roman" w:hAnsi="Times New Roman" w:cs="Times New Roman"/>
              </w:rPr>
            </w:pPr>
            <w:r w:rsidRPr="00240979">
              <w:rPr>
                <w:b/>
                <w:bCs/>
              </w:rPr>
              <w:t>Acides phénylacétiques</w:t>
            </w:r>
          </w:p>
          <w:p w14:paraId="1FCAAA42" w14:textId="77777777" w:rsidR="005C5A05" w:rsidRPr="00240979" w:rsidRDefault="005C5A05" w:rsidP="00BE1326">
            <w:pPr>
              <w:pStyle w:val="Sansinterligne"/>
              <w:jc w:val="both"/>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2588E" w14:textId="77777777" w:rsidR="005C5A05" w:rsidRPr="00240979" w:rsidRDefault="005C5A05" w:rsidP="00BE1326">
            <w:pPr>
              <w:pStyle w:val="Sansinterligne"/>
              <w:ind w:left="720"/>
              <w:jc w:val="both"/>
              <w:rPr>
                <w:rFonts w:ascii="Times New Roman" w:hAnsi="Times New Roman" w:cs="Times New Roman"/>
              </w:rPr>
            </w:pPr>
            <w:r w:rsidRPr="00240979">
              <w:t>§  Di</w:t>
            </w:r>
            <w:r w:rsidRPr="00240979">
              <w:rPr>
                <w:shd w:val="clear" w:color="auto" w:fill="00FF00"/>
              </w:rPr>
              <w:t>clofénac</w:t>
            </w:r>
            <w:r w:rsidRPr="00240979">
              <w:t xml:space="preserve"> (Voltarène®)</w:t>
            </w:r>
          </w:p>
          <w:p w14:paraId="383C0A5D" w14:textId="77777777" w:rsidR="005C5A05" w:rsidRPr="00240979" w:rsidRDefault="005C5A05" w:rsidP="00BE1326">
            <w:pPr>
              <w:pStyle w:val="Sansinterligne"/>
              <w:ind w:left="720"/>
              <w:jc w:val="both"/>
              <w:rPr>
                <w:rFonts w:ascii="Times New Roman" w:hAnsi="Times New Roman" w:cs="Times New Roman"/>
              </w:rPr>
            </w:pPr>
            <w:r w:rsidRPr="00240979">
              <w:t>§  Acé</w:t>
            </w:r>
            <w:r w:rsidRPr="00240979">
              <w:rPr>
                <w:shd w:val="clear" w:color="auto" w:fill="00FF00"/>
              </w:rPr>
              <w:t>clofénac</w:t>
            </w:r>
          </w:p>
        </w:tc>
      </w:tr>
      <w:tr w:rsidR="005C5A05" w:rsidRPr="00240979" w14:paraId="2C7702B9" w14:textId="77777777" w:rsidTr="007408E9">
        <w:trPr>
          <w:trHeight w:val="623"/>
        </w:trPr>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3D86E" w14:textId="77777777" w:rsidR="005C5A05" w:rsidRPr="00240979" w:rsidRDefault="005C5A05" w:rsidP="00BE1326">
            <w:pPr>
              <w:pStyle w:val="Sansinterligne"/>
              <w:ind w:left="720"/>
              <w:jc w:val="both"/>
              <w:rPr>
                <w:rFonts w:ascii="Times New Roman" w:hAnsi="Times New Roman" w:cs="Times New Roman"/>
              </w:rPr>
            </w:pPr>
            <w:r w:rsidRPr="00240979">
              <w:rPr>
                <w:b/>
                <w:bCs/>
              </w:rPr>
              <w:t>Acides 3-</w:t>
            </w:r>
            <w:r w:rsidRPr="00240979">
              <w:rPr>
                <w:b/>
                <w:bCs/>
                <w:shd w:val="clear" w:color="auto" w:fill="FF00FF"/>
              </w:rPr>
              <w:t>indo</w:t>
            </w:r>
            <w:r w:rsidRPr="00240979">
              <w:rPr>
                <w:b/>
                <w:bCs/>
              </w:rPr>
              <w:t>lylacétiques</w:t>
            </w:r>
            <w:r w:rsidRPr="00240979">
              <w:t xml:space="preserve"> et apparentés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22E9F9" w14:textId="77777777" w:rsidR="005C5A05" w:rsidRPr="00240979" w:rsidRDefault="005C5A05" w:rsidP="00BE1326">
            <w:pPr>
              <w:pStyle w:val="Sansinterligne"/>
              <w:ind w:left="720"/>
              <w:jc w:val="both"/>
              <w:rPr>
                <w:rFonts w:ascii="Times New Roman" w:hAnsi="Times New Roman" w:cs="Times New Roman"/>
              </w:rPr>
            </w:pPr>
            <w:r w:rsidRPr="00240979">
              <w:t>§  Sul</w:t>
            </w:r>
            <w:r w:rsidRPr="00240979">
              <w:rPr>
                <w:shd w:val="clear" w:color="auto" w:fill="FF00FF"/>
              </w:rPr>
              <w:t>in</w:t>
            </w:r>
            <w:r w:rsidRPr="00240979">
              <w:t>dac</w:t>
            </w:r>
          </w:p>
          <w:p w14:paraId="1F76D285" w14:textId="77777777" w:rsidR="005C5A05" w:rsidRPr="00240979" w:rsidRDefault="005C5A05" w:rsidP="00BE1326">
            <w:pPr>
              <w:pStyle w:val="Sansinterligne"/>
              <w:ind w:left="720"/>
              <w:jc w:val="both"/>
              <w:rPr>
                <w:rFonts w:ascii="Times New Roman" w:hAnsi="Times New Roman" w:cs="Times New Roman"/>
              </w:rPr>
            </w:pPr>
            <w:r w:rsidRPr="00240979">
              <w:t>§  </w:t>
            </w:r>
            <w:r w:rsidRPr="00240979">
              <w:rPr>
                <w:shd w:val="clear" w:color="auto" w:fill="FF00FF"/>
              </w:rPr>
              <w:t>Indo</w:t>
            </w:r>
            <w:r w:rsidRPr="00240979">
              <w:t>métacine</w:t>
            </w:r>
          </w:p>
        </w:tc>
      </w:tr>
    </w:tbl>
    <w:p w14:paraId="6CB034D8" w14:textId="77777777" w:rsidR="005C5A05" w:rsidRPr="00240979" w:rsidRDefault="005C5A05" w:rsidP="00BE1326">
      <w:pPr>
        <w:pStyle w:val="Sansinterligne"/>
        <w:jc w:val="both"/>
        <w:rPr>
          <w:rFonts w:ascii="Times New Roman" w:hAnsi="Times New Roman" w:cs="Times New Roman"/>
        </w:rPr>
      </w:pPr>
    </w:p>
    <w:p w14:paraId="3EE820CE" w14:textId="77777777" w:rsidR="005C5A05" w:rsidRPr="00240979" w:rsidRDefault="005C5A05" w:rsidP="00BE1326">
      <w:pPr>
        <w:pStyle w:val="Sansinterligne"/>
        <w:numPr>
          <w:ilvl w:val="0"/>
          <w:numId w:val="147"/>
        </w:numPr>
        <w:jc w:val="both"/>
      </w:pPr>
      <w:r w:rsidRPr="007D26F0">
        <w:rPr>
          <w:rFonts w:ascii="Calibri" w:hAnsi="Calibri"/>
          <w:color w:val="FF0000"/>
        </w:rPr>
        <w:t>FAUX</w:t>
      </w:r>
      <w:r w:rsidRPr="00737580">
        <w:rPr>
          <w:color w:val="FF0000"/>
        </w:rPr>
        <w:t xml:space="preserve"> </w:t>
      </w:r>
      <w:r w:rsidRPr="00240979">
        <w:t>Le naproxène est l’acide (2S)-2-(6-méthoxy</w:t>
      </w:r>
      <w:r w:rsidRPr="00240979">
        <w:rPr>
          <w:b/>
          <w:bCs/>
        </w:rPr>
        <w:t>naphtalèn</w:t>
      </w:r>
      <w:r w:rsidRPr="00240979">
        <w:t>-2-yl)propanoïque ! Cette formule est absolument à connaître.</w:t>
      </w:r>
    </w:p>
    <w:p w14:paraId="6A3F4CAF" w14:textId="77777777" w:rsidR="005C5A05" w:rsidRPr="009704F6" w:rsidRDefault="005C5A05" w:rsidP="00BE1326">
      <w:pPr>
        <w:pStyle w:val="Sansinterligne"/>
        <w:numPr>
          <w:ilvl w:val="0"/>
          <w:numId w:val="147"/>
        </w:numPr>
        <w:jc w:val="both"/>
        <w:rPr>
          <w:rFonts w:cstheme="minorHAnsi"/>
        </w:rPr>
      </w:pPr>
      <w:r w:rsidRPr="007D26F0">
        <w:rPr>
          <w:rFonts w:ascii="Calibri" w:hAnsi="Calibri"/>
          <w:color w:val="00B050"/>
        </w:rPr>
        <w:t>VRAI</w:t>
      </w:r>
      <w:r w:rsidRPr="00737580">
        <w:rPr>
          <w:color w:val="00B050"/>
        </w:rPr>
        <w:t xml:space="preserve"> </w:t>
      </w:r>
      <w:r w:rsidRPr="009704F6">
        <w:rPr>
          <w:rFonts w:cstheme="minorHAnsi"/>
        </w:rPr>
        <w:t>C’est le cas de l’</w:t>
      </w:r>
      <w:proofErr w:type="spellStart"/>
      <w:r w:rsidRPr="009704F6">
        <w:rPr>
          <w:rFonts w:cstheme="minorHAnsi"/>
        </w:rPr>
        <w:t>acéclofénac</w:t>
      </w:r>
      <w:proofErr w:type="spellEnd"/>
      <w:r w:rsidRPr="009704F6">
        <w:rPr>
          <w:rFonts w:cstheme="minorHAnsi"/>
        </w:rPr>
        <w:t xml:space="preserve"> et du diclofénac.</w:t>
      </w:r>
    </w:p>
    <w:p w14:paraId="196DCB37" w14:textId="77777777" w:rsidR="005C5A05" w:rsidRPr="009704F6" w:rsidRDefault="005C5A05" w:rsidP="00BE1326">
      <w:pPr>
        <w:pStyle w:val="Sansinterligne"/>
        <w:numPr>
          <w:ilvl w:val="0"/>
          <w:numId w:val="147"/>
        </w:numPr>
        <w:jc w:val="both"/>
        <w:rPr>
          <w:rFonts w:cstheme="minorHAnsi"/>
        </w:rPr>
      </w:pPr>
      <w:r w:rsidRPr="009704F6">
        <w:rPr>
          <w:rFonts w:cstheme="minorHAnsi"/>
          <w:color w:val="FF0000"/>
        </w:rPr>
        <w:t xml:space="preserve">FAUX </w:t>
      </w:r>
      <w:r w:rsidRPr="009704F6">
        <w:rPr>
          <w:rFonts w:cstheme="minorHAnsi"/>
        </w:rPr>
        <w:t>C’est l’inverse ! Ils font partie des dérivés anthraniliques.</w:t>
      </w:r>
    </w:p>
    <w:p w14:paraId="2419B734" w14:textId="77777777" w:rsidR="005C5A05" w:rsidRPr="00BE1326" w:rsidRDefault="005C5A05" w:rsidP="00BE1326">
      <w:pPr>
        <w:pStyle w:val="Paragraphedeliste"/>
        <w:numPr>
          <w:ilvl w:val="0"/>
          <w:numId w:val="147"/>
        </w:numPr>
        <w:jc w:val="both"/>
        <w:rPr>
          <w:rFonts w:cstheme="minorHAnsi"/>
        </w:rPr>
      </w:pPr>
      <w:r w:rsidRPr="00BE1326">
        <w:rPr>
          <w:rFonts w:cstheme="minorHAnsi"/>
          <w:color w:val="FF0000"/>
          <w:lang w:eastAsia="fr-FR"/>
        </w:rPr>
        <w:t xml:space="preserve">FAUX </w:t>
      </w:r>
      <w:r w:rsidRPr="00BE1326">
        <w:rPr>
          <w:rFonts w:cstheme="minorHAnsi"/>
          <w:lang w:eastAsia="fr-FR"/>
        </w:rPr>
        <w:t>Toute la phrase est juste sauf le type de liaison : ester et pas éther ! Bien lire aussi : acide salicylique ≠ acide acétylsalicylique = aspirine.</w:t>
      </w:r>
    </w:p>
    <w:p w14:paraId="0995FE8A" w14:textId="77777777" w:rsidR="00D60CE3" w:rsidRDefault="00D60CE3" w:rsidP="00BE1326">
      <w:pPr>
        <w:spacing w:after="0" w:line="240" w:lineRule="auto"/>
        <w:jc w:val="both"/>
        <w:rPr>
          <w:rFonts w:cstheme="minorHAnsi"/>
        </w:rPr>
      </w:pPr>
    </w:p>
    <w:p w14:paraId="5A52B3E5" w14:textId="77777777" w:rsidR="005C5A05" w:rsidRDefault="005C5A05" w:rsidP="00BE1326">
      <w:pPr>
        <w:spacing w:after="0" w:line="240" w:lineRule="auto"/>
        <w:jc w:val="both"/>
        <w:rPr>
          <w:rFonts w:cstheme="minorHAnsi"/>
        </w:rPr>
      </w:pPr>
    </w:p>
    <w:p w14:paraId="31CC4823" w14:textId="77777777" w:rsidR="005C5A05" w:rsidRDefault="005C5A05" w:rsidP="00BE1326">
      <w:pPr>
        <w:spacing w:after="0" w:line="240" w:lineRule="auto"/>
        <w:jc w:val="both"/>
        <w:rPr>
          <w:rFonts w:cstheme="minorHAnsi"/>
        </w:rPr>
      </w:pPr>
    </w:p>
    <w:p w14:paraId="04F8286E" w14:textId="77777777" w:rsidR="005C5A05" w:rsidRDefault="00BE1326" w:rsidP="00BE1326">
      <w:r w:rsidRPr="00BE1326">
        <w:rPr>
          <w:b/>
          <w:u w:val="single"/>
        </w:rPr>
        <w:t>Question 68 :</w:t>
      </w:r>
      <w:r w:rsidRPr="00BE1326">
        <w:rPr>
          <w:b/>
        </w:rPr>
        <w:t xml:space="preserve"> </w:t>
      </w:r>
      <w:r w:rsidR="005C5A05">
        <w:t>Parmi les propositions suivantes, indiquez celle(s) qui est (sont) exacte(s) :</w:t>
      </w:r>
    </w:p>
    <w:p w14:paraId="3F33C2E7" w14:textId="77777777" w:rsidR="005C5A05" w:rsidRPr="00BE1326" w:rsidRDefault="005C5A05" w:rsidP="00BE1326">
      <w:pPr>
        <w:pStyle w:val="Paragraphedeliste"/>
        <w:numPr>
          <w:ilvl w:val="0"/>
          <w:numId w:val="145"/>
        </w:numPr>
        <w:spacing w:after="0" w:line="240" w:lineRule="auto"/>
        <w:jc w:val="both"/>
        <w:textAlignment w:val="baseline"/>
        <w:rPr>
          <w:rFonts w:eastAsia="Times New Roman" w:cstheme="minorHAnsi"/>
          <w:lang w:eastAsia="fr-FR"/>
        </w:rPr>
      </w:pPr>
      <w:r w:rsidRPr="00BE1326">
        <w:rPr>
          <w:rFonts w:eastAsia="Times New Roman" w:cstheme="minorHAnsi"/>
          <w:lang w:eastAsia="fr-FR"/>
        </w:rPr>
        <w:t>Les glucocorticoïdes ne sont pas des AIS, au contraire du Dexaméthasone.</w:t>
      </w:r>
    </w:p>
    <w:p w14:paraId="3FC8E193" w14:textId="77777777" w:rsidR="005C5A05" w:rsidRPr="00BE1326" w:rsidRDefault="005C5A05" w:rsidP="00BE1326">
      <w:pPr>
        <w:pStyle w:val="Paragraphedeliste"/>
        <w:numPr>
          <w:ilvl w:val="0"/>
          <w:numId w:val="145"/>
        </w:numPr>
        <w:spacing w:after="0" w:line="240" w:lineRule="auto"/>
        <w:jc w:val="both"/>
        <w:textAlignment w:val="baseline"/>
        <w:rPr>
          <w:rFonts w:eastAsia="Times New Roman" w:cstheme="minorHAnsi"/>
          <w:lang w:eastAsia="fr-FR"/>
        </w:rPr>
      </w:pPr>
      <w:r w:rsidRPr="00BE1326">
        <w:rPr>
          <w:rFonts w:eastAsia="Times New Roman" w:cstheme="minorHAnsi"/>
          <w:lang w:eastAsia="fr-FR"/>
        </w:rPr>
        <w:t xml:space="preserve">La </w:t>
      </w:r>
      <w:proofErr w:type="spellStart"/>
      <w:r w:rsidRPr="00BE1326">
        <w:rPr>
          <w:rFonts w:eastAsia="Times New Roman" w:cstheme="minorHAnsi"/>
          <w:lang w:eastAsia="fr-FR"/>
        </w:rPr>
        <w:t>drug-discovery</w:t>
      </w:r>
      <w:proofErr w:type="spellEnd"/>
      <w:r w:rsidRPr="00BE1326">
        <w:rPr>
          <w:rFonts w:eastAsia="Times New Roman" w:cstheme="minorHAnsi"/>
          <w:lang w:eastAsia="fr-FR"/>
        </w:rPr>
        <w:t xml:space="preserve"> est un processus multi-étapes qui consiste par exemple en l’identification d’un lead, de la relation structure-activité ou du pharmacophore.</w:t>
      </w:r>
    </w:p>
    <w:p w14:paraId="18828D16" w14:textId="77777777" w:rsidR="005C5A05" w:rsidRPr="00BE1326" w:rsidRDefault="005C5A05" w:rsidP="00BE1326">
      <w:pPr>
        <w:pStyle w:val="Paragraphedeliste"/>
        <w:numPr>
          <w:ilvl w:val="0"/>
          <w:numId w:val="145"/>
        </w:numPr>
        <w:spacing w:after="0" w:line="240" w:lineRule="auto"/>
        <w:jc w:val="both"/>
        <w:textAlignment w:val="baseline"/>
        <w:rPr>
          <w:rFonts w:eastAsia="Times New Roman" w:cstheme="minorHAnsi"/>
          <w:lang w:eastAsia="fr-FR"/>
        </w:rPr>
      </w:pPr>
      <w:r w:rsidRPr="00BE1326">
        <w:rPr>
          <w:rFonts w:eastAsia="Times New Roman" w:cstheme="minorHAnsi"/>
          <w:lang w:eastAsia="fr-FR"/>
        </w:rPr>
        <w:t xml:space="preserve">Un bon candidat médicament doit être stable et </w:t>
      </w:r>
      <w:proofErr w:type="spellStart"/>
      <w:r w:rsidRPr="00BE1326">
        <w:rPr>
          <w:rFonts w:eastAsia="Times New Roman" w:cstheme="minorHAnsi"/>
          <w:lang w:eastAsia="fr-FR"/>
        </w:rPr>
        <w:t>perfusable</w:t>
      </w:r>
      <w:proofErr w:type="spellEnd"/>
      <w:r w:rsidRPr="00BE1326">
        <w:rPr>
          <w:rFonts w:eastAsia="Times New Roman" w:cstheme="minorHAnsi"/>
          <w:lang w:eastAsia="fr-FR"/>
        </w:rPr>
        <w:t xml:space="preserve"> en IV.</w:t>
      </w:r>
    </w:p>
    <w:p w14:paraId="636B3FCF" w14:textId="77777777" w:rsidR="005C5A05" w:rsidRPr="00BE1326" w:rsidRDefault="005C5A05" w:rsidP="00BE1326">
      <w:pPr>
        <w:pStyle w:val="Paragraphedeliste"/>
        <w:numPr>
          <w:ilvl w:val="0"/>
          <w:numId w:val="145"/>
        </w:numPr>
        <w:spacing w:after="0" w:line="240" w:lineRule="auto"/>
        <w:jc w:val="both"/>
        <w:textAlignment w:val="baseline"/>
        <w:rPr>
          <w:rFonts w:eastAsia="Times New Roman" w:cstheme="minorHAnsi"/>
          <w:lang w:eastAsia="fr-FR"/>
        </w:rPr>
      </w:pPr>
      <w:r w:rsidRPr="00BE1326">
        <w:rPr>
          <w:rFonts w:eastAsia="Times New Roman" w:cstheme="minorHAnsi"/>
          <w:lang w:eastAsia="fr-FR"/>
        </w:rPr>
        <w:t>Le vardénafil est original par son mécanisme d’action.</w:t>
      </w:r>
    </w:p>
    <w:p w14:paraId="247BD898" w14:textId="77777777" w:rsidR="005C5A05" w:rsidRPr="00BE1326" w:rsidRDefault="005C5A05" w:rsidP="00BE1326">
      <w:pPr>
        <w:pStyle w:val="Paragraphedeliste"/>
        <w:numPr>
          <w:ilvl w:val="0"/>
          <w:numId w:val="145"/>
        </w:numPr>
        <w:spacing w:after="0" w:line="240" w:lineRule="auto"/>
        <w:jc w:val="both"/>
        <w:textAlignment w:val="baseline"/>
        <w:rPr>
          <w:rFonts w:eastAsia="Times New Roman" w:cstheme="minorHAnsi"/>
          <w:lang w:eastAsia="fr-FR"/>
        </w:rPr>
      </w:pPr>
      <w:r w:rsidRPr="00BE1326">
        <w:rPr>
          <w:rFonts w:eastAsia="Times New Roman" w:cstheme="minorHAnsi"/>
          <w:lang w:eastAsia="fr-FR"/>
        </w:rPr>
        <w:t>Le pouvoir rotatoire de l’ibuprofène commercialisé est de +1.</w:t>
      </w:r>
    </w:p>
    <w:p w14:paraId="3E310461" w14:textId="77777777" w:rsidR="005C5A05" w:rsidRDefault="005C5A05" w:rsidP="00BE1326">
      <w:pPr>
        <w:jc w:val="both"/>
        <w:textAlignment w:val="baseline"/>
        <w:rPr>
          <w:rFonts w:eastAsia="Times New Roman" w:cstheme="minorHAnsi"/>
          <w:lang w:eastAsia="fr-FR"/>
        </w:rPr>
      </w:pPr>
    </w:p>
    <w:p w14:paraId="7981C9D0" w14:textId="77777777" w:rsidR="005C5A05" w:rsidRDefault="00BE1326" w:rsidP="00BE1326">
      <w:r w:rsidRPr="00BE1326">
        <w:rPr>
          <w:b/>
          <w:u w:val="single"/>
        </w:rPr>
        <w:t>Question 68</w:t>
      </w:r>
      <w:r w:rsidR="005C5A05" w:rsidRPr="00BE1326">
        <w:rPr>
          <w:b/>
          <w:u w:val="single"/>
        </w:rPr>
        <w:t> :</w:t>
      </w:r>
      <w:r w:rsidR="005C5A05">
        <w:rPr>
          <w:color w:val="00B050"/>
        </w:rPr>
        <w:t xml:space="preserve"> B</w:t>
      </w:r>
    </w:p>
    <w:p w14:paraId="032822D5" w14:textId="77777777" w:rsidR="005C5A05" w:rsidRDefault="005C5A05" w:rsidP="00BE1326">
      <w:pPr>
        <w:jc w:val="both"/>
        <w:rPr>
          <w:rFonts w:eastAsia="Times New Roman" w:cstheme="minorHAnsi"/>
          <w:lang w:eastAsia="fr-FR"/>
        </w:rPr>
      </w:pPr>
    </w:p>
    <w:p w14:paraId="35CCF901" w14:textId="77777777" w:rsidR="005C5A05" w:rsidRDefault="005C5A05" w:rsidP="00BE1326">
      <w:pPr>
        <w:pStyle w:val="Paragraphedeliste"/>
        <w:numPr>
          <w:ilvl w:val="0"/>
          <w:numId w:val="146"/>
        </w:numPr>
        <w:jc w:val="both"/>
        <w:rPr>
          <w:lang w:eastAsia="fr-FR"/>
        </w:rPr>
      </w:pPr>
      <w:r w:rsidRPr="00BE1326">
        <w:rPr>
          <w:color w:val="FF0000"/>
          <w:lang w:eastAsia="fr-FR"/>
        </w:rPr>
        <w:lastRenderedPageBreak/>
        <w:t xml:space="preserve">FAUX </w:t>
      </w:r>
      <w:r>
        <w:rPr>
          <w:lang w:eastAsia="fr-FR"/>
        </w:rPr>
        <w:t xml:space="preserve">Ce sont tous des AIS. Les glucocorticoïdes sont des anti-inflammatoires majeurs beaucoup prescrits. Le Dexaméthasone est commercialisé dans la spécialité </w:t>
      </w:r>
      <w:proofErr w:type="spellStart"/>
      <w:r>
        <w:rPr>
          <w:lang w:eastAsia="fr-FR"/>
        </w:rPr>
        <w:t>Percutalgine</w:t>
      </w:r>
      <w:proofErr w:type="spellEnd"/>
      <w:r>
        <w:rPr>
          <w:lang w:eastAsia="fr-FR"/>
        </w:rPr>
        <w:t>.</w:t>
      </w:r>
    </w:p>
    <w:p w14:paraId="13797AFA" w14:textId="77777777" w:rsidR="005C5A05" w:rsidRDefault="005C5A05" w:rsidP="00BE1326">
      <w:pPr>
        <w:pStyle w:val="Paragraphedeliste"/>
        <w:numPr>
          <w:ilvl w:val="0"/>
          <w:numId w:val="146"/>
        </w:numPr>
        <w:jc w:val="both"/>
        <w:rPr>
          <w:lang w:eastAsia="fr-FR"/>
        </w:rPr>
      </w:pPr>
      <w:r w:rsidRPr="00BE1326">
        <w:rPr>
          <w:color w:val="00B050"/>
          <w:lang w:eastAsia="fr-FR"/>
        </w:rPr>
        <w:t xml:space="preserve">VRAI </w:t>
      </w:r>
      <w:r>
        <w:rPr>
          <w:lang w:eastAsia="fr-FR"/>
        </w:rPr>
        <w:t>Ce sont les principales étapes mais on compte aussi le choix de la maladie, le choix de la cible thérapeutique, l’amélioration des interactions avec la cible, l’étude du métabolisme du médicament, les tests de toxicité…</w:t>
      </w:r>
    </w:p>
    <w:p w14:paraId="366F8A9C" w14:textId="77777777" w:rsidR="005C5A05" w:rsidRDefault="005C5A05" w:rsidP="00BE1326">
      <w:pPr>
        <w:pStyle w:val="Paragraphedeliste"/>
        <w:numPr>
          <w:ilvl w:val="0"/>
          <w:numId w:val="146"/>
        </w:numPr>
        <w:jc w:val="both"/>
        <w:rPr>
          <w:lang w:eastAsia="fr-FR"/>
        </w:rPr>
      </w:pPr>
      <w:r w:rsidRPr="00BE1326">
        <w:rPr>
          <w:color w:val="FF0000"/>
          <w:lang w:eastAsia="fr-FR"/>
        </w:rPr>
        <w:t xml:space="preserve">FAUX </w:t>
      </w:r>
      <w:r>
        <w:rPr>
          <w:lang w:eastAsia="fr-FR"/>
        </w:rPr>
        <w:t xml:space="preserve">Un bon candidat-médicament doit être brevetable, stable en conditions variées (température, lumière, humidité), atoxique, non mutagène, facilement synthétisable industriellement, original par son mécanisme d’action, actif sur différents modèles animaux, maîtrisable pour son mécanisme d’action et bien absorbé </w:t>
      </w:r>
      <w:r w:rsidRPr="00BE1326">
        <w:rPr>
          <w:b/>
          <w:bCs/>
          <w:lang w:eastAsia="fr-FR"/>
        </w:rPr>
        <w:t>par voie orale</w:t>
      </w:r>
      <w:r>
        <w:rPr>
          <w:lang w:eastAsia="fr-FR"/>
        </w:rPr>
        <w:t>.</w:t>
      </w:r>
    </w:p>
    <w:p w14:paraId="70254894" w14:textId="77777777" w:rsidR="005C5A05" w:rsidRDefault="005C5A05" w:rsidP="00BE1326">
      <w:pPr>
        <w:pStyle w:val="Paragraphedeliste"/>
        <w:numPr>
          <w:ilvl w:val="0"/>
          <w:numId w:val="146"/>
        </w:numPr>
        <w:jc w:val="both"/>
        <w:rPr>
          <w:lang w:eastAsia="fr-FR"/>
        </w:rPr>
      </w:pPr>
      <w:r w:rsidRPr="00BE1326">
        <w:rPr>
          <w:color w:val="FF0000"/>
          <w:lang w:eastAsia="fr-FR"/>
        </w:rPr>
        <w:t xml:space="preserve">FAUX </w:t>
      </w:r>
      <w:r>
        <w:rPr>
          <w:lang w:eastAsia="fr-FR"/>
        </w:rPr>
        <w:t>Le vardénafil est un simple analogue du sildénafil (= viagra). Il n’est donc pas du tout original par son mécanisme d’action.</w:t>
      </w:r>
    </w:p>
    <w:p w14:paraId="615E41A9" w14:textId="77777777" w:rsidR="005C5A05" w:rsidRDefault="005C5A05" w:rsidP="00BE1326">
      <w:pPr>
        <w:pStyle w:val="Paragraphedeliste"/>
        <w:numPr>
          <w:ilvl w:val="0"/>
          <w:numId w:val="146"/>
        </w:numPr>
        <w:jc w:val="both"/>
        <w:rPr>
          <w:lang w:eastAsia="fr-FR"/>
        </w:rPr>
      </w:pPr>
      <w:r w:rsidRPr="00BE1326">
        <w:rPr>
          <w:color w:val="FF0000"/>
          <w:lang w:eastAsia="fr-FR"/>
        </w:rPr>
        <w:t xml:space="preserve">FAUX </w:t>
      </w:r>
      <w:r>
        <w:rPr>
          <w:lang w:eastAsia="fr-FR"/>
        </w:rPr>
        <w:t>L’ibuprofène est commercialisé sous forme racémate (= 50% de R et 50% de S). De ce fait, les pouvoirs rotatoires se compensent : il est égal à 0. Item d’annales Q16 2016 Saint-Etienne.</w:t>
      </w:r>
    </w:p>
    <w:p w14:paraId="7809DFCF" w14:textId="77777777" w:rsidR="005C5A05" w:rsidRDefault="005C5A05" w:rsidP="00BE1326">
      <w:pPr>
        <w:jc w:val="both"/>
        <w:rPr>
          <w:lang w:eastAsia="fr-FR"/>
        </w:rPr>
      </w:pPr>
    </w:p>
    <w:p w14:paraId="2DDC0C39" w14:textId="77777777" w:rsidR="005C5A05" w:rsidRDefault="005C5A05" w:rsidP="00BE1326">
      <w:pPr>
        <w:pStyle w:val="Sansinterligne"/>
        <w:rPr>
          <w:rFonts w:eastAsia="Times New Roman"/>
        </w:rPr>
      </w:pPr>
    </w:p>
    <w:p w14:paraId="6DCDC2A4" w14:textId="77777777" w:rsidR="005C5A05" w:rsidRDefault="00BE1326" w:rsidP="00BE1326">
      <w:pPr>
        <w:pStyle w:val="Sansinterligne"/>
        <w:rPr>
          <w:rFonts w:eastAsiaTheme="minorHAnsi" w:cs="Times New Roman"/>
          <w:lang w:eastAsia="en-US"/>
        </w:rPr>
      </w:pPr>
      <w:r w:rsidRPr="00BE1326">
        <w:rPr>
          <w:b/>
          <w:u w:val="single"/>
        </w:rPr>
        <w:t>Question 69 :</w:t>
      </w:r>
      <w:r w:rsidR="005C5A05">
        <w:t xml:space="preserve"> Parmi les propositions suivantes, indiquez celle(s) qui est (sont) exacte(s) :</w:t>
      </w:r>
    </w:p>
    <w:p w14:paraId="09B108EA" w14:textId="77777777" w:rsidR="005C5A05" w:rsidRPr="00BE1326" w:rsidRDefault="005C5A05" w:rsidP="00BE1326">
      <w:pPr>
        <w:pStyle w:val="Paragraphedeliste"/>
        <w:numPr>
          <w:ilvl w:val="0"/>
          <w:numId w:val="144"/>
        </w:numPr>
        <w:jc w:val="both"/>
        <w:rPr>
          <w:lang w:eastAsia="fr-FR"/>
        </w:rPr>
      </w:pPr>
      <w:r w:rsidRPr="00BE1326">
        <w:rPr>
          <w:lang w:eastAsia="fr-FR"/>
        </w:rPr>
        <w:t>La pharmacomodulation autour du noyau naphtalène a donné lieu aux acides 2-naphtylacétiques.</w:t>
      </w:r>
    </w:p>
    <w:p w14:paraId="67AFABE2" w14:textId="77777777" w:rsidR="005C5A05" w:rsidRPr="00BE1326" w:rsidRDefault="005C5A05" w:rsidP="00BE1326">
      <w:pPr>
        <w:pStyle w:val="Paragraphedeliste"/>
        <w:numPr>
          <w:ilvl w:val="0"/>
          <w:numId w:val="144"/>
        </w:numPr>
        <w:jc w:val="both"/>
        <w:rPr>
          <w:lang w:eastAsia="fr-FR"/>
        </w:rPr>
      </w:pPr>
      <w:r w:rsidRPr="00BE1326">
        <w:rPr>
          <w:lang w:eastAsia="fr-FR"/>
        </w:rPr>
        <w:t xml:space="preserve">Les acides énoliques regroupent les </w:t>
      </w:r>
      <w:proofErr w:type="spellStart"/>
      <w:r w:rsidRPr="00BE1326">
        <w:rPr>
          <w:lang w:eastAsia="fr-FR"/>
        </w:rPr>
        <w:t>pyrazolidinediones</w:t>
      </w:r>
      <w:proofErr w:type="spellEnd"/>
      <w:r w:rsidRPr="00BE1326">
        <w:rPr>
          <w:lang w:eastAsia="fr-FR"/>
        </w:rPr>
        <w:t xml:space="preserve"> et les </w:t>
      </w:r>
      <w:proofErr w:type="spellStart"/>
      <w:r w:rsidRPr="00BE1326">
        <w:rPr>
          <w:lang w:eastAsia="fr-FR"/>
        </w:rPr>
        <w:t>oxicams</w:t>
      </w:r>
      <w:proofErr w:type="spellEnd"/>
      <w:r w:rsidRPr="00BE1326">
        <w:rPr>
          <w:lang w:eastAsia="fr-FR"/>
        </w:rPr>
        <w:t>.</w:t>
      </w:r>
    </w:p>
    <w:p w14:paraId="5961E3C1" w14:textId="77777777" w:rsidR="005C5A05" w:rsidRPr="00BE1326" w:rsidRDefault="005C5A05" w:rsidP="00BE1326">
      <w:pPr>
        <w:pStyle w:val="Paragraphedeliste"/>
        <w:numPr>
          <w:ilvl w:val="0"/>
          <w:numId w:val="144"/>
        </w:numPr>
        <w:jc w:val="both"/>
        <w:rPr>
          <w:lang w:eastAsia="fr-FR"/>
        </w:rPr>
      </w:pPr>
      <w:r w:rsidRPr="00BE1326">
        <w:rPr>
          <w:lang w:eastAsia="fr-FR"/>
        </w:rPr>
        <w:t>La pharmacomodulation de l’acide acétylsalicylique a permis l’émergence des AINS.</w:t>
      </w:r>
    </w:p>
    <w:p w14:paraId="1B6B371C" w14:textId="77777777" w:rsidR="005C5A05" w:rsidRPr="00BE1326" w:rsidRDefault="005C5A05" w:rsidP="00BE1326">
      <w:pPr>
        <w:pStyle w:val="Paragraphedeliste"/>
        <w:numPr>
          <w:ilvl w:val="0"/>
          <w:numId w:val="144"/>
        </w:numPr>
        <w:jc w:val="both"/>
        <w:rPr>
          <w:lang w:eastAsia="fr-FR"/>
        </w:rPr>
      </w:pPr>
      <w:r w:rsidRPr="00BE1326">
        <w:rPr>
          <w:lang w:eastAsia="fr-FR"/>
        </w:rPr>
        <w:t>Tous les acides arylcarboxyliques ont une structure aromatique et n’ont pas de carbone asymétrique.</w:t>
      </w:r>
    </w:p>
    <w:p w14:paraId="7B2DF866" w14:textId="77777777" w:rsidR="005C5A05" w:rsidRPr="00BE1326" w:rsidRDefault="005C5A05" w:rsidP="00BE1326">
      <w:pPr>
        <w:pStyle w:val="Paragraphedeliste"/>
        <w:numPr>
          <w:ilvl w:val="0"/>
          <w:numId w:val="144"/>
        </w:numPr>
        <w:jc w:val="both"/>
        <w:rPr>
          <w:lang w:eastAsia="fr-FR"/>
        </w:rPr>
      </w:pPr>
      <w:r w:rsidRPr="00BE1326">
        <w:rPr>
          <w:lang w:eastAsia="fr-FR"/>
        </w:rPr>
        <w:t>Par remplacement de la chaîne isobutyle, on a obtenu des analogues de l’ibuprofène comme l’</w:t>
      </w:r>
      <w:proofErr w:type="spellStart"/>
      <w:r w:rsidRPr="00BE1326">
        <w:rPr>
          <w:lang w:eastAsia="fr-FR"/>
        </w:rPr>
        <w:t>alminoprofène</w:t>
      </w:r>
      <w:proofErr w:type="spellEnd"/>
      <w:r w:rsidRPr="00BE1326">
        <w:rPr>
          <w:lang w:eastAsia="fr-FR"/>
        </w:rPr>
        <w:t xml:space="preserve">, le </w:t>
      </w:r>
      <w:proofErr w:type="spellStart"/>
      <w:r w:rsidRPr="00BE1326">
        <w:rPr>
          <w:lang w:eastAsia="fr-FR"/>
        </w:rPr>
        <w:t>fénoprofène</w:t>
      </w:r>
      <w:proofErr w:type="spellEnd"/>
      <w:r w:rsidRPr="00BE1326">
        <w:rPr>
          <w:lang w:eastAsia="fr-FR"/>
        </w:rPr>
        <w:t xml:space="preserve">, le </w:t>
      </w:r>
      <w:proofErr w:type="spellStart"/>
      <w:r w:rsidRPr="00BE1326">
        <w:rPr>
          <w:lang w:eastAsia="fr-FR"/>
        </w:rPr>
        <w:t>flurbiprofène</w:t>
      </w:r>
      <w:proofErr w:type="spellEnd"/>
      <w:r w:rsidRPr="00BE1326">
        <w:rPr>
          <w:lang w:eastAsia="fr-FR"/>
        </w:rPr>
        <w:t xml:space="preserve"> et le kétoprofène, seul qui contient un groupement </w:t>
      </w:r>
      <w:proofErr w:type="spellStart"/>
      <w:r w:rsidRPr="00BE1326">
        <w:rPr>
          <w:lang w:eastAsia="fr-FR"/>
        </w:rPr>
        <w:t>amino</w:t>
      </w:r>
      <w:proofErr w:type="spellEnd"/>
      <w:r w:rsidRPr="00BE1326">
        <w:rPr>
          <w:lang w:eastAsia="fr-FR"/>
        </w:rPr>
        <w:t>.</w:t>
      </w:r>
    </w:p>
    <w:p w14:paraId="2D9F48FB" w14:textId="77777777" w:rsidR="005C5A05" w:rsidRDefault="005C5A05" w:rsidP="00BE1326">
      <w:pPr>
        <w:jc w:val="both"/>
        <w:rPr>
          <w:rFonts w:eastAsia="Times New Roman" w:cstheme="minorHAnsi"/>
          <w:lang w:eastAsia="fr-FR"/>
        </w:rPr>
      </w:pPr>
    </w:p>
    <w:p w14:paraId="52BF9CA0" w14:textId="77777777" w:rsidR="005C5A05" w:rsidRPr="00BE1326" w:rsidRDefault="005C5A05" w:rsidP="00BE1326">
      <w:pPr>
        <w:rPr>
          <w:b/>
        </w:rPr>
      </w:pPr>
      <w:r w:rsidRPr="00BE1326">
        <w:rPr>
          <w:b/>
          <w:u w:val="single"/>
        </w:rPr>
        <w:t xml:space="preserve">Question </w:t>
      </w:r>
      <w:r w:rsidR="00BE1326" w:rsidRPr="00BE1326">
        <w:rPr>
          <w:b/>
          <w:u w:val="single"/>
        </w:rPr>
        <w:t>69</w:t>
      </w:r>
      <w:r w:rsidRPr="00BE1326">
        <w:rPr>
          <w:b/>
          <w:u w:val="single"/>
        </w:rPr>
        <w:t> :</w:t>
      </w:r>
      <w:r w:rsidRPr="00BE1326">
        <w:rPr>
          <w:b/>
          <w:color w:val="00B050"/>
        </w:rPr>
        <w:t xml:space="preserve"> ABD</w:t>
      </w:r>
    </w:p>
    <w:p w14:paraId="1BE87EFE" w14:textId="77777777" w:rsidR="005C5A05" w:rsidRPr="00BE1326" w:rsidRDefault="005C5A05" w:rsidP="00BE1326">
      <w:pPr>
        <w:pStyle w:val="Paragraphedeliste"/>
        <w:numPr>
          <w:ilvl w:val="0"/>
          <w:numId w:val="143"/>
        </w:numPr>
        <w:jc w:val="both"/>
        <w:textAlignment w:val="baseline"/>
        <w:rPr>
          <w:rFonts w:eastAsia="Times New Roman" w:cstheme="minorHAnsi"/>
          <w:color w:val="00B050"/>
          <w:lang w:eastAsia="fr-FR"/>
        </w:rPr>
      </w:pPr>
      <w:r w:rsidRPr="00BE1326">
        <w:rPr>
          <w:rFonts w:eastAsia="Times New Roman" w:cstheme="minorHAnsi"/>
          <w:color w:val="00B050"/>
          <w:lang w:eastAsia="fr-FR"/>
        </w:rPr>
        <w:t>VRAI</w:t>
      </w:r>
    </w:p>
    <w:p w14:paraId="415C9A15" w14:textId="77777777" w:rsidR="005C5A05" w:rsidRPr="00BE1326" w:rsidRDefault="005C5A05" w:rsidP="00BE1326">
      <w:pPr>
        <w:pStyle w:val="Paragraphedeliste"/>
        <w:numPr>
          <w:ilvl w:val="0"/>
          <w:numId w:val="143"/>
        </w:numPr>
        <w:jc w:val="both"/>
        <w:textAlignment w:val="baseline"/>
        <w:rPr>
          <w:rFonts w:eastAsia="Times New Roman" w:cstheme="minorHAnsi"/>
          <w:lang w:eastAsia="fr-FR"/>
        </w:rPr>
      </w:pPr>
      <w:r w:rsidRPr="00BE1326">
        <w:rPr>
          <w:rFonts w:eastAsia="Times New Roman" w:cstheme="minorHAnsi"/>
          <w:color w:val="00B050"/>
          <w:lang w:eastAsia="fr-FR"/>
        </w:rPr>
        <w:t>VRAI</w:t>
      </w:r>
    </w:p>
    <w:tbl>
      <w:tblPr>
        <w:tblW w:w="0" w:type="auto"/>
        <w:tblInd w:w="2542" w:type="dxa"/>
        <w:tblLook w:val="04A0" w:firstRow="1" w:lastRow="0" w:firstColumn="1" w:lastColumn="0" w:noHBand="0" w:noVBand="1"/>
      </w:tblPr>
      <w:tblGrid>
        <w:gridCol w:w="2456"/>
        <w:gridCol w:w="2518"/>
      </w:tblGrid>
      <w:tr w:rsidR="005C5A05" w14:paraId="40D6388E" w14:textId="77777777" w:rsidTr="005C5A05">
        <w:trPr>
          <w:trHeight w:val="50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DDD9C3"/>
            <w:tcMar>
              <w:top w:w="100" w:type="dxa"/>
              <w:left w:w="100" w:type="dxa"/>
              <w:bottom w:w="100" w:type="dxa"/>
              <w:right w:w="100" w:type="dxa"/>
            </w:tcMar>
            <w:hideMark/>
          </w:tcPr>
          <w:p w14:paraId="1890003B" w14:textId="77777777" w:rsidR="005C5A05" w:rsidRPr="00BE1326" w:rsidRDefault="005C5A05" w:rsidP="00BE1326">
            <w:pPr>
              <w:pStyle w:val="Paragraphedeliste"/>
              <w:spacing w:after="40"/>
              <w:jc w:val="center"/>
              <w:rPr>
                <w:rFonts w:eastAsia="Times New Roman" w:cstheme="minorHAnsi"/>
                <w:lang w:eastAsia="fr-FR"/>
              </w:rPr>
            </w:pPr>
            <w:r w:rsidRPr="00BE1326">
              <w:rPr>
                <w:rFonts w:eastAsia="Times New Roman" w:cstheme="minorHAnsi"/>
                <w:b/>
                <w:bCs/>
                <w:lang w:eastAsia="fr-FR"/>
              </w:rPr>
              <w:t>Acides énoliques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5A0C9" w14:textId="77777777" w:rsidR="005C5A05" w:rsidRPr="00BE1326" w:rsidRDefault="005C5A05" w:rsidP="00BE1326">
            <w:pPr>
              <w:pStyle w:val="Paragraphedeliste"/>
              <w:jc w:val="center"/>
              <w:rPr>
                <w:rFonts w:eastAsia="Times New Roman" w:cstheme="minorHAnsi"/>
                <w:lang w:eastAsia="fr-FR"/>
              </w:rPr>
            </w:pPr>
            <w:r w:rsidRPr="00BE1326">
              <w:rPr>
                <w:rFonts w:eastAsia="Times New Roman" w:cstheme="minorHAnsi"/>
                <w:lang w:eastAsia="fr-FR"/>
              </w:rPr>
              <w:t>Pyrazolidinedione</w:t>
            </w:r>
          </w:p>
        </w:tc>
      </w:tr>
      <w:tr w:rsidR="005C5A05" w14:paraId="1E341DAB" w14:textId="77777777" w:rsidTr="005C5A05">
        <w:trPr>
          <w:trHeight w:val="5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446AE3" w14:textId="77777777" w:rsidR="005C5A05" w:rsidRPr="00BE1326" w:rsidRDefault="005C5A05" w:rsidP="00BE1326">
            <w:pPr>
              <w:pStyle w:val="Paragraphedeliste"/>
              <w:numPr>
                <w:ilvl w:val="0"/>
                <w:numId w:val="143"/>
              </w:numPr>
              <w:jc w:val="center"/>
              <w:rPr>
                <w:rFonts w:eastAsia="Times New Roman" w:cstheme="minorHAnsi"/>
                <w:lang w:eastAsia="fr-FR"/>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5755B" w14:textId="77777777" w:rsidR="005C5A05" w:rsidRPr="00BE1326" w:rsidRDefault="005C5A05" w:rsidP="00BE1326">
            <w:pPr>
              <w:pStyle w:val="Paragraphedeliste"/>
              <w:spacing w:after="40"/>
              <w:jc w:val="center"/>
              <w:rPr>
                <w:rFonts w:eastAsia="Times New Roman" w:cstheme="minorHAnsi"/>
                <w:lang w:eastAsia="fr-FR"/>
              </w:rPr>
            </w:pPr>
            <w:r w:rsidRPr="00BE1326">
              <w:rPr>
                <w:rFonts w:eastAsia="Times New Roman" w:cstheme="minorHAnsi"/>
                <w:lang w:eastAsia="fr-FR"/>
              </w:rPr>
              <w:t>Oxicams</w:t>
            </w:r>
          </w:p>
        </w:tc>
      </w:tr>
    </w:tbl>
    <w:p w14:paraId="5062FB64" w14:textId="77777777" w:rsidR="005C5A05" w:rsidRDefault="005C5A05" w:rsidP="00BE1326">
      <w:pPr>
        <w:jc w:val="both"/>
        <w:textAlignment w:val="baseline"/>
        <w:rPr>
          <w:rFonts w:eastAsia="Times New Roman" w:cstheme="minorHAnsi"/>
          <w:color w:val="FF0000"/>
          <w:lang w:eastAsia="fr-FR"/>
        </w:rPr>
      </w:pPr>
    </w:p>
    <w:p w14:paraId="0053161B" w14:textId="77777777" w:rsidR="005C5A05" w:rsidRPr="00BE1326" w:rsidRDefault="005C5A05" w:rsidP="00BE1326">
      <w:pPr>
        <w:pStyle w:val="Paragraphedeliste"/>
        <w:numPr>
          <w:ilvl w:val="0"/>
          <w:numId w:val="143"/>
        </w:numPr>
        <w:jc w:val="both"/>
        <w:textAlignment w:val="baseline"/>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lang w:eastAsia="fr-FR"/>
        </w:rPr>
        <w:t>C’est la pharmacomodulation de l’acide salicylique et non de l’acide acétylsalicylique (= aspirine).</w:t>
      </w:r>
    </w:p>
    <w:p w14:paraId="0E83B712" w14:textId="77777777" w:rsidR="005C5A05" w:rsidRDefault="005C5A05" w:rsidP="00BE1326">
      <w:pPr>
        <w:jc w:val="both"/>
        <w:rPr>
          <w:rFonts w:eastAsia="Times New Roman" w:cstheme="minorHAnsi"/>
          <w:lang w:eastAsia="fr-FR"/>
        </w:rPr>
      </w:pPr>
    </w:p>
    <w:tbl>
      <w:tblPr>
        <w:tblStyle w:val="Grilledutableau"/>
        <w:tblW w:w="0" w:type="auto"/>
        <w:tblLook w:val="04A0" w:firstRow="1" w:lastRow="0" w:firstColumn="1" w:lastColumn="0" w:noHBand="0" w:noVBand="1"/>
      </w:tblPr>
      <w:tblGrid>
        <w:gridCol w:w="4531"/>
        <w:gridCol w:w="4531"/>
      </w:tblGrid>
      <w:tr w:rsidR="005C5A05" w14:paraId="6A35247D" w14:textId="77777777" w:rsidTr="005C5A05">
        <w:tc>
          <w:tcPr>
            <w:tcW w:w="4531" w:type="dxa"/>
            <w:tcBorders>
              <w:top w:val="single" w:sz="4" w:space="0" w:color="auto"/>
              <w:left w:val="single" w:sz="4" w:space="0" w:color="auto"/>
              <w:bottom w:val="single" w:sz="4" w:space="0" w:color="auto"/>
              <w:right w:val="single" w:sz="4" w:space="0" w:color="auto"/>
            </w:tcBorders>
            <w:hideMark/>
          </w:tcPr>
          <w:p w14:paraId="6E12D5ED" w14:textId="77777777" w:rsidR="005C5A05" w:rsidRPr="00BE1326" w:rsidRDefault="005C5A05" w:rsidP="00BE1326">
            <w:pPr>
              <w:pStyle w:val="Paragraphedeliste"/>
              <w:jc w:val="center"/>
              <w:rPr>
                <w:rFonts w:eastAsia="Times New Roman" w:cstheme="minorHAnsi"/>
                <w:lang w:eastAsia="fr-FR"/>
              </w:rPr>
            </w:pPr>
            <w:r>
              <w:rPr>
                <w:noProof/>
                <w:lang w:eastAsia="fr-FR"/>
              </w:rPr>
              <w:lastRenderedPageBreak/>
              <w:drawing>
                <wp:inline distT="0" distB="0" distL="0" distR="0" wp14:anchorId="624FCE97" wp14:editId="2AB572CA">
                  <wp:extent cx="1228725" cy="1009650"/>
                  <wp:effectExtent l="0" t="0" r="9525" b="0"/>
                  <wp:docPr id="24" name="Image 24" descr="https://lh6.googleusercontent.com/jiiolaBsr6Bp7PB5cj08xxbHlWoNQD0T1SvG9C5ktpfx8YXBV9s_OBUHCDn0nxWHjGImPK1nITGqFLsnXJwaa0_ErUv9efDDEasGEM7C3A-vb79SeBNBI3Ihh3p4Gm8UvyRF89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https://lh6.googleusercontent.com/jiiolaBsr6Bp7PB5cj08xxbHlWoNQD0T1SvG9C5ktpfx8YXBV9s_OBUHCDn0nxWHjGImPK1nITGqFLsnXJwaa0_ErUv9efDDEasGEM7C3A-vb79SeBNBI3Ihh3p4Gm8UvyRF89uZ"/>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28725" cy="1009650"/>
                          </a:xfrm>
                          <a:prstGeom prst="rect">
                            <a:avLst/>
                          </a:prstGeom>
                          <a:noFill/>
                          <a:ln>
                            <a:noFill/>
                          </a:ln>
                        </pic:spPr>
                      </pic:pic>
                    </a:graphicData>
                  </a:graphic>
                </wp:inline>
              </w:drawing>
            </w:r>
          </w:p>
        </w:tc>
        <w:tc>
          <w:tcPr>
            <w:tcW w:w="4531" w:type="dxa"/>
            <w:tcBorders>
              <w:top w:val="single" w:sz="4" w:space="0" w:color="auto"/>
              <w:left w:val="single" w:sz="4" w:space="0" w:color="auto"/>
              <w:bottom w:val="single" w:sz="4" w:space="0" w:color="auto"/>
              <w:right w:val="single" w:sz="4" w:space="0" w:color="auto"/>
            </w:tcBorders>
            <w:hideMark/>
          </w:tcPr>
          <w:p w14:paraId="63A5C9A1" w14:textId="77777777" w:rsidR="005C5A05" w:rsidRPr="00BE1326" w:rsidRDefault="005C5A05" w:rsidP="00BE1326">
            <w:pPr>
              <w:pStyle w:val="Paragraphedeliste"/>
              <w:jc w:val="center"/>
              <w:rPr>
                <w:rFonts w:eastAsia="Times New Roman" w:cstheme="minorHAnsi"/>
                <w:lang w:eastAsia="fr-FR"/>
              </w:rPr>
            </w:pPr>
            <w:r>
              <w:rPr>
                <w:noProof/>
                <w:lang w:eastAsia="fr-FR"/>
              </w:rPr>
              <w:drawing>
                <wp:inline distT="0" distB="0" distL="0" distR="0" wp14:anchorId="0E01737F" wp14:editId="68B886E2">
                  <wp:extent cx="1571625" cy="1038225"/>
                  <wp:effectExtent l="0" t="0" r="9525" b="9525"/>
                  <wp:docPr id="23" name="Image 23" descr="https://lh6.googleusercontent.com/25fW9_VF335JVdNMadDQYh7Wnkwr0WJXmgbAIBJRz3U5lZg0PKY35uQPHWJJ_Xs1ef3QRuv6bvJ7h6IBXsIoAWBe-yVgzeGPbTLNOJ6bmxsgCPrm9LHbPKbcBZa4EQuFwPN3-_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https://lh6.googleusercontent.com/25fW9_VF335JVdNMadDQYh7Wnkwr0WJXmgbAIBJRz3U5lZg0PKY35uQPHWJJ_Xs1ef3QRuv6bvJ7h6IBXsIoAWBe-yVgzeGPbTLNOJ6bmxsgCPrm9LHbPKbcBZa4EQuFwPN3-_hU"/>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71625" cy="1038225"/>
                          </a:xfrm>
                          <a:prstGeom prst="rect">
                            <a:avLst/>
                          </a:prstGeom>
                          <a:noFill/>
                          <a:ln>
                            <a:noFill/>
                          </a:ln>
                        </pic:spPr>
                      </pic:pic>
                    </a:graphicData>
                  </a:graphic>
                </wp:inline>
              </w:drawing>
            </w:r>
          </w:p>
        </w:tc>
      </w:tr>
      <w:tr w:rsidR="005C5A05" w14:paraId="16C73CD1" w14:textId="77777777" w:rsidTr="005C5A05">
        <w:tc>
          <w:tcPr>
            <w:tcW w:w="4531" w:type="dxa"/>
            <w:tcBorders>
              <w:top w:val="single" w:sz="4" w:space="0" w:color="auto"/>
              <w:left w:val="single" w:sz="4" w:space="0" w:color="auto"/>
              <w:bottom w:val="single" w:sz="4" w:space="0" w:color="auto"/>
              <w:right w:val="single" w:sz="4" w:space="0" w:color="auto"/>
            </w:tcBorders>
            <w:hideMark/>
          </w:tcPr>
          <w:p w14:paraId="13C5CB0B" w14:textId="77777777" w:rsidR="005C5A05" w:rsidRPr="00BE1326" w:rsidRDefault="005C5A05" w:rsidP="00BE1326">
            <w:pPr>
              <w:pStyle w:val="Paragraphedeliste"/>
              <w:jc w:val="center"/>
              <w:rPr>
                <w:rFonts w:eastAsia="Times New Roman" w:cstheme="minorHAnsi"/>
                <w:lang w:eastAsia="fr-FR"/>
              </w:rPr>
            </w:pPr>
            <w:r w:rsidRPr="00BE1326">
              <w:rPr>
                <w:rFonts w:eastAsia="Times New Roman" w:cstheme="minorHAnsi"/>
                <w:lang w:eastAsia="fr-FR"/>
              </w:rPr>
              <w:t>Acide salicylique</w:t>
            </w:r>
          </w:p>
        </w:tc>
        <w:tc>
          <w:tcPr>
            <w:tcW w:w="4531" w:type="dxa"/>
            <w:tcBorders>
              <w:top w:val="single" w:sz="4" w:space="0" w:color="auto"/>
              <w:left w:val="single" w:sz="4" w:space="0" w:color="auto"/>
              <w:bottom w:val="single" w:sz="4" w:space="0" w:color="auto"/>
              <w:right w:val="single" w:sz="4" w:space="0" w:color="auto"/>
            </w:tcBorders>
            <w:hideMark/>
          </w:tcPr>
          <w:p w14:paraId="260B3399" w14:textId="77777777" w:rsidR="005C5A05" w:rsidRPr="00BE1326" w:rsidRDefault="005C5A05" w:rsidP="00BE1326">
            <w:pPr>
              <w:pStyle w:val="Paragraphedeliste"/>
              <w:jc w:val="center"/>
              <w:rPr>
                <w:rFonts w:eastAsia="Times New Roman" w:cstheme="minorHAnsi"/>
                <w:lang w:eastAsia="fr-FR"/>
              </w:rPr>
            </w:pPr>
            <w:r w:rsidRPr="00BE1326">
              <w:rPr>
                <w:rFonts w:eastAsia="Times New Roman" w:cstheme="minorHAnsi"/>
                <w:lang w:eastAsia="fr-FR"/>
              </w:rPr>
              <w:t>Acide acétylsalicylique</w:t>
            </w:r>
          </w:p>
        </w:tc>
      </w:tr>
    </w:tbl>
    <w:p w14:paraId="7474D54B" w14:textId="77777777" w:rsidR="005C5A05" w:rsidRDefault="005C5A05" w:rsidP="00BE1326">
      <w:pPr>
        <w:jc w:val="both"/>
        <w:rPr>
          <w:rFonts w:eastAsia="Times New Roman" w:cstheme="minorHAnsi"/>
          <w:lang w:eastAsia="fr-FR"/>
        </w:rPr>
      </w:pPr>
    </w:p>
    <w:p w14:paraId="4127A75D" w14:textId="77777777" w:rsidR="005C5A05" w:rsidRPr="00BE1326" w:rsidRDefault="005C5A05" w:rsidP="00BE1326">
      <w:pPr>
        <w:pStyle w:val="Paragraphedeliste"/>
        <w:numPr>
          <w:ilvl w:val="0"/>
          <w:numId w:val="143"/>
        </w:numPr>
        <w:jc w:val="both"/>
        <w:rPr>
          <w:rFonts w:eastAsia="Times New Roman" w:cstheme="minorHAnsi"/>
          <w:color w:val="00B050"/>
          <w:lang w:eastAsia="fr-FR"/>
        </w:rPr>
      </w:pPr>
      <w:r w:rsidRPr="00BE1326">
        <w:rPr>
          <w:rFonts w:eastAsia="Times New Roman" w:cstheme="minorHAnsi"/>
          <w:color w:val="00B050"/>
          <w:lang w:eastAsia="fr-FR"/>
        </w:rPr>
        <w:t>VRAI</w:t>
      </w:r>
    </w:p>
    <w:p w14:paraId="294C8436" w14:textId="77777777" w:rsidR="005C5A05" w:rsidRPr="00BE1326" w:rsidRDefault="005C5A05" w:rsidP="00BE1326">
      <w:pPr>
        <w:pStyle w:val="Paragraphedeliste"/>
        <w:numPr>
          <w:ilvl w:val="0"/>
          <w:numId w:val="143"/>
        </w:numPr>
        <w:jc w:val="both"/>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lang w:eastAsia="fr-FR"/>
        </w:rPr>
        <w:t xml:space="preserve">Le kétoprofène a un groupement benzoyle ! C’est le 5-ASA qui a un groupement </w:t>
      </w:r>
      <w:proofErr w:type="spellStart"/>
      <w:r w:rsidRPr="00BE1326">
        <w:rPr>
          <w:rFonts w:eastAsia="Times New Roman" w:cstheme="minorHAnsi"/>
          <w:lang w:eastAsia="fr-FR"/>
        </w:rPr>
        <w:t>amino</w:t>
      </w:r>
      <w:proofErr w:type="spellEnd"/>
      <w:r w:rsidRPr="00BE1326">
        <w:rPr>
          <w:rFonts w:eastAsia="Times New Roman" w:cstheme="minorHAnsi"/>
          <w:lang w:eastAsia="fr-FR"/>
        </w:rPr>
        <w:t>.</w:t>
      </w:r>
    </w:p>
    <w:p w14:paraId="7778D4E5" w14:textId="77777777" w:rsidR="005C5A05" w:rsidRDefault="005C5A05" w:rsidP="00BE1326">
      <w:pPr>
        <w:jc w:val="center"/>
        <w:rPr>
          <w:rFonts w:eastAsia="Times New Roman" w:cstheme="minorHAnsi"/>
          <w:lang w:eastAsia="fr-FR"/>
        </w:rPr>
      </w:pPr>
      <w:r>
        <w:rPr>
          <w:rFonts w:eastAsia="Times New Roman" w:cstheme="minorHAnsi"/>
          <w:noProof/>
          <w:lang w:eastAsia="fr-FR"/>
        </w:rPr>
        <w:drawing>
          <wp:inline distT="0" distB="0" distL="0" distR="0" wp14:anchorId="0A1B6B57" wp14:editId="58F196E9">
            <wp:extent cx="2886075" cy="1524000"/>
            <wp:effectExtent l="0" t="0" r="9525" b="0"/>
            <wp:docPr id="22" name="Image 22" descr="https://lh3.googleusercontent.com/NdODJPkuGhi1bNkFdPCMComkTdg3AD3L5slysJw3gtSl3HIEBVL-FP5hgw7cVNXfLs-oWAegXeOh_qX2WbhNOjDN849l77gLlOy_C2TNMVrbpXCUXkILlfOl9twIjCj3CsUvLX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https://lh3.googleusercontent.com/NdODJPkuGhi1bNkFdPCMComkTdg3AD3L5slysJw3gtSl3HIEBVL-FP5hgw7cVNXfLs-oWAegXeOh_qX2WbhNOjDN849l77gLlOy_C2TNMVrbpXCUXkILlfOl9twIjCj3CsUvLXB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86075" cy="1524000"/>
                    </a:xfrm>
                    <a:prstGeom prst="rect">
                      <a:avLst/>
                    </a:prstGeom>
                    <a:noFill/>
                    <a:ln>
                      <a:noFill/>
                    </a:ln>
                  </pic:spPr>
                </pic:pic>
              </a:graphicData>
            </a:graphic>
          </wp:inline>
        </w:drawing>
      </w:r>
    </w:p>
    <w:p w14:paraId="718C47C1" w14:textId="77777777" w:rsidR="005C5A05" w:rsidRDefault="005C5A05" w:rsidP="00BE1326">
      <w:pPr>
        <w:jc w:val="both"/>
        <w:rPr>
          <w:rFonts w:ascii="Lucida Bright" w:hAnsi="Lucida Bright"/>
          <w:b/>
          <w:u w:val="single"/>
        </w:rPr>
      </w:pPr>
    </w:p>
    <w:p w14:paraId="2DA9ACFA" w14:textId="77777777" w:rsidR="005C5A05" w:rsidRDefault="005C5A05" w:rsidP="00BE1326">
      <w:pPr>
        <w:jc w:val="both"/>
        <w:rPr>
          <w:rFonts w:ascii="Lucida Bright" w:hAnsi="Lucida Bright"/>
          <w:b/>
          <w:u w:val="single"/>
        </w:rPr>
      </w:pPr>
    </w:p>
    <w:p w14:paraId="615DC205" w14:textId="77777777" w:rsidR="005C5A05" w:rsidRDefault="005C5A05" w:rsidP="00BE1326">
      <w:pPr>
        <w:jc w:val="both"/>
        <w:rPr>
          <w:rFonts w:ascii="Lucida Bright" w:hAnsi="Lucida Bright"/>
          <w:b/>
          <w:u w:val="single"/>
        </w:rPr>
      </w:pPr>
    </w:p>
    <w:p w14:paraId="64E9136E" w14:textId="77777777" w:rsidR="005C5A05" w:rsidRDefault="005C5A05" w:rsidP="00BE1326">
      <w:pPr>
        <w:jc w:val="both"/>
        <w:rPr>
          <w:rFonts w:ascii="Lucida Bright" w:hAnsi="Lucida Bright"/>
          <w:b/>
          <w:u w:val="single"/>
        </w:rPr>
      </w:pPr>
    </w:p>
    <w:p w14:paraId="5C9B4617" w14:textId="77777777" w:rsidR="005C5A05" w:rsidRDefault="005C5A05" w:rsidP="00BE1326">
      <w:pPr>
        <w:jc w:val="both"/>
      </w:pPr>
    </w:p>
    <w:p w14:paraId="4BDCC61C" w14:textId="77777777" w:rsidR="005C5A05" w:rsidRDefault="005C5A05" w:rsidP="00BE1326">
      <w:pPr>
        <w:jc w:val="both"/>
      </w:pPr>
      <w:r w:rsidRPr="00BE1326">
        <w:rPr>
          <w:b/>
          <w:u w:val="single"/>
        </w:rPr>
        <w:t xml:space="preserve">Question </w:t>
      </w:r>
      <w:r w:rsidR="00BE1326" w:rsidRPr="00BE1326">
        <w:rPr>
          <w:b/>
          <w:u w:val="single"/>
        </w:rPr>
        <w:t>70 :</w:t>
      </w:r>
      <w:r>
        <w:t xml:space="preserve"> Parmi les propositions suivantes, indiquez celle(s) qui est (sont) exacte(s) :</w:t>
      </w:r>
    </w:p>
    <w:p w14:paraId="6FA8ED45" w14:textId="77777777" w:rsidR="005C5A05" w:rsidRDefault="005C5A05" w:rsidP="00BE1326">
      <w:pPr>
        <w:pStyle w:val="Paragraphedeliste"/>
        <w:numPr>
          <w:ilvl w:val="0"/>
          <w:numId w:val="142"/>
        </w:numPr>
        <w:jc w:val="both"/>
        <w:rPr>
          <w:lang w:eastAsia="fr-FR"/>
        </w:rPr>
      </w:pPr>
      <w:r>
        <w:rPr>
          <w:lang w:eastAsia="fr-FR"/>
        </w:rPr>
        <w:t>Le naproxène est commercialisé sous forme S.</w:t>
      </w:r>
    </w:p>
    <w:p w14:paraId="3EA36CBF" w14:textId="77777777" w:rsidR="005C5A05" w:rsidRDefault="005C5A05" w:rsidP="00BE1326">
      <w:pPr>
        <w:pStyle w:val="Paragraphedeliste"/>
        <w:numPr>
          <w:ilvl w:val="0"/>
          <w:numId w:val="142"/>
        </w:numPr>
        <w:jc w:val="both"/>
        <w:rPr>
          <w:lang w:eastAsia="fr-FR"/>
        </w:rPr>
      </w:pPr>
      <w:r>
        <w:rPr>
          <w:lang w:eastAsia="fr-FR"/>
        </w:rPr>
        <w:t xml:space="preserve">On associe la </w:t>
      </w:r>
      <w:proofErr w:type="spellStart"/>
      <w:r>
        <w:rPr>
          <w:lang w:eastAsia="fr-FR"/>
        </w:rPr>
        <w:t>Naprosyne</w:t>
      </w:r>
      <w:proofErr w:type="spellEnd"/>
      <w:r>
        <w:rPr>
          <w:lang w:eastAsia="fr-FR"/>
        </w:rPr>
        <w:t xml:space="preserve"> avec de la pseudoéphédrine qui est un IPP.</w:t>
      </w:r>
    </w:p>
    <w:p w14:paraId="1E8FBED2" w14:textId="77777777" w:rsidR="005C5A05" w:rsidRDefault="005C5A05" w:rsidP="00BE1326">
      <w:pPr>
        <w:pStyle w:val="Paragraphedeliste"/>
        <w:numPr>
          <w:ilvl w:val="0"/>
          <w:numId w:val="142"/>
        </w:numPr>
        <w:jc w:val="both"/>
        <w:rPr>
          <w:lang w:eastAsia="fr-FR"/>
        </w:rPr>
      </w:pPr>
      <w:r>
        <w:rPr>
          <w:lang w:eastAsia="fr-FR"/>
        </w:rPr>
        <w:t>Le sumatriptan est un agoniste sélectif des récepteurs vasculaires à la 5 hydroxytryptamine-1.</w:t>
      </w:r>
    </w:p>
    <w:p w14:paraId="0B983331" w14:textId="77777777" w:rsidR="005C5A05" w:rsidRDefault="005C5A05" w:rsidP="00BE1326">
      <w:pPr>
        <w:pStyle w:val="Paragraphedeliste"/>
        <w:numPr>
          <w:ilvl w:val="0"/>
          <w:numId w:val="142"/>
        </w:numPr>
        <w:jc w:val="both"/>
        <w:rPr>
          <w:lang w:eastAsia="fr-FR"/>
        </w:rPr>
      </w:pPr>
      <w:r>
        <w:rPr>
          <w:lang w:eastAsia="fr-FR"/>
        </w:rPr>
        <w:t xml:space="preserve">Les recherches autour du naproxène ont mené aux </w:t>
      </w:r>
      <w:proofErr w:type="spellStart"/>
      <w:r>
        <w:rPr>
          <w:lang w:eastAsia="fr-FR"/>
        </w:rPr>
        <w:t>CINODs</w:t>
      </w:r>
      <w:proofErr w:type="spellEnd"/>
      <w:r>
        <w:rPr>
          <w:lang w:eastAsia="fr-FR"/>
        </w:rPr>
        <w:t>, qui sont des donneurs de protoxyde d’azote.</w:t>
      </w:r>
    </w:p>
    <w:p w14:paraId="68F09B6A" w14:textId="77777777" w:rsidR="005C5A05" w:rsidRDefault="005C5A05" w:rsidP="00BE1326">
      <w:pPr>
        <w:pStyle w:val="Paragraphedeliste"/>
        <w:numPr>
          <w:ilvl w:val="0"/>
          <w:numId w:val="142"/>
        </w:numPr>
        <w:jc w:val="both"/>
        <w:rPr>
          <w:lang w:eastAsia="fr-FR"/>
        </w:rPr>
      </w:pPr>
      <w:r>
        <w:rPr>
          <w:lang w:eastAsia="fr-FR"/>
        </w:rPr>
        <w:t xml:space="preserve">L’indométacine possède un hétérocycle indole et le </w:t>
      </w:r>
      <w:proofErr w:type="spellStart"/>
      <w:r>
        <w:rPr>
          <w:lang w:eastAsia="fr-FR"/>
        </w:rPr>
        <w:t>sulindac</w:t>
      </w:r>
      <w:proofErr w:type="spellEnd"/>
      <w:r>
        <w:rPr>
          <w:lang w:eastAsia="fr-FR"/>
        </w:rPr>
        <w:t xml:space="preserve"> un indène.</w:t>
      </w:r>
    </w:p>
    <w:p w14:paraId="71872FAF" w14:textId="77777777" w:rsidR="005C5A05" w:rsidRDefault="005C5A05" w:rsidP="00BE1326">
      <w:pPr>
        <w:jc w:val="both"/>
        <w:textAlignment w:val="baseline"/>
        <w:rPr>
          <w:rFonts w:eastAsia="Times New Roman" w:cstheme="minorHAnsi"/>
          <w:lang w:eastAsia="fr-FR"/>
        </w:rPr>
      </w:pPr>
    </w:p>
    <w:p w14:paraId="6A3D4847" w14:textId="77777777" w:rsidR="005C5A05" w:rsidRDefault="005C5A05" w:rsidP="00BE1326">
      <w:pPr>
        <w:jc w:val="both"/>
        <w:rPr>
          <w:rFonts w:ascii="Lucida Bright" w:eastAsia="Times New Roman" w:hAnsi="Lucida Bright" w:cstheme="minorHAnsi"/>
          <w:lang w:eastAsia="fr-FR"/>
        </w:rPr>
      </w:pPr>
    </w:p>
    <w:p w14:paraId="4C0AC7CD" w14:textId="77777777" w:rsidR="005C5A05" w:rsidRDefault="005C5A05" w:rsidP="00BE1326">
      <w:pPr>
        <w:shd w:val="clear" w:color="auto" w:fill="FFFFFF"/>
        <w:spacing w:line="202" w:lineRule="atLeast"/>
        <w:jc w:val="both"/>
        <w:rPr>
          <w:rFonts w:cs="Times New Roman"/>
          <w:b/>
          <w:u w:val="single"/>
        </w:rPr>
      </w:pPr>
      <w:r>
        <w:rPr>
          <w:rFonts w:cs="Times New Roman"/>
          <w:b/>
          <w:u w:val="single"/>
        </w:rPr>
        <w:t xml:space="preserve">Question </w:t>
      </w:r>
      <w:r w:rsidR="00BE1326">
        <w:rPr>
          <w:rFonts w:cs="Times New Roman"/>
          <w:b/>
          <w:u w:val="single"/>
        </w:rPr>
        <w:t>70</w:t>
      </w:r>
      <w:r>
        <w:rPr>
          <w:rFonts w:cs="Times New Roman"/>
          <w:b/>
          <w:u w:val="single"/>
        </w:rPr>
        <w:t> :</w:t>
      </w:r>
      <w:r w:rsidRPr="00BE1326">
        <w:rPr>
          <w:rFonts w:cs="Times New Roman"/>
          <w:b/>
        </w:rPr>
        <w:t xml:space="preserve"> </w:t>
      </w:r>
      <w:r>
        <w:rPr>
          <w:rFonts w:cs="Times New Roman"/>
          <w:b/>
          <w:color w:val="00B050"/>
        </w:rPr>
        <w:t>ACE</w:t>
      </w:r>
    </w:p>
    <w:p w14:paraId="549FCE8D" w14:textId="77777777" w:rsidR="005C5A05" w:rsidRPr="00BE1326" w:rsidRDefault="005C5A05" w:rsidP="00BE1326">
      <w:pPr>
        <w:pStyle w:val="Paragraphedeliste"/>
        <w:numPr>
          <w:ilvl w:val="0"/>
          <w:numId w:val="141"/>
        </w:numPr>
        <w:jc w:val="both"/>
        <w:textAlignment w:val="baseline"/>
        <w:rPr>
          <w:rFonts w:eastAsia="Times New Roman" w:cstheme="minorHAnsi"/>
          <w:color w:val="00B050"/>
          <w:lang w:eastAsia="fr-FR"/>
        </w:rPr>
      </w:pPr>
      <w:r w:rsidRPr="00BE1326">
        <w:rPr>
          <w:rFonts w:eastAsia="Times New Roman" w:cstheme="minorHAnsi"/>
          <w:color w:val="00B050"/>
          <w:lang w:eastAsia="fr-FR"/>
        </w:rPr>
        <w:t>VRAI</w:t>
      </w:r>
    </w:p>
    <w:p w14:paraId="11C3D137" w14:textId="77777777" w:rsidR="005C5A05" w:rsidRPr="00BE1326" w:rsidRDefault="005C5A05" w:rsidP="00BE1326">
      <w:pPr>
        <w:pStyle w:val="Paragraphedeliste"/>
        <w:numPr>
          <w:ilvl w:val="0"/>
          <w:numId w:val="141"/>
        </w:numPr>
        <w:jc w:val="both"/>
        <w:textAlignment w:val="baseline"/>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lang w:eastAsia="fr-FR"/>
        </w:rPr>
        <w:t>La pseudoéphédrine est un sympathomimétique qui a un rôle de décongestionnant. Les IPP (Inhibiteurs de la Pompe à Protons) ont un nom qui finit en -</w:t>
      </w:r>
      <w:proofErr w:type="spellStart"/>
      <w:r w:rsidRPr="00BE1326">
        <w:rPr>
          <w:rFonts w:eastAsia="Times New Roman" w:cstheme="minorHAnsi"/>
          <w:lang w:eastAsia="fr-FR"/>
        </w:rPr>
        <w:t>prazole</w:t>
      </w:r>
      <w:proofErr w:type="spellEnd"/>
      <w:r w:rsidRPr="00BE1326">
        <w:rPr>
          <w:rFonts w:eastAsia="Times New Roman" w:cstheme="minorHAnsi"/>
          <w:lang w:eastAsia="fr-FR"/>
        </w:rPr>
        <w:t xml:space="preserve"> (ésoméprazole, lansoprazole) et traitent les ulcères gastro-duodénaux (les protons sont nécessaires pour créer </w:t>
      </w:r>
      <w:r w:rsidRPr="00BE1326">
        <w:rPr>
          <w:rFonts w:eastAsia="Times New Roman" w:cstheme="minorHAnsi"/>
          <w:lang w:eastAsia="fr-FR"/>
        </w:rPr>
        <w:lastRenderedPageBreak/>
        <w:t>de l’acidité dans l’estomac =&gt; si trop d'acidité alors ulcère (perforation) d’où inhibition des pompes à protons).</w:t>
      </w:r>
    </w:p>
    <w:p w14:paraId="203DE43A" w14:textId="77777777" w:rsidR="005C5A05" w:rsidRPr="00BE1326" w:rsidRDefault="005C5A05" w:rsidP="00BE1326">
      <w:pPr>
        <w:pStyle w:val="Paragraphedeliste"/>
        <w:numPr>
          <w:ilvl w:val="0"/>
          <w:numId w:val="141"/>
        </w:numPr>
        <w:jc w:val="both"/>
        <w:textAlignment w:val="baseline"/>
        <w:rPr>
          <w:rFonts w:eastAsia="Times New Roman" w:cstheme="minorHAnsi"/>
          <w:lang w:eastAsia="fr-FR"/>
        </w:rPr>
      </w:pPr>
      <w:r w:rsidRPr="00BE1326">
        <w:rPr>
          <w:rFonts w:eastAsia="Times New Roman" w:cstheme="minorHAnsi"/>
          <w:color w:val="00B050"/>
          <w:lang w:eastAsia="fr-FR"/>
        </w:rPr>
        <w:t xml:space="preserve">VRAI </w:t>
      </w:r>
      <w:r w:rsidRPr="00BE1326">
        <w:rPr>
          <w:rFonts w:eastAsia="Times New Roman" w:cstheme="minorHAnsi"/>
          <w:lang w:eastAsia="fr-FR"/>
        </w:rPr>
        <w:t>Il a un rôle sur la migraine.</w:t>
      </w:r>
    </w:p>
    <w:p w14:paraId="01695639" w14:textId="77777777" w:rsidR="005C5A05" w:rsidRPr="00BE1326" w:rsidRDefault="005C5A05" w:rsidP="00BE1326">
      <w:pPr>
        <w:pStyle w:val="Paragraphedeliste"/>
        <w:numPr>
          <w:ilvl w:val="0"/>
          <w:numId w:val="141"/>
        </w:numPr>
        <w:jc w:val="both"/>
        <w:textAlignment w:val="baseline"/>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lang w:eastAsia="fr-FR"/>
        </w:rPr>
        <w:t>Ces AINS sont des inhibiteurs des cyclooxygénases donneurs de monoxyde d’azote (NO).</w:t>
      </w:r>
    </w:p>
    <w:p w14:paraId="411D7152" w14:textId="77777777" w:rsidR="005C5A05" w:rsidRPr="00BE1326" w:rsidRDefault="005C5A05" w:rsidP="00BE1326">
      <w:pPr>
        <w:pStyle w:val="Paragraphedeliste"/>
        <w:numPr>
          <w:ilvl w:val="0"/>
          <w:numId w:val="141"/>
        </w:numPr>
        <w:jc w:val="both"/>
        <w:textAlignment w:val="baseline"/>
        <w:rPr>
          <w:rFonts w:eastAsia="Times New Roman" w:cstheme="minorHAnsi"/>
          <w:lang w:eastAsia="fr-FR"/>
        </w:rPr>
      </w:pPr>
      <w:r w:rsidRPr="00BE1326">
        <w:rPr>
          <w:rFonts w:eastAsia="Times New Roman" w:cstheme="minorHAnsi"/>
          <w:color w:val="00B050"/>
          <w:lang w:eastAsia="fr-FR"/>
        </w:rPr>
        <w:t xml:space="preserve">E VRAI </w:t>
      </w:r>
      <w:r w:rsidRPr="00BE1326">
        <w:rPr>
          <w:rFonts w:eastAsia="Times New Roman" w:cstheme="minorHAnsi"/>
          <w:lang w:eastAsia="fr-FR"/>
        </w:rPr>
        <w:t>Ce sont des acides 3-indolylacétiques.</w:t>
      </w:r>
    </w:p>
    <w:p w14:paraId="21911B80" w14:textId="77777777" w:rsidR="005C5A05" w:rsidRDefault="005C5A05" w:rsidP="00BE1326">
      <w:pPr>
        <w:jc w:val="both"/>
        <w:rPr>
          <w:rFonts w:ascii="Lucida Bright" w:eastAsia="Times New Roman" w:hAnsi="Lucida Bright" w:cstheme="minorHAnsi"/>
          <w:lang w:eastAsia="fr-FR"/>
        </w:rPr>
      </w:pPr>
    </w:p>
    <w:p w14:paraId="56D8D218" w14:textId="77777777" w:rsidR="005C5A05" w:rsidRPr="00BE1326" w:rsidRDefault="005C5A05" w:rsidP="00BE1326">
      <w:pPr>
        <w:jc w:val="both"/>
      </w:pPr>
      <w:r w:rsidRPr="00BE1326">
        <w:rPr>
          <w:b/>
          <w:u w:val="single"/>
        </w:rPr>
        <w:t xml:space="preserve">Question </w:t>
      </w:r>
      <w:r w:rsidR="00BE1326" w:rsidRPr="00BE1326">
        <w:rPr>
          <w:b/>
          <w:u w:val="single"/>
        </w:rPr>
        <w:t>71 :</w:t>
      </w:r>
      <w:r w:rsidRPr="00BE1326">
        <w:t xml:space="preserve"> Parmi les propositions suivantes, indiquez celle(s) qui est (sont) exacte(s) :</w:t>
      </w:r>
    </w:p>
    <w:p w14:paraId="5700BF54" w14:textId="77777777" w:rsidR="005C5A05" w:rsidRPr="00BE1326" w:rsidRDefault="005C5A05" w:rsidP="00BE1326">
      <w:pPr>
        <w:pStyle w:val="Paragraphedeliste"/>
        <w:numPr>
          <w:ilvl w:val="0"/>
          <w:numId w:val="140"/>
        </w:numPr>
        <w:jc w:val="both"/>
        <w:rPr>
          <w:rFonts w:eastAsia="Times New Roman"/>
          <w:lang w:eastAsia="fr-FR"/>
        </w:rPr>
      </w:pPr>
      <w:r w:rsidRPr="00BE1326">
        <w:rPr>
          <w:rFonts w:eastAsia="Times New Roman"/>
          <w:lang w:eastAsia="fr-FR"/>
        </w:rPr>
        <w:t>La famille des arylcarboxyliques regroupe la majorité des AIS actuellement commercialisés.</w:t>
      </w:r>
    </w:p>
    <w:p w14:paraId="52B8E6D6" w14:textId="77777777" w:rsidR="005C5A05" w:rsidRPr="00BE1326" w:rsidRDefault="005C5A05" w:rsidP="00BE1326">
      <w:pPr>
        <w:pStyle w:val="Paragraphedeliste"/>
        <w:numPr>
          <w:ilvl w:val="0"/>
          <w:numId w:val="140"/>
        </w:numPr>
        <w:jc w:val="both"/>
        <w:rPr>
          <w:rFonts w:eastAsia="Times New Roman"/>
          <w:lang w:eastAsia="fr-FR"/>
        </w:rPr>
      </w:pPr>
      <w:r w:rsidRPr="00BE1326">
        <w:rPr>
          <w:rFonts w:eastAsia="Times New Roman"/>
          <w:lang w:eastAsia="fr-FR"/>
        </w:rPr>
        <w:t xml:space="preserve">La spécialité </w:t>
      </w:r>
      <w:proofErr w:type="spellStart"/>
      <w:r w:rsidRPr="00BE1326">
        <w:rPr>
          <w:rFonts w:eastAsia="Times New Roman"/>
          <w:lang w:eastAsia="fr-FR"/>
        </w:rPr>
        <w:t>Percutalgine</w:t>
      </w:r>
      <w:proofErr w:type="spellEnd"/>
      <w:r w:rsidRPr="00BE1326">
        <w:rPr>
          <w:rFonts w:eastAsia="Times New Roman"/>
          <w:lang w:eastAsia="fr-FR"/>
        </w:rPr>
        <w:t xml:space="preserve"> contient 2 AIS et 1 AINS.</w:t>
      </w:r>
    </w:p>
    <w:p w14:paraId="1A7C7A1C" w14:textId="77777777" w:rsidR="005C5A05" w:rsidRPr="00BE1326" w:rsidRDefault="005C5A05" w:rsidP="00BE1326">
      <w:pPr>
        <w:pStyle w:val="Paragraphedeliste"/>
        <w:numPr>
          <w:ilvl w:val="0"/>
          <w:numId w:val="140"/>
        </w:numPr>
        <w:jc w:val="both"/>
        <w:rPr>
          <w:rFonts w:eastAsia="Times New Roman"/>
          <w:lang w:eastAsia="fr-FR"/>
        </w:rPr>
      </w:pPr>
      <w:r w:rsidRPr="00BE1326">
        <w:rPr>
          <w:rFonts w:eastAsia="Times New Roman"/>
          <w:lang w:eastAsia="fr-FR"/>
        </w:rPr>
        <w:t xml:space="preserve">L’acide (2RS)-2-[4-(2-méthylpropyl)phényl]propanoïque subit une bioconversion énantiomérique </w:t>
      </w:r>
      <w:r w:rsidRPr="00BE1326">
        <w:rPr>
          <w:rFonts w:eastAsia="Times New Roman"/>
          <w:i/>
          <w:iCs/>
          <w:lang w:eastAsia="fr-FR"/>
        </w:rPr>
        <w:t>in vitro</w:t>
      </w:r>
      <w:r w:rsidRPr="00BE1326">
        <w:rPr>
          <w:rFonts w:eastAsia="Times New Roman"/>
          <w:lang w:eastAsia="fr-FR"/>
        </w:rPr>
        <w:t>.</w:t>
      </w:r>
    </w:p>
    <w:p w14:paraId="346539E6" w14:textId="77777777" w:rsidR="005C5A05" w:rsidRPr="00BE1326" w:rsidRDefault="005C5A05" w:rsidP="00BE1326">
      <w:pPr>
        <w:pStyle w:val="Paragraphedeliste"/>
        <w:numPr>
          <w:ilvl w:val="0"/>
          <w:numId w:val="140"/>
        </w:numPr>
        <w:jc w:val="both"/>
        <w:rPr>
          <w:rFonts w:eastAsia="Times New Roman"/>
          <w:lang w:eastAsia="fr-FR"/>
        </w:rPr>
      </w:pPr>
      <w:r w:rsidRPr="00BE1326">
        <w:rPr>
          <w:rFonts w:eastAsia="Times New Roman"/>
          <w:lang w:eastAsia="fr-FR"/>
        </w:rPr>
        <w:t>La CoA synthétase agit sur les énantiomères R et S de l’ibuprofène.</w:t>
      </w:r>
    </w:p>
    <w:p w14:paraId="2A6AE919" w14:textId="77777777" w:rsidR="005C5A05" w:rsidRPr="00BE1326" w:rsidRDefault="005C5A05" w:rsidP="00BE1326">
      <w:pPr>
        <w:pStyle w:val="Paragraphedeliste"/>
        <w:numPr>
          <w:ilvl w:val="0"/>
          <w:numId w:val="140"/>
        </w:numPr>
        <w:jc w:val="both"/>
        <w:rPr>
          <w:rFonts w:eastAsia="Times New Roman"/>
          <w:lang w:eastAsia="fr-FR"/>
        </w:rPr>
      </w:pPr>
      <w:r w:rsidRPr="00BE1326">
        <w:rPr>
          <w:rFonts w:eastAsia="Times New Roman"/>
          <w:lang w:eastAsia="fr-FR"/>
        </w:rPr>
        <w:t>L’ibuprofène est un promédicament puisqu’il subit une bioconversion énantiomérique.</w:t>
      </w:r>
    </w:p>
    <w:p w14:paraId="627D34EE" w14:textId="77777777" w:rsidR="005C5A05" w:rsidRDefault="005C5A05" w:rsidP="00BE1326">
      <w:pPr>
        <w:jc w:val="both"/>
        <w:textAlignment w:val="baseline"/>
        <w:rPr>
          <w:rFonts w:ascii="Lucida Bright" w:eastAsia="Times New Roman" w:hAnsi="Lucida Bright" w:cstheme="minorHAnsi"/>
          <w:lang w:eastAsia="fr-FR"/>
        </w:rPr>
      </w:pPr>
    </w:p>
    <w:p w14:paraId="786467EC" w14:textId="77777777" w:rsidR="005C5A05" w:rsidRDefault="005C5A05" w:rsidP="00BE1326">
      <w:pPr>
        <w:jc w:val="both"/>
        <w:rPr>
          <w:rFonts w:cs="Times New Roman"/>
          <w:b/>
          <w:u w:val="single"/>
        </w:rPr>
      </w:pPr>
    </w:p>
    <w:p w14:paraId="3EF3C44B" w14:textId="77777777" w:rsidR="005C5A05" w:rsidRDefault="005C5A05" w:rsidP="00BE1326">
      <w:pPr>
        <w:shd w:val="clear" w:color="auto" w:fill="FFFFFF"/>
        <w:spacing w:line="202" w:lineRule="atLeast"/>
        <w:jc w:val="both"/>
        <w:rPr>
          <w:rFonts w:cs="Times New Roman"/>
          <w:b/>
          <w:u w:val="single"/>
        </w:rPr>
      </w:pPr>
    </w:p>
    <w:p w14:paraId="28BE38F4" w14:textId="77777777" w:rsidR="005C5A05" w:rsidRDefault="005C5A05" w:rsidP="00BE1326">
      <w:pPr>
        <w:shd w:val="clear" w:color="auto" w:fill="FFFFFF"/>
        <w:spacing w:line="202" w:lineRule="atLeast"/>
        <w:jc w:val="both"/>
        <w:rPr>
          <w:rFonts w:cs="Times New Roman"/>
          <w:b/>
          <w:u w:val="single"/>
        </w:rPr>
      </w:pPr>
    </w:p>
    <w:p w14:paraId="249BBBF6" w14:textId="77777777" w:rsidR="005C5A05" w:rsidRDefault="005C5A05" w:rsidP="00BE1326">
      <w:pPr>
        <w:shd w:val="clear" w:color="auto" w:fill="FFFFFF"/>
        <w:spacing w:line="202" w:lineRule="atLeast"/>
        <w:jc w:val="both"/>
        <w:rPr>
          <w:rFonts w:cs="Times New Roman"/>
          <w:b/>
          <w:u w:val="single"/>
        </w:rPr>
      </w:pPr>
    </w:p>
    <w:p w14:paraId="0586A59C" w14:textId="77777777" w:rsidR="005C5A05" w:rsidRDefault="005C5A05" w:rsidP="00BE1326">
      <w:pPr>
        <w:shd w:val="clear" w:color="auto" w:fill="FFFFFF"/>
        <w:spacing w:line="202" w:lineRule="atLeast"/>
        <w:jc w:val="both"/>
        <w:rPr>
          <w:rFonts w:cs="Times New Roman"/>
          <w:b/>
          <w:u w:val="single"/>
        </w:rPr>
      </w:pPr>
      <w:r>
        <w:rPr>
          <w:rFonts w:cs="Times New Roman"/>
          <w:b/>
          <w:u w:val="single"/>
        </w:rPr>
        <w:t xml:space="preserve">Question </w:t>
      </w:r>
      <w:r w:rsidR="00BE1326">
        <w:rPr>
          <w:rFonts w:cs="Times New Roman"/>
          <w:b/>
          <w:u w:val="single"/>
        </w:rPr>
        <w:t>71</w:t>
      </w:r>
      <w:r>
        <w:rPr>
          <w:rFonts w:cs="Times New Roman"/>
          <w:b/>
          <w:u w:val="single"/>
        </w:rPr>
        <w:t> :</w:t>
      </w:r>
      <w:r w:rsidRPr="00BE1326">
        <w:rPr>
          <w:rFonts w:cs="Times New Roman"/>
          <w:b/>
          <w:color w:val="00B050"/>
        </w:rPr>
        <w:t xml:space="preserve"> RIEN</w:t>
      </w:r>
    </w:p>
    <w:p w14:paraId="198C11F7" w14:textId="77777777" w:rsidR="005C5A05" w:rsidRPr="00BE1326" w:rsidRDefault="005C5A05" w:rsidP="00BE1326">
      <w:pPr>
        <w:pStyle w:val="Paragraphedeliste"/>
        <w:numPr>
          <w:ilvl w:val="0"/>
          <w:numId w:val="139"/>
        </w:numPr>
        <w:jc w:val="both"/>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lang w:eastAsia="fr-FR"/>
        </w:rPr>
        <w:t>La famille des arylcarboxyliques regroupe la majorité des AINS actuellement commercialisés.</w:t>
      </w:r>
    </w:p>
    <w:p w14:paraId="2D99DE5D" w14:textId="77777777" w:rsidR="005C5A05" w:rsidRPr="00BE1326" w:rsidRDefault="005C5A05" w:rsidP="00BE1326">
      <w:pPr>
        <w:pStyle w:val="Paragraphedeliste"/>
        <w:numPr>
          <w:ilvl w:val="0"/>
          <w:numId w:val="139"/>
        </w:numPr>
        <w:jc w:val="both"/>
        <w:textAlignment w:val="baseline"/>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lang w:eastAsia="fr-FR"/>
        </w:rPr>
        <w:t>2 AINS (salicylate d’</w:t>
      </w:r>
      <w:proofErr w:type="spellStart"/>
      <w:r w:rsidRPr="00BE1326">
        <w:rPr>
          <w:rFonts w:eastAsia="Times New Roman" w:cstheme="minorHAnsi"/>
          <w:lang w:eastAsia="fr-FR"/>
        </w:rPr>
        <w:t>hydroxyéthyle</w:t>
      </w:r>
      <w:proofErr w:type="spellEnd"/>
      <w:r w:rsidRPr="00BE1326">
        <w:rPr>
          <w:rFonts w:eastAsia="Times New Roman" w:cstheme="minorHAnsi"/>
          <w:lang w:eastAsia="fr-FR"/>
        </w:rPr>
        <w:t xml:space="preserve"> et </w:t>
      </w:r>
      <w:proofErr w:type="spellStart"/>
      <w:r w:rsidRPr="00BE1326">
        <w:rPr>
          <w:rFonts w:eastAsia="Times New Roman" w:cstheme="minorHAnsi"/>
          <w:lang w:eastAsia="fr-FR"/>
        </w:rPr>
        <w:t>salycilamide</w:t>
      </w:r>
      <w:proofErr w:type="spellEnd"/>
      <w:r w:rsidRPr="00BE1326">
        <w:rPr>
          <w:rFonts w:eastAsia="Times New Roman" w:cstheme="minorHAnsi"/>
          <w:lang w:eastAsia="fr-FR"/>
        </w:rPr>
        <w:t>) et 1 AIS (dexaméthasone).</w:t>
      </w:r>
    </w:p>
    <w:p w14:paraId="02F46104" w14:textId="77777777" w:rsidR="005C5A05" w:rsidRPr="00BE1326" w:rsidRDefault="005C5A05" w:rsidP="00BE1326">
      <w:pPr>
        <w:pStyle w:val="Paragraphedeliste"/>
        <w:numPr>
          <w:ilvl w:val="0"/>
          <w:numId w:val="139"/>
        </w:numPr>
        <w:jc w:val="both"/>
        <w:textAlignment w:val="baseline"/>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lang w:eastAsia="fr-FR"/>
        </w:rPr>
        <w:t xml:space="preserve">L’ibuprofène la subit </w:t>
      </w:r>
      <w:r w:rsidRPr="00BE1326">
        <w:rPr>
          <w:rFonts w:eastAsia="Times New Roman" w:cstheme="minorHAnsi"/>
          <w:i/>
          <w:iCs/>
          <w:lang w:eastAsia="fr-FR"/>
        </w:rPr>
        <w:t>in vivo</w:t>
      </w:r>
      <w:r w:rsidRPr="00BE1326">
        <w:rPr>
          <w:rFonts w:eastAsia="Times New Roman" w:cstheme="minorHAnsi"/>
          <w:lang w:eastAsia="fr-FR"/>
        </w:rPr>
        <w:t xml:space="preserve"> !</w:t>
      </w:r>
    </w:p>
    <w:p w14:paraId="743A9803" w14:textId="77777777" w:rsidR="005C5A05" w:rsidRPr="00BE1326" w:rsidRDefault="005C5A05" w:rsidP="00BE1326">
      <w:pPr>
        <w:pStyle w:val="Paragraphedeliste"/>
        <w:numPr>
          <w:ilvl w:val="0"/>
          <w:numId w:val="139"/>
        </w:numPr>
        <w:jc w:val="both"/>
        <w:textAlignment w:val="baseline"/>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lang w:eastAsia="fr-FR"/>
        </w:rPr>
        <w:t>Il n’agit que sur l’énantiomère R !</w:t>
      </w:r>
    </w:p>
    <w:p w14:paraId="06E6A8D3" w14:textId="77777777" w:rsidR="005C5A05" w:rsidRPr="00BE1326" w:rsidRDefault="005C5A05" w:rsidP="00BE1326">
      <w:pPr>
        <w:pStyle w:val="Paragraphedeliste"/>
        <w:numPr>
          <w:ilvl w:val="0"/>
          <w:numId w:val="139"/>
        </w:numPr>
        <w:jc w:val="both"/>
        <w:textAlignment w:val="baseline"/>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lang w:eastAsia="fr-FR"/>
        </w:rPr>
        <w:t xml:space="preserve">Il faut bien faire la distinction entre la notion de promédicament et celle de bioconversion énantiomérique. Un promédicament est un médicament dont l'effet thérapeutique passe par une étape de métabolisation puisque ce sont les </w:t>
      </w:r>
      <w:r w:rsidRPr="00BE1326">
        <w:rPr>
          <w:rFonts w:eastAsia="Times New Roman" w:cstheme="minorHAnsi"/>
          <w:b/>
          <w:bCs/>
          <w:lang w:eastAsia="fr-FR"/>
        </w:rPr>
        <w:t xml:space="preserve">métabolites du principe actif qui détiennent l'effet thérapeutique </w:t>
      </w:r>
      <w:r w:rsidRPr="00BE1326">
        <w:rPr>
          <w:rFonts w:eastAsia="Times New Roman" w:cstheme="minorHAnsi"/>
          <w:lang w:eastAsia="fr-FR"/>
        </w:rPr>
        <w:t>(</w:t>
      </w:r>
      <w:proofErr w:type="spellStart"/>
      <w:r w:rsidRPr="00BE1326">
        <w:rPr>
          <w:rFonts w:eastAsia="Times New Roman" w:cstheme="minorHAnsi"/>
          <w:u w:val="single"/>
          <w:lang w:eastAsia="fr-FR"/>
        </w:rPr>
        <w:t>sulindac</w:t>
      </w:r>
      <w:proofErr w:type="spellEnd"/>
      <w:r w:rsidRPr="00BE1326">
        <w:rPr>
          <w:rFonts w:eastAsia="Times New Roman" w:cstheme="minorHAnsi"/>
          <w:lang w:eastAsia="fr-FR"/>
        </w:rPr>
        <w:t xml:space="preserve"> avec le dérivé sulfure qui est le métabolite actif</w:t>
      </w:r>
      <w:r w:rsidRPr="00BE1326">
        <w:rPr>
          <w:rFonts w:eastAsia="Times New Roman" w:cstheme="minorHAnsi"/>
          <w:b/>
          <w:bCs/>
          <w:lang w:eastAsia="fr-FR"/>
        </w:rPr>
        <w:t>).</w:t>
      </w:r>
      <w:r w:rsidRPr="00BE1326">
        <w:rPr>
          <w:rFonts w:eastAsia="Times New Roman" w:cstheme="minorHAnsi"/>
          <w:lang w:eastAsia="fr-FR"/>
        </w:rPr>
        <w:t xml:space="preserve"> La bioconversion énantiomérique consiste à enrichir un mélange en la forme la plus active (par exemple (S) pour l’</w:t>
      </w:r>
      <w:r w:rsidRPr="00BE1326">
        <w:rPr>
          <w:rFonts w:eastAsia="Times New Roman" w:cstheme="minorHAnsi"/>
          <w:u w:val="single"/>
          <w:lang w:eastAsia="fr-FR"/>
        </w:rPr>
        <w:t>ibuprofène</w:t>
      </w:r>
      <w:r w:rsidRPr="00BE1326">
        <w:rPr>
          <w:rFonts w:eastAsia="Times New Roman" w:cstheme="minorHAnsi"/>
          <w:lang w:eastAsia="fr-FR"/>
        </w:rPr>
        <w:t>). L’ibuprofène n’est donc pas un promédicament, mais il subit juste une bioconversion énantiomérique !</w:t>
      </w:r>
    </w:p>
    <w:p w14:paraId="59E76943" w14:textId="77777777" w:rsidR="005C5A05" w:rsidRDefault="005C5A05" w:rsidP="00BE1326">
      <w:pPr>
        <w:jc w:val="both"/>
        <w:rPr>
          <w:b/>
          <w:color w:val="000000"/>
          <w:u w:val="single"/>
        </w:rPr>
      </w:pPr>
      <w:r>
        <w:rPr>
          <w:b/>
          <w:color w:val="000000"/>
          <w:u w:val="single"/>
        </w:rPr>
        <w:t xml:space="preserve">Question </w:t>
      </w:r>
      <w:r w:rsidR="00BE1326">
        <w:rPr>
          <w:b/>
          <w:color w:val="000000"/>
          <w:u w:val="single"/>
        </w:rPr>
        <w:t>72 :</w:t>
      </w:r>
      <w:r w:rsidRPr="00BE1326">
        <w:t xml:space="preserve"> Parmi les propositions suivantes, indiquez celle(s) qui est (sont) exacte(s) :</w:t>
      </w:r>
    </w:p>
    <w:p w14:paraId="1DBE1B8A" w14:textId="77777777" w:rsidR="005C5A05" w:rsidRDefault="005C5A05" w:rsidP="00BE1326">
      <w:pPr>
        <w:pStyle w:val="Paragraphedeliste"/>
        <w:numPr>
          <w:ilvl w:val="0"/>
          <w:numId w:val="134"/>
        </w:numPr>
        <w:spacing w:after="0" w:line="240" w:lineRule="auto"/>
        <w:jc w:val="both"/>
        <w:textAlignment w:val="baseline"/>
        <w:rPr>
          <w:rFonts w:eastAsia="Times New Roman" w:cstheme="minorHAnsi"/>
          <w:lang w:eastAsia="fr-FR"/>
        </w:rPr>
      </w:pPr>
      <w:r>
        <w:rPr>
          <w:rFonts w:cstheme="minorHAnsi"/>
        </w:rPr>
        <w:t>L’ibuprofène est la molécule chef de file des acides 2-phénylpropanoïques.</w:t>
      </w:r>
    </w:p>
    <w:p w14:paraId="21333BB3" w14:textId="77777777" w:rsidR="005C5A05" w:rsidRDefault="005C5A05" w:rsidP="00BE1326">
      <w:pPr>
        <w:pStyle w:val="Paragraphedeliste"/>
        <w:numPr>
          <w:ilvl w:val="0"/>
          <w:numId w:val="134"/>
        </w:numPr>
        <w:spacing w:after="0" w:line="240" w:lineRule="auto"/>
        <w:jc w:val="both"/>
        <w:textAlignment w:val="baseline"/>
        <w:rPr>
          <w:rFonts w:eastAsia="Times New Roman" w:cstheme="minorHAnsi"/>
          <w:lang w:eastAsia="fr-FR"/>
        </w:rPr>
      </w:pPr>
      <w:r>
        <w:rPr>
          <w:rFonts w:eastAsia="Times New Roman" w:cstheme="minorHAnsi"/>
          <w:lang w:eastAsia="fr-FR"/>
        </w:rPr>
        <w:t>La pharmacomodulation de l’acide salicylique permet d’obtenir du Bénorilate si on ajoute du paracétamol sur son OH et de l’acide acétique sur son COOH.</w:t>
      </w:r>
    </w:p>
    <w:p w14:paraId="45860F34" w14:textId="77777777" w:rsidR="005C5A05" w:rsidRDefault="005C5A05" w:rsidP="00BE1326">
      <w:pPr>
        <w:numPr>
          <w:ilvl w:val="0"/>
          <w:numId w:val="134"/>
        </w:numPr>
        <w:spacing w:after="0" w:line="240" w:lineRule="auto"/>
        <w:jc w:val="both"/>
        <w:textAlignment w:val="baseline"/>
        <w:rPr>
          <w:rFonts w:eastAsia="Times New Roman" w:cstheme="minorHAnsi"/>
          <w:lang w:eastAsia="fr-FR"/>
        </w:rPr>
      </w:pPr>
      <w:r>
        <w:rPr>
          <w:rFonts w:eastAsia="Times New Roman" w:cstheme="minorHAnsi"/>
          <w:lang w:eastAsia="fr-FR"/>
        </w:rPr>
        <w:t>Après hydrolyse de la fonction ester par des estérases, on obtient à partir du Bénorilate une aspirine et du paracétamol.</w:t>
      </w:r>
    </w:p>
    <w:p w14:paraId="43021B2D" w14:textId="77777777" w:rsidR="005C5A05" w:rsidRDefault="005C5A05" w:rsidP="00BE1326">
      <w:pPr>
        <w:numPr>
          <w:ilvl w:val="0"/>
          <w:numId w:val="134"/>
        </w:numPr>
        <w:spacing w:after="0" w:line="240" w:lineRule="auto"/>
        <w:jc w:val="both"/>
        <w:textAlignment w:val="baseline"/>
        <w:rPr>
          <w:rFonts w:eastAsia="Times New Roman" w:cstheme="minorHAnsi"/>
          <w:lang w:eastAsia="fr-FR"/>
        </w:rPr>
      </w:pPr>
      <w:r>
        <w:rPr>
          <w:rFonts w:eastAsia="Times New Roman" w:cstheme="minorHAnsi"/>
          <w:lang w:eastAsia="fr-FR"/>
        </w:rPr>
        <w:t>Les acides phénylacétiques n’ont pas de carbone asymétrique.</w:t>
      </w:r>
    </w:p>
    <w:p w14:paraId="42D96CA8" w14:textId="77777777" w:rsidR="005C5A05" w:rsidRDefault="005C5A05" w:rsidP="00BE1326">
      <w:pPr>
        <w:numPr>
          <w:ilvl w:val="0"/>
          <w:numId w:val="134"/>
        </w:numPr>
        <w:spacing w:after="0" w:line="240" w:lineRule="auto"/>
        <w:jc w:val="both"/>
        <w:textAlignment w:val="baseline"/>
        <w:rPr>
          <w:rFonts w:eastAsia="Times New Roman" w:cstheme="minorHAnsi"/>
          <w:lang w:eastAsia="fr-FR"/>
        </w:rPr>
      </w:pPr>
      <w:r>
        <w:rPr>
          <w:rFonts w:eastAsia="Times New Roman" w:cstheme="minorHAnsi"/>
          <w:lang w:eastAsia="fr-FR"/>
        </w:rPr>
        <w:t>Les acides 3-indoylacétiques sont des acides arylcarboxyliques.</w:t>
      </w:r>
    </w:p>
    <w:p w14:paraId="2A2A44AC" w14:textId="77777777" w:rsidR="005C5A05" w:rsidRDefault="005C5A05" w:rsidP="00BE1326">
      <w:pPr>
        <w:jc w:val="both"/>
        <w:rPr>
          <w:rFonts w:asciiTheme="majorHAnsi" w:hAnsiTheme="majorHAnsi" w:cstheme="majorHAnsi"/>
        </w:rPr>
      </w:pPr>
    </w:p>
    <w:p w14:paraId="32993395" w14:textId="77777777" w:rsidR="005C5A05" w:rsidRDefault="005C5A05" w:rsidP="00BE1326">
      <w:pPr>
        <w:jc w:val="both"/>
        <w:rPr>
          <w:rFonts w:ascii="Lucida Bright" w:hAnsi="Lucida Bright"/>
          <w:b/>
          <w:color w:val="00B050"/>
        </w:rPr>
      </w:pPr>
      <w:r>
        <w:rPr>
          <w:b/>
          <w:u w:val="single"/>
        </w:rPr>
        <w:t>Question </w:t>
      </w:r>
      <w:r w:rsidR="00BE1326">
        <w:rPr>
          <w:b/>
          <w:u w:val="single"/>
        </w:rPr>
        <w:t>72</w:t>
      </w:r>
      <w:r>
        <w:rPr>
          <w:b/>
          <w:u w:val="single"/>
        </w:rPr>
        <w:t xml:space="preserve"> :</w:t>
      </w:r>
      <w:r w:rsidR="00CC72B1">
        <w:rPr>
          <w:b/>
          <w:color w:val="00B050"/>
        </w:rPr>
        <w:t xml:space="preserve"> </w:t>
      </w:r>
      <w:r w:rsidR="00CC72B1" w:rsidRPr="00CC72B1">
        <w:rPr>
          <w:b/>
          <w:color w:val="F79646" w:themeColor="accent6"/>
        </w:rPr>
        <w:t>A</w:t>
      </w:r>
      <w:r w:rsidR="00CC72B1">
        <w:rPr>
          <w:b/>
          <w:color w:val="00B050"/>
        </w:rPr>
        <w:t>C</w:t>
      </w:r>
      <w:r>
        <w:rPr>
          <w:b/>
          <w:color w:val="00B050"/>
        </w:rPr>
        <w:t>D</w:t>
      </w:r>
    </w:p>
    <w:p w14:paraId="3A5C9E57" w14:textId="77777777" w:rsidR="005C5A05" w:rsidRDefault="005C5A05" w:rsidP="00BE1326">
      <w:pPr>
        <w:jc w:val="both"/>
        <w:rPr>
          <w:rFonts w:asciiTheme="majorHAnsi" w:hAnsiTheme="majorHAnsi" w:cstheme="majorHAnsi"/>
        </w:rPr>
      </w:pPr>
    </w:p>
    <w:p w14:paraId="0E3346D3" w14:textId="77777777" w:rsidR="005C5A05" w:rsidRPr="00BE1326" w:rsidRDefault="00CC72B1" w:rsidP="00BE1326">
      <w:pPr>
        <w:pStyle w:val="Paragraphedeliste"/>
        <w:numPr>
          <w:ilvl w:val="0"/>
          <w:numId w:val="138"/>
        </w:numPr>
        <w:jc w:val="both"/>
        <w:rPr>
          <w:rFonts w:cstheme="minorHAnsi"/>
        </w:rPr>
      </w:pPr>
      <w:r w:rsidRPr="00CC72B1">
        <w:rPr>
          <w:rFonts w:cstheme="minorHAnsi"/>
          <w:color w:val="F79646" w:themeColor="accent6"/>
        </w:rPr>
        <w:t>VRAI/FAUX</w:t>
      </w:r>
      <w:r w:rsidR="005C5A05" w:rsidRPr="00CC72B1">
        <w:rPr>
          <w:rFonts w:cstheme="minorHAnsi"/>
          <w:color w:val="F79646" w:themeColor="accent6"/>
        </w:rPr>
        <w:t xml:space="preserve"> </w:t>
      </w:r>
      <w:r w:rsidR="005C5A05" w:rsidRPr="00BE1326">
        <w:rPr>
          <w:rFonts w:cstheme="minorHAnsi"/>
        </w:rPr>
        <w:t>Il fait partie de la série des acides arylalcanoïques.</w:t>
      </w:r>
      <w:r>
        <w:rPr>
          <w:rFonts w:cstheme="minorHAnsi"/>
        </w:rPr>
        <w:t xml:space="preserve"> Le prof parle dans le cours des acides 2-phénylpropioniques uniquement même si propionique est synonyme de propanoïque.</w:t>
      </w:r>
    </w:p>
    <w:p w14:paraId="6030D09C" w14:textId="77777777" w:rsidR="005C5A05" w:rsidRPr="00BE1326" w:rsidRDefault="005C5A05" w:rsidP="00BE1326">
      <w:pPr>
        <w:pStyle w:val="Paragraphedeliste"/>
        <w:numPr>
          <w:ilvl w:val="0"/>
          <w:numId w:val="138"/>
        </w:numPr>
        <w:jc w:val="both"/>
        <w:textAlignment w:val="baseline"/>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lang w:eastAsia="fr-FR"/>
        </w:rPr>
        <w:t>On obtient bien du Bénorilate en ajoutant du paracétamol et de l’acide acétique sur de l’acide salicylique mais respectivement sur du COOH et du OH.</w:t>
      </w:r>
    </w:p>
    <w:p w14:paraId="4BBFE735" w14:textId="77777777" w:rsidR="005C5A05" w:rsidRPr="00BE1326" w:rsidRDefault="005C5A05" w:rsidP="00BE1326">
      <w:pPr>
        <w:pStyle w:val="Paragraphedeliste"/>
        <w:numPr>
          <w:ilvl w:val="0"/>
          <w:numId w:val="138"/>
        </w:numPr>
        <w:jc w:val="both"/>
        <w:textAlignment w:val="baseline"/>
        <w:rPr>
          <w:rFonts w:eastAsia="Times New Roman" w:cstheme="minorHAnsi"/>
          <w:color w:val="00B050"/>
          <w:lang w:eastAsia="fr-FR"/>
        </w:rPr>
      </w:pPr>
      <w:r w:rsidRPr="00BE1326">
        <w:rPr>
          <w:rFonts w:eastAsia="Times New Roman" w:cstheme="minorHAnsi"/>
          <w:color w:val="00B050"/>
          <w:lang w:eastAsia="fr-FR"/>
        </w:rPr>
        <w:t>VRAI</w:t>
      </w:r>
    </w:p>
    <w:p w14:paraId="1C15C3BB" w14:textId="77777777" w:rsidR="005C5A05" w:rsidRPr="00BE1326" w:rsidRDefault="005C5A05" w:rsidP="00BE1326">
      <w:pPr>
        <w:pStyle w:val="Paragraphedeliste"/>
        <w:jc w:val="both"/>
        <w:rPr>
          <w:rFonts w:cstheme="minorHAnsi"/>
        </w:rPr>
      </w:pPr>
      <w:r>
        <w:rPr>
          <w:noProof/>
          <w:lang w:eastAsia="fr-FR"/>
        </w:rPr>
        <w:drawing>
          <wp:inline distT="0" distB="0" distL="0" distR="0" wp14:anchorId="47374C39" wp14:editId="2F740FE8">
            <wp:extent cx="5734050" cy="1171575"/>
            <wp:effectExtent l="0" t="0" r="0" b="9525"/>
            <wp:docPr id="25" name="Image 25" descr="https://lh5.googleusercontent.com/RPza4-zMZmGWW9HIsKD2Z51tP3OgYRwSngNwwsMuc4u3HiqXVsp1M2Q1ctDGZW1ED1ntiR6DiyUhHnHKK9LWZsIQ8G6PZT3FlkiPBg-QbczJEPMWdNE1a-3ZmZSxWA1X4LduWh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s://lh5.googleusercontent.com/RPza4-zMZmGWW9HIsKD2Z51tP3OgYRwSngNwwsMuc4u3HiqXVsp1M2Q1ctDGZW1ED1ntiR6DiyUhHnHKK9LWZsIQ8G6PZT3FlkiPBg-QbczJEPMWdNE1a-3ZmZSxWA1X4LduWhPI"/>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4050" cy="1171575"/>
                    </a:xfrm>
                    <a:prstGeom prst="rect">
                      <a:avLst/>
                    </a:prstGeom>
                    <a:noFill/>
                    <a:ln>
                      <a:noFill/>
                    </a:ln>
                  </pic:spPr>
                </pic:pic>
              </a:graphicData>
            </a:graphic>
          </wp:inline>
        </w:drawing>
      </w:r>
    </w:p>
    <w:p w14:paraId="0A02B0DB" w14:textId="77777777" w:rsidR="005C5A05" w:rsidRPr="00BE1326" w:rsidRDefault="005C5A05" w:rsidP="00BE1326">
      <w:pPr>
        <w:pStyle w:val="Paragraphedeliste"/>
        <w:numPr>
          <w:ilvl w:val="0"/>
          <w:numId w:val="138"/>
        </w:numPr>
        <w:jc w:val="both"/>
        <w:textAlignment w:val="baseline"/>
        <w:rPr>
          <w:rFonts w:eastAsia="Times New Roman" w:cstheme="minorHAnsi"/>
          <w:lang w:eastAsia="fr-FR"/>
        </w:rPr>
      </w:pPr>
      <w:r w:rsidRPr="00BE1326">
        <w:rPr>
          <w:rFonts w:eastAsia="Times New Roman" w:cstheme="minorHAnsi"/>
          <w:color w:val="00B050"/>
          <w:lang w:eastAsia="fr-FR"/>
        </w:rPr>
        <w:t>VRAI</w:t>
      </w:r>
    </w:p>
    <w:p w14:paraId="244785D2" w14:textId="77777777" w:rsidR="005C5A05" w:rsidRPr="00BE1326" w:rsidRDefault="005C5A05" w:rsidP="00BE1326">
      <w:pPr>
        <w:pStyle w:val="Paragraphedeliste"/>
        <w:numPr>
          <w:ilvl w:val="0"/>
          <w:numId w:val="138"/>
        </w:numPr>
        <w:jc w:val="both"/>
        <w:textAlignment w:val="baseline"/>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lang w:eastAsia="fr-FR"/>
        </w:rPr>
        <w:t>Ce sont des acides arylalcanoïques.</w:t>
      </w:r>
    </w:p>
    <w:p w14:paraId="66E58EF8" w14:textId="77777777" w:rsidR="005C5A05" w:rsidRDefault="005C5A05" w:rsidP="00BE1326">
      <w:pPr>
        <w:jc w:val="both"/>
        <w:rPr>
          <w:rFonts w:cstheme="minorHAnsi"/>
        </w:rPr>
      </w:pPr>
    </w:p>
    <w:p w14:paraId="0FAABD74" w14:textId="77777777" w:rsidR="005C5A05" w:rsidRDefault="005C5A05" w:rsidP="00BE1326">
      <w:pPr>
        <w:jc w:val="both"/>
        <w:rPr>
          <w:rFonts w:cstheme="minorHAnsi"/>
        </w:rPr>
      </w:pPr>
    </w:p>
    <w:p w14:paraId="2432BA33" w14:textId="77777777" w:rsidR="005C5A05" w:rsidRPr="00BE1326" w:rsidRDefault="005C5A05" w:rsidP="00BE1326">
      <w:pPr>
        <w:jc w:val="both"/>
        <w:rPr>
          <w:rFonts w:ascii="Lucida Bright" w:hAnsi="Lucida Bright"/>
          <w:color w:val="000000"/>
        </w:rPr>
      </w:pPr>
      <w:r>
        <w:rPr>
          <w:b/>
          <w:color w:val="000000"/>
          <w:u w:val="single"/>
        </w:rPr>
        <w:t>Question 7</w:t>
      </w:r>
      <w:r w:rsidR="00BE1326">
        <w:rPr>
          <w:b/>
          <w:color w:val="000000"/>
          <w:u w:val="single"/>
        </w:rPr>
        <w:t>3 :</w:t>
      </w:r>
      <w:r w:rsidRPr="00BE1326">
        <w:rPr>
          <w:color w:val="000000"/>
        </w:rPr>
        <w:t xml:space="preserve"> Parmi les propositions suivantes, indiquez celle(s) qui est (sont) exacte(s) :</w:t>
      </w:r>
    </w:p>
    <w:p w14:paraId="491DECB3" w14:textId="77777777" w:rsidR="005C5A05" w:rsidRDefault="005C5A05" w:rsidP="00BE1326">
      <w:pPr>
        <w:pStyle w:val="Paragraphedeliste"/>
        <w:numPr>
          <w:ilvl w:val="0"/>
          <w:numId w:val="135"/>
        </w:numPr>
        <w:jc w:val="both"/>
        <w:rPr>
          <w:rFonts w:cstheme="minorHAnsi"/>
        </w:rPr>
      </w:pPr>
      <w:r>
        <w:rPr>
          <w:rFonts w:cstheme="minorHAnsi"/>
        </w:rPr>
        <w:t>Pour fabriquer l’énantiomère S du Naproxène, 6 étapes de production sont nécessaires comme une réaction d’estérification, une bêta méthylation ou encore une réaction de Willgerodt.</w:t>
      </w:r>
    </w:p>
    <w:p w14:paraId="1C0E7562" w14:textId="77777777" w:rsidR="005C5A05" w:rsidRDefault="005C5A05" w:rsidP="00BE1326">
      <w:pPr>
        <w:pStyle w:val="Paragraphedeliste"/>
        <w:numPr>
          <w:ilvl w:val="0"/>
          <w:numId w:val="135"/>
        </w:numPr>
        <w:jc w:val="both"/>
        <w:rPr>
          <w:rFonts w:cstheme="minorHAnsi"/>
        </w:rPr>
      </w:pPr>
      <w:r>
        <w:rPr>
          <w:rFonts w:cstheme="minorHAnsi"/>
        </w:rPr>
        <w:t xml:space="preserve">Le naproxène, sous la spécialité </w:t>
      </w:r>
      <w:proofErr w:type="spellStart"/>
      <w:r>
        <w:rPr>
          <w:rFonts w:cstheme="minorHAnsi"/>
        </w:rPr>
        <w:t>Naprosyne</w:t>
      </w:r>
      <w:proofErr w:type="spellEnd"/>
      <w:r>
        <w:rPr>
          <w:rFonts w:cstheme="minorHAnsi"/>
        </w:rPr>
        <w:t>, est utilisé comme traitement de longue durée pour certaines arthroses sévères ou rhumatismes inflammatoires chroniques.</w:t>
      </w:r>
    </w:p>
    <w:p w14:paraId="71B9E8B8" w14:textId="77777777" w:rsidR="005C5A05" w:rsidRDefault="005C5A05" w:rsidP="00BE1326">
      <w:pPr>
        <w:pStyle w:val="Paragraphedeliste"/>
        <w:numPr>
          <w:ilvl w:val="0"/>
          <w:numId w:val="135"/>
        </w:numPr>
        <w:jc w:val="both"/>
        <w:rPr>
          <w:rFonts w:cstheme="minorHAnsi"/>
        </w:rPr>
      </w:pPr>
      <w:r>
        <w:rPr>
          <w:rFonts w:cstheme="minorHAnsi"/>
        </w:rPr>
        <w:t>C’est un inhibiteur des COX et accepteur de NO.</w:t>
      </w:r>
    </w:p>
    <w:p w14:paraId="0421DCEC" w14:textId="77777777" w:rsidR="005C5A05" w:rsidRDefault="005C5A05" w:rsidP="00BE1326">
      <w:pPr>
        <w:pStyle w:val="Paragraphedeliste"/>
        <w:numPr>
          <w:ilvl w:val="0"/>
          <w:numId w:val="135"/>
        </w:numPr>
        <w:jc w:val="both"/>
        <w:rPr>
          <w:rFonts w:cstheme="minorHAnsi"/>
        </w:rPr>
      </w:pPr>
      <w:r>
        <w:rPr>
          <w:rFonts w:cstheme="minorHAnsi"/>
        </w:rPr>
        <w:t>La codéine est un opioïde mixte.</w:t>
      </w:r>
    </w:p>
    <w:p w14:paraId="222509CD" w14:textId="77777777" w:rsidR="005C5A05" w:rsidRDefault="005C5A05" w:rsidP="00BE1326">
      <w:pPr>
        <w:pStyle w:val="Paragraphedeliste"/>
        <w:numPr>
          <w:ilvl w:val="0"/>
          <w:numId w:val="135"/>
        </w:numPr>
        <w:jc w:val="both"/>
        <w:rPr>
          <w:rFonts w:cstheme="minorHAnsi"/>
        </w:rPr>
      </w:pPr>
      <w:r>
        <w:rPr>
          <w:rFonts w:cstheme="minorHAnsi"/>
        </w:rPr>
        <w:t>Les brevets relatifs au Naproxène ont une durée de 2 ans chacun : il est protégé par 10 brevets, donc au total est assuré pour une durée de 10 x 2 = 20 ans.</w:t>
      </w:r>
    </w:p>
    <w:p w14:paraId="01F5BC91" w14:textId="77777777" w:rsidR="005C5A05" w:rsidRDefault="005C5A05" w:rsidP="00BE1326">
      <w:pPr>
        <w:jc w:val="both"/>
        <w:rPr>
          <w:rFonts w:ascii="Lucida Bright" w:hAnsi="Lucida Bright"/>
          <w:b/>
          <w:color w:val="00B050"/>
        </w:rPr>
      </w:pPr>
      <w:r>
        <w:rPr>
          <w:b/>
          <w:u w:val="single"/>
        </w:rPr>
        <w:t>Question 7</w:t>
      </w:r>
      <w:r w:rsidR="00BE1326">
        <w:rPr>
          <w:b/>
          <w:u w:val="single"/>
        </w:rPr>
        <w:t>3</w:t>
      </w:r>
      <w:r>
        <w:rPr>
          <w:b/>
          <w:u w:val="single"/>
        </w:rPr>
        <w:t xml:space="preserve"> :</w:t>
      </w:r>
      <w:r>
        <w:rPr>
          <w:b/>
          <w:color w:val="00B050"/>
        </w:rPr>
        <w:t xml:space="preserve"> B</w:t>
      </w:r>
    </w:p>
    <w:p w14:paraId="4B4FB7E7" w14:textId="77777777" w:rsidR="005C5A05" w:rsidRPr="00BE1326" w:rsidRDefault="005C5A05" w:rsidP="00BE1326">
      <w:pPr>
        <w:pStyle w:val="Paragraphedeliste"/>
        <w:numPr>
          <w:ilvl w:val="0"/>
          <w:numId w:val="136"/>
        </w:numPr>
        <w:jc w:val="both"/>
        <w:rPr>
          <w:rFonts w:cstheme="minorHAnsi"/>
        </w:rPr>
      </w:pPr>
      <w:r w:rsidRPr="00BE1326">
        <w:rPr>
          <w:rFonts w:cstheme="minorHAnsi"/>
          <w:color w:val="FF0000"/>
        </w:rPr>
        <w:t xml:space="preserve">FAUX </w:t>
      </w:r>
      <w:r w:rsidRPr="00BE1326">
        <w:rPr>
          <w:rFonts w:cstheme="minorHAnsi"/>
        </w:rPr>
        <w:t xml:space="preserve">C’est une </w:t>
      </w:r>
      <w:r w:rsidRPr="00BE1326">
        <w:rPr>
          <w:rFonts w:cstheme="minorHAnsi"/>
          <w:b/>
        </w:rPr>
        <w:t>alpha</w:t>
      </w:r>
      <w:r w:rsidRPr="00BE1326">
        <w:rPr>
          <w:rFonts w:cstheme="minorHAnsi"/>
        </w:rPr>
        <w:t>-méthylation.</w:t>
      </w:r>
    </w:p>
    <w:p w14:paraId="4C4EFFB9" w14:textId="77777777" w:rsidR="005C5A05" w:rsidRPr="00BE1326" w:rsidRDefault="005C5A05" w:rsidP="00BE1326">
      <w:pPr>
        <w:pStyle w:val="Paragraphedeliste"/>
        <w:numPr>
          <w:ilvl w:val="0"/>
          <w:numId w:val="136"/>
        </w:numPr>
        <w:jc w:val="both"/>
        <w:rPr>
          <w:rFonts w:cstheme="minorHAnsi"/>
          <w:color w:val="00B050"/>
        </w:rPr>
      </w:pPr>
      <w:r w:rsidRPr="00BE1326">
        <w:rPr>
          <w:rFonts w:cstheme="minorHAnsi"/>
          <w:color w:val="00B050"/>
        </w:rPr>
        <w:t>VRAI</w:t>
      </w:r>
    </w:p>
    <w:p w14:paraId="0DB52EC8" w14:textId="77777777" w:rsidR="005C5A05" w:rsidRPr="00BE1326" w:rsidRDefault="005C5A05" w:rsidP="00BE1326">
      <w:pPr>
        <w:pStyle w:val="Paragraphedeliste"/>
        <w:numPr>
          <w:ilvl w:val="0"/>
          <w:numId w:val="136"/>
        </w:numPr>
        <w:jc w:val="both"/>
        <w:rPr>
          <w:rFonts w:cstheme="minorHAnsi"/>
        </w:rPr>
      </w:pPr>
      <w:r w:rsidRPr="00BE1326">
        <w:rPr>
          <w:rFonts w:cstheme="minorHAnsi"/>
          <w:color w:val="FF0000"/>
        </w:rPr>
        <w:t xml:space="preserve">FAUX </w:t>
      </w:r>
      <w:r w:rsidRPr="00BE1326">
        <w:rPr>
          <w:rFonts w:cstheme="minorHAnsi"/>
        </w:rPr>
        <w:t xml:space="preserve">Il est </w:t>
      </w:r>
      <w:r w:rsidRPr="00BE1326">
        <w:rPr>
          <w:rFonts w:cstheme="minorHAnsi"/>
          <w:b/>
        </w:rPr>
        <w:t>donneur</w:t>
      </w:r>
      <w:r w:rsidRPr="00BE1326">
        <w:rPr>
          <w:rFonts w:cstheme="minorHAnsi"/>
        </w:rPr>
        <w:t xml:space="preserve"> de NO.</w:t>
      </w:r>
    </w:p>
    <w:p w14:paraId="7AD06893" w14:textId="77777777" w:rsidR="005C5A05" w:rsidRPr="00BE1326" w:rsidRDefault="005C5A05" w:rsidP="00BE1326">
      <w:pPr>
        <w:pStyle w:val="Paragraphedeliste"/>
        <w:numPr>
          <w:ilvl w:val="0"/>
          <w:numId w:val="136"/>
        </w:numPr>
        <w:jc w:val="both"/>
        <w:textAlignment w:val="baseline"/>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lang w:eastAsia="fr-FR"/>
        </w:rPr>
        <w:t>Aucun opioïde mixte n’est cité dans le cours. On a :</w:t>
      </w:r>
    </w:p>
    <w:p w14:paraId="2848B8E7" w14:textId="77777777" w:rsidR="005C5A05" w:rsidRPr="00BE1326" w:rsidRDefault="005C5A05" w:rsidP="00BE1326">
      <w:pPr>
        <w:pStyle w:val="Paragraphedeliste"/>
        <w:numPr>
          <w:ilvl w:val="2"/>
          <w:numId w:val="137"/>
        </w:numPr>
        <w:spacing w:after="40" w:line="240" w:lineRule="auto"/>
        <w:jc w:val="both"/>
        <w:rPr>
          <w:rFonts w:eastAsia="Times New Roman" w:cstheme="minorHAnsi"/>
          <w:sz w:val="24"/>
          <w:szCs w:val="24"/>
          <w:lang w:eastAsia="fr-FR"/>
        </w:rPr>
      </w:pPr>
      <w:r w:rsidRPr="00BE1326">
        <w:rPr>
          <w:rFonts w:eastAsia="Times New Roman" w:cstheme="minorHAnsi"/>
          <w:b/>
          <w:bCs/>
          <w:lang w:eastAsia="fr-FR"/>
        </w:rPr>
        <w:t xml:space="preserve">Antalgiques non opioïdes : </w:t>
      </w:r>
      <w:r w:rsidRPr="00BE1326">
        <w:rPr>
          <w:rFonts w:eastAsia="Times New Roman" w:cstheme="minorHAnsi"/>
          <w:lang w:eastAsia="fr-FR"/>
        </w:rPr>
        <w:t>paracétamol</w:t>
      </w:r>
      <w:r w:rsidRPr="00BE1326">
        <w:rPr>
          <w:rFonts w:eastAsia="Times New Roman" w:cstheme="minorHAnsi"/>
          <w:b/>
          <w:bCs/>
          <w:lang w:eastAsia="fr-FR"/>
        </w:rPr>
        <w:t xml:space="preserve"> </w:t>
      </w:r>
      <w:r w:rsidRPr="00BE1326">
        <w:rPr>
          <w:rFonts w:eastAsia="Times New Roman" w:cstheme="minorHAnsi"/>
          <w:lang w:eastAsia="fr-FR"/>
        </w:rPr>
        <w:t>(formule à connaître)</w:t>
      </w:r>
    </w:p>
    <w:p w14:paraId="08EA462B" w14:textId="77777777" w:rsidR="005C5A05" w:rsidRPr="00BE1326" w:rsidRDefault="005C5A05" w:rsidP="00BE1326">
      <w:pPr>
        <w:pStyle w:val="Paragraphedeliste"/>
        <w:numPr>
          <w:ilvl w:val="2"/>
          <w:numId w:val="137"/>
        </w:numPr>
        <w:spacing w:after="40" w:line="240" w:lineRule="auto"/>
        <w:jc w:val="both"/>
        <w:rPr>
          <w:rFonts w:eastAsia="Times New Roman" w:cstheme="minorHAnsi"/>
          <w:sz w:val="24"/>
          <w:szCs w:val="24"/>
          <w:lang w:eastAsia="fr-FR"/>
        </w:rPr>
      </w:pPr>
      <w:r w:rsidRPr="00BE1326">
        <w:rPr>
          <w:rFonts w:eastAsia="Times New Roman" w:cstheme="minorHAnsi"/>
          <w:b/>
          <w:bCs/>
          <w:i/>
          <w:iCs/>
          <w:lang w:eastAsia="fr-FR"/>
        </w:rPr>
        <w:t>Antalgiques opioïdes faibles</w:t>
      </w:r>
      <w:r w:rsidRPr="00BE1326">
        <w:rPr>
          <w:rFonts w:eastAsia="Times New Roman" w:cstheme="minorHAnsi"/>
          <w:lang w:eastAsia="fr-FR"/>
        </w:rPr>
        <w:t xml:space="preserve"> : </w:t>
      </w:r>
      <w:r w:rsidRPr="00BE1326">
        <w:rPr>
          <w:rFonts w:eastAsia="Times New Roman" w:cstheme="minorHAnsi"/>
          <w:shd w:val="clear" w:color="auto" w:fill="00FF00"/>
          <w:lang w:eastAsia="fr-FR"/>
        </w:rPr>
        <w:t>codéine</w:t>
      </w:r>
    </w:p>
    <w:p w14:paraId="1E92A7B4" w14:textId="77777777" w:rsidR="005C5A05" w:rsidRPr="00BE1326" w:rsidRDefault="005C5A05" w:rsidP="00BE1326">
      <w:pPr>
        <w:pStyle w:val="Paragraphedeliste"/>
        <w:numPr>
          <w:ilvl w:val="2"/>
          <w:numId w:val="137"/>
        </w:numPr>
        <w:spacing w:after="40" w:line="240" w:lineRule="auto"/>
        <w:jc w:val="both"/>
        <w:rPr>
          <w:rFonts w:eastAsia="Times New Roman" w:cstheme="minorHAnsi"/>
          <w:sz w:val="24"/>
          <w:szCs w:val="24"/>
          <w:lang w:eastAsia="fr-FR"/>
        </w:rPr>
      </w:pPr>
      <w:r w:rsidRPr="00BE1326">
        <w:rPr>
          <w:rFonts w:eastAsia="Times New Roman" w:cstheme="minorHAnsi"/>
          <w:b/>
          <w:bCs/>
          <w:i/>
          <w:iCs/>
          <w:lang w:eastAsia="fr-FR"/>
        </w:rPr>
        <w:t>Antalgiques opioïdes mixtes</w:t>
      </w:r>
    </w:p>
    <w:p w14:paraId="7B387430" w14:textId="77777777" w:rsidR="005C5A05" w:rsidRPr="00BE1326" w:rsidRDefault="005C5A05" w:rsidP="00BE1326">
      <w:pPr>
        <w:pStyle w:val="Paragraphedeliste"/>
        <w:numPr>
          <w:ilvl w:val="2"/>
          <w:numId w:val="137"/>
        </w:numPr>
        <w:spacing w:after="0" w:line="240" w:lineRule="auto"/>
        <w:jc w:val="both"/>
        <w:rPr>
          <w:rFonts w:eastAsia="Times New Roman" w:cstheme="minorHAnsi"/>
          <w:sz w:val="24"/>
          <w:szCs w:val="24"/>
          <w:lang w:eastAsia="fr-FR"/>
        </w:rPr>
      </w:pPr>
      <w:r w:rsidRPr="00BE1326">
        <w:rPr>
          <w:rFonts w:eastAsia="Times New Roman" w:cstheme="minorHAnsi"/>
          <w:b/>
          <w:bCs/>
          <w:i/>
          <w:iCs/>
          <w:lang w:eastAsia="fr-FR"/>
        </w:rPr>
        <w:t>Antalgiques opioïdes</w:t>
      </w:r>
      <w:r w:rsidRPr="00BE1326">
        <w:rPr>
          <w:rFonts w:eastAsia="Times New Roman" w:cstheme="minorHAnsi"/>
          <w:lang w:eastAsia="fr-FR"/>
        </w:rPr>
        <w:t xml:space="preserve"> : morphine.</w:t>
      </w:r>
    </w:p>
    <w:p w14:paraId="3FCE406F" w14:textId="77777777" w:rsidR="005C5A05" w:rsidRPr="00BE1326" w:rsidRDefault="005C5A05" w:rsidP="00BE1326">
      <w:pPr>
        <w:pStyle w:val="Paragraphedeliste"/>
        <w:numPr>
          <w:ilvl w:val="0"/>
          <w:numId w:val="136"/>
        </w:numPr>
        <w:jc w:val="both"/>
        <w:textAlignment w:val="baseline"/>
        <w:rPr>
          <w:rFonts w:eastAsia="Times New Roman" w:cstheme="minorHAnsi"/>
          <w:lang w:eastAsia="fr-FR"/>
        </w:rPr>
      </w:pPr>
      <w:r w:rsidRPr="00BE1326">
        <w:rPr>
          <w:rFonts w:eastAsia="Times New Roman" w:cstheme="minorHAnsi"/>
          <w:color w:val="FF0000"/>
          <w:lang w:eastAsia="fr-FR"/>
        </w:rPr>
        <w:t xml:space="preserve">FAUX </w:t>
      </w:r>
      <w:r w:rsidRPr="00BE1326">
        <w:rPr>
          <w:rFonts w:eastAsia="Times New Roman" w:cstheme="minorHAnsi"/>
          <w:b/>
          <w:lang w:eastAsia="fr-FR"/>
        </w:rPr>
        <w:t>Chacun</w:t>
      </w:r>
      <w:r w:rsidRPr="00BE1326">
        <w:rPr>
          <w:rFonts w:eastAsia="Times New Roman" w:cstheme="minorHAnsi"/>
          <w:lang w:eastAsia="fr-FR"/>
        </w:rPr>
        <w:t xml:space="preserve"> des brevets dure 20 ans !</w:t>
      </w:r>
    </w:p>
    <w:p w14:paraId="668ACAD9" w14:textId="26425664" w:rsidR="005C5A05" w:rsidRDefault="005C5A05" w:rsidP="00BE1326">
      <w:pPr>
        <w:spacing w:after="0" w:line="240" w:lineRule="auto"/>
        <w:jc w:val="both"/>
        <w:rPr>
          <w:rFonts w:cstheme="minorHAnsi"/>
        </w:rPr>
      </w:pPr>
    </w:p>
    <w:p w14:paraId="2C1CB4CC" w14:textId="57638C2C" w:rsidR="00C94F6B" w:rsidRPr="00C94F6B" w:rsidRDefault="00C94F6B" w:rsidP="00C94F6B">
      <w:pPr>
        <w:jc w:val="both"/>
        <w:rPr>
          <w:rFonts w:cstheme="minorHAnsi"/>
          <w:b/>
          <w:bCs/>
        </w:rPr>
      </w:pPr>
      <w:r w:rsidRPr="00C94F6B">
        <w:rPr>
          <w:rFonts w:cstheme="minorHAnsi"/>
          <w:b/>
          <w:bCs/>
          <w:u w:val="single"/>
        </w:rPr>
        <w:lastRenderedPageBreak/>
        <w:t xml:space="preserve">Question 74 – Parmi les propositions suivantes, indiquez celle(s) qui est (sont) exacte(s) : </w:t>
      </w:r>
      <w:r w:rsidRPr="00C94F6B">
        <w:rPr>
          <w:rFonts w:cstheme="minorHAnsi"/>
          <w:b/>
          <w:bCs/>
        </w:rPr>
        <w:t xml:space="preserve"> ACD</w:t>
      </w:r>
    </w:p>
    <w:p w14:paraId="6450D1AB" w14:textId="77777777" w:rsidR="00C94F6B" w:rsidRPr="00AF5BE0" w:rsidRDefault="00C94F6B" w:rsidP="00C94F6B">
      <w:pPr>
        <w:pStyle w:val="Paragraphedeliste"/>
        <w:numPr>
          <w:ilvl w:val="0"/>
          <w:numId w:val="150"/>
        </w:numPr>
        <w:spacing w:after="160" w:line="259" w:lineRule="auto"/>
        <w:jc w:val="both"/>
        <w:rPr>
          <w:rFonts w:eastAsia="Calibri" w:cstheme="minorHAnsi"/>
        </w:rPr>
      </w:pPr>
      <w:r w:rsidRPr="00AF5BE0">
        <w:rPr>
          <w:rFonts w:eastAsia="Calibri" w:cstheme="minorHAnsi"/>
        </w:rPr>
        <w:t xml:space="preserve">Les médicaments relatifs aux douleurs et inflammations peuvent se </w:t>
      </w:r>
      <w:r>
        <w:rPr>
          <w:rFonts w:eastAsia="Calibri" w:cstheme="minorHAnsi"/>
        </w:rPr>
        <w:t>classer</w:t>
      </w:r>
      <w:r w:rsidRPr="00AF5BE0">
        <w:rPr>
          <w:rFonts w:eastAsia="Calibri" w:cstheme="minorHAnsi"/>
        </w:rPr>
        <w:t xml:space="preserve"> en 5 groupes.</w:t>
      </w:r>
    </w:p>
    <w:p w14:paraId="0B888BFA" w14:textId="77777777" w:rsidR="00C94F6B" w:rsidRPr="00AF5BE0" w:rsidRDefault="00C94F6B" w:rsidP="00C94F6B">
      <w:pPr>
        <w:pStyle w:val="Paragraphedeliste"/>
        <w:numPr>
          <w:ilvl w:val="0"/>
          <w:numId w:val="150"/>
        </w:numPr>
        <w:tabs>
          <w:tab w:val="left" w:pos="2136"/>
        </w:tabs>
        <w:spacing w:after="160" w:line="259" w:lineRule="auto"/>
        <w:jc w:val="both"/>
        <w:rPr>
          <w:rFonts w:cstheme="minorHAnsi"/>
        </w:rPr>
      </w:pPr>
      <w:r w:rsidRPr="00AF5BE0">
        <w:rPr>
          <w:rFonts w:cstheme="minorHAnsi"/>
        </w:rPr>
        <w:t>L’</w:t>
      </w:r>
      <w:r w:rsidRPr="00AF5BE0">
        <w:rPr>
          <w:rFonts w:ascii="Calibri" w:eastAsia="Calibri" w:hAnsi="Calibri" w:cs="Times New Roman"/>
        </w:rPr>
        <w:t>Acéclofénac est administré sous une forme inactive, c’est sa métabolisation par l’organisme qui va permettre d’« activer » le principe actif. C’est pour cela qu’il est classé dans les promédicaments.</w:t>
      </w:r>
    </w:p>
    <w:p w14:paraId="106EBD28" w14:textId="77777777" w:rsidR="00C94F6B" w:rsidRPr="00AF5BE0" w:rsidRDefault="00C94F6B" w:rsidP="00C94F6B">
      <w:pPr>
        <w:pStyle w:val="Paragraphedeliste"/>
        <w:numPr>
          <w:ilvl w:val="0"/>
          <w:numId w:val="150"/>
        </w:numPr>
        <w:tabs>
          <w:tab w:val="left" w:pos="2136"/>
        </w:tabs>
        <w:spacing w:after="160" w:line="259" w:lineRule="auto"/>
        <w:jc w:val="both"/>
        <w:rPr>
          <w:rFonts w:cstheme="minorHAnsi"/>
        </w:rPr>
      </w:pPr>
      <w:r w:rsidRPr="00AF5BE0">
        <w:rPr>
          <w:rFonts w:cstheme="minorHAnsi"/>
        </w:rPr>
        <w:t>L’acide salicylique est le chef de file des acides arylcarboxyliques, il comporte une structure aromatique.</w:t>
      </w:r>
    </w:p>
    <w:p w14:paraId="035B5804" w14:textId="77777777" w:rsidR="00C94F6B" w:rsidRPr="00AF5BE0" w:rsidRDefault="00C94F6B" w:rsidP="00C94F6B">
      <w:pPr>
        <w:pStyle w:val="Paragraphedeliste"/>
        <w:numPr>
          <w:ilvl w:val="0"/>
          <w:numId w:val="150"/>
        </w:numPr>
        <w:tabs>
          <w:tab w:val="left" w:pos="2136"/>
        </w:tabs>
        <w:spacing w:after="160" w:line="259" w:lineRule="auto"/>
        <w:jc w:val="both"/>
        <w:rPr>
          <w:rFonts w:cstheme="minorHAnsi"/>
        </w:rPr>
      </w:pPr>
      <w:r w:rsidRPr="00AF5BE0">
        <w:rPr>
          <w:rFonts w:cstheme="minorHAnsi"/>
        </w:rPr>
        <w:t>C’est d’ailleurs la pharmacomodulation de l’acide salicylique qui a permis l’émergence des AINS.</w:t>
      </w:r>
    </w:p>
    <w:p w14:paraId="624C3292" w14:textId="075665F2" w:rsidR="00C94F6B" w:rsidRPr="00C94F6B" w:rsidRDefault="00C94F6B" w:rsidP="00C94F6B">
      <w:pPr>
        <w:pStyle w:val="Paragraphedeliste"/>
        <w:numPr>
          <w:ilvl w:val="0"/>
          <w:numId w:val="150"/>
        </w:numPr>
        <w:tabs>
          <w:tab w:val="left" w:pos="2136"/>
        </w:tabs>
        <w:spacing w:after="160" w:line="259" w:lineRule="auto"/>
        <w:jc w:val="both"/>
        <w:rPr>
          <w:rFonts w:cstheme="minorHAnsi"/>
          <w:bCs/>
        </w:rPr>
      </w:pPr>
      <w:r w:rsidRPr="00AF5BE0">
        <w:rPr>
          <w:rFonts w:cstheme="minorHAnsi"/>
        </w:rPr>
        <w:t>Le nom IUPAC du naproxène est l’</w:t>
      </w:r>
      <w:r w:rsidRPr="00AF5BE0">
        <w:rPr>
          <w:rFonts w:ascii="Calibri" w:eastAsia="Calibri" w:hAnsi="Calibri" w:cs="Times New Roman"/>
          <w:bCs/>
          <w:noProof/>
        </w:rPr>
        <w:t>acide (2RS)-2-[4-(2-méthylpropyl)phényl]propanoïque.</w:t>
      </w:r>
    </w:p>
    <w:p w14:paraId="1891B1C2" w14:textId="61A68B9F" w:rsidR="00C94F6B" w:rsidRPr="00C94F6B" w:rsidRDefault="00C94F6B" w:rsidP="00C94F6B">
      <w:pPr>
        <w:jc w:val="both"/>
        <w:rPr>
          <w:rFonts w:cstheme="minorHAnsi"/>
          <w:b/>
          <w:bCs/>
        </w:rPr>
      </w:pPr>
      <w:r w:rsidRPr="00C94F6B">
        <w:rPr>
          <w:rFonts w:cstheme="minorHAnsi"/>
          <w:b/>
          <w:bCs/>
          <w:u w:val="single"/>
        </w:rPr>
        <w:t>Question 74</w:t>
      </w:r>
      <w:r>
        <w:rPr>
          <w:rFonts w:cstheme="minorHAnsi"/>
          <w:b/>
          <w:bCs/>
          <w:u w:val="single"/>
        </w:rPr>
        <w:t xml:space="preserve"> </w:t>
      </w:r>
      <w:r w:rsidRPr="00C94F6B">
        <w:rPr>
          <w:rFonts w:cstheme="minorHAnsi"/>
          <w:b/>
          <w:bCs/>
          <w:u w:val="single"/>
        </w:rPr>
        <w:t xml:space="preserve">: </w:t>
      </w:r>
      <w:r w:rsidRPr="00C94F6B">
        <w:rPr>
          <w:rFonts w:cstheme="minorHAnsi"/>
          <w:b/>
          <w:bCs/>
        </w:rPr>
        <w:t xml:space="preserve"> </w:t>
      </w:r>
      <w:r w:rsidRPr="00C94F6B">
        <w:rPr>
          <w:rFonts w:cstheme="minorHAnsi"/>
          <w:b/>
          <w:bCs/>
          <w:color w:val="00B050"/>
        </w:rPr>
        <w:t>ACD</w:t>
      </w:r>
    </w:p>
    <w:p w14:paraId="203CEFD2" w14:textId="77777777" w:rsidR="00C94F6B" w:rsidRPr="00C65C5E" w:rsidRDefault="00C94F6B" w:rsidP="00C94F6B">
      <w:pPr>
        <w:tabs>
          <w:tab w:val="left" w:pos="2136"/>
        </w:tabs>
        <w:jc w:val="both"/>
        <w:rPr>
          <w:rFonts w:cstheme="minorHAnsi"/>
        </w:rPr>
      </w:pPr>
      <w:r w:rsidRPr="009B2982">
        <w:rPr>
          <w:rFonts w:cstheme="minorHAnsi"/>
          <w:color w:val="00B050"/>
        </w:rPr>
        <w:t xml:space="preserve">A VRAI </w:t>
      </w:r>
      <w:r w:rsidRPr="00C65C5E">
        <w:rPr>
          <w:rFonts w:cstheme="minorHAnsi"/>
        </w:rPr>
        <w:t xml:space="preserve">Ces 5 groupes sont : </w:t>
      </w:r>
    </w:p>
    <w:p w14:paraId="5CC90A87" w14:textId="77777777" w:rsidR="00C94F6B" w:rsidRPr="00AF5BE0" w:rsidRDefault="00C94F6B" w:rsidP="00C94F6B">
      <w:pPr>
        <w:pStyle w:val="Paragraphedeliste"/>
        <w:tabs>
          <w:tab w:val="left" w:pos="2136"/>
        </w:tabs>
        <w:jc w:val="both"/>
        <w:rPr>
          <w:rFonts w:cstheme="minorHAnsi"/>
        </w:rPr>
      </w:pPr>
      <w:r w:rsidRPr="00AF5BE0">
        <w:rPr>
          <w:rFonts w:cstheme="minorHAnsi"/>
        </w:rPr>
        <w:t xml:space="preserve">- Les </w:t>
      </w:r>
      <w:r w:rsidRPr="00AF5BE0">
        <w:rPr>
          <w:rFonts w:cstheme="minorHAnsi"/>
          <w:b/>
          <w:bCs/>
        </w:rPr>
        <w:t>antalgiques</w:t>
      </w:r>
      <w:r w:rsidRPr="00AF5BE0">
        <w:rPr>
          <w:rFonts w:cstheme="minorHAnsi"/>
        </w:rPr>
        <w:t xml:space="preserve"> et/ou antipyrétiques (diminuent la douleur), </w:t>
      </w:r>
      <w:r w:rsidRPr="00AF5BE0">
        <w:rPr>
          <w:rFonts w:cstheme="minorHAnsi"/>
          <w:u w:val="single"/>
        </w:rPr>
        <w:t>ex</w:t>
      </w:r>
      <w:r w:rsidRPr="00AF5BE0">
        <w:rPr>
          <w:rFonts w:cstheme="minorHAnsi"/>
        </w:rPr>
        <w:t> : paracétamol,</w:t>
      </w:r>
    </w:p>
    <w:p w14:paraId="27A5C293" w14:textId="77777777" w:rsidR="00C94F6B" w:rsidRPr="00AF5BE0" w:rsidRDefault="00C94F6B" w:rsidP="00C94F6B">
      <w:pPr>
        <w:pStyle w:val="Paragraphedeliste"/>
        <w:tabs>
          <w:tab w:val="left" w:pos="2136"/>
        </w:tabs>
        <w:jc w:val="both"/>
        <w:rPr>
          <w:rFonts w:cstheme="minorHAnsi"/>
        </w:rPr>
      </w:pPr>
      <w:r w:rsidRPr="00AF5BE0">
        <w:rPr>
          <w:rFonts w:cstheme="minorHAnsi"/>
        </w:rPr>
        <w:t xml:space="preserve">- Les </w:t>
      </w:r>
      <w:r w:rsidRPr="00AF5BE0">
        <w:rPr>
          <w:rFonts w:cstheme="minorHAnsi"/>
          <w:b/>
          <w:bCs/>
        </w:rPr>
        <w:t>anesthésiques locaux</w:t>
      </w:r>
      <w:r w:rsidRPr="00AF5BE0">
        <w:rPr>
          <w:rFonts w:cstheme="minorHAnsi"/>
        </w:rPr>
        <w:t xml:space="preserve">, </w:t>
      </w:r>
      <w:r w:rsidRPr="00AF5BE0">
        <w:rPr>
          <w:rFonts w:cstheme="minorHAnsi"/>
          <w:u w:val="single"/>
        </w:rPr>
        <w:t>ex</w:t>
      </w:r>
      <w:r w:rsidRPr="00AF5BE0">
        <w:rPr>
          <w:rFonts w:cstheme="minorHAnsi"/>
        </w:rPr>
        <w:t> : l’</w:t>
      </w:r>
      <w:proofErr w:type="spellStart"/>
      <w:r w:rsidRPr="00AF5BE0">
        <w:rPr>
          <w:rFonts w:cstheme="minorHAnsi"/>
        </w:rPr>
        <w:t>articaïne</w:t>
      </w:r>
      <w:proofErr w:type="spellEnd"/>
      <w:r w:rsidRPr="00AF5BE0">
        <w:rPr>
          <w:rFonts w:cstheme="minorHAnsi"/>
        </w:rPr>
        <w:t xml:space="preserve"> gel utilisé par les chirurgiens-dentistes,</w:t>
      </w:r>
    </w:p>
    <w:p w14:paraId="1D26399A" w14:textId="77777777" w:rsidR="00C94F6B" w:rsidRPr="00AF5BE0" w:rsidRDefault="00C94F6B" w:rsidP="00C94F6B">
      <w:pPr>
        <w:pStyle w:val="Paragraphedeliste"/>
        <w:tabs>
          <w:tab w:val="left" w:pos="2136"/>
        </w:tabs>
        <w:jc w:val="both"/>
        <w:rPr>
          <w:rFonts w:cstheme="minorHAnsi"/>
        </w:rPr>
      </w:pPr>
      <w:r w:rsidRPr="00AF5BE0">
        <w:rPr>
          <w:rFonts w:cstheme="minorHAnsi"/>
        </w:rPr>
        <w:t xml:space="preserve">- Les </w:t>
      </w:r>
      <w:r w:rsidRPr="00AF5BE0">
        <w:rPr>
          <w:rFonts w:cstheme="minorHAnsi"/>
          <w:b/>
          <w:bCs/>
        </w:rPr>
        <w:t>AIS</w:t>
      </w:r>
      <w:r w:rsidRPr="00AF5BE0">
        <w:rPr>
          <w:rFonts w:cstheme="minorHAnsi"/>
        </w:rPr>
        <w:t xml:space="preserve">, </w:t>
      </w:r>
      <w:r w:rsidRPr="00AF5BE0">
        <w:rPr>
          <w:rFonts w:cstheme="minorHAnsi"/>
          <w:u w:val="single"/>
        </w:rPr>
        <w:t>ex</w:t>
      </w:r>
      <w:r w:rsidRPr="00AF5BE0">
        <w:rPr>
          <w:rFonts w:cstheme="minorHAnsi"/>
        </w:rPr>
        <w:t xml:space="preserve"> : Dexaméthasone, </w:t>
      </w:r>
    </w:p>
    <w:p w14:paraId="5E7C8543" w14:textId="77777777" w:rsidR="00C94F6B" w:rsidRPr="00AF5BE0" w:rsidRDefault="00C94F6B" w:rsidP="00C94F6B">
      <w:pPr>
        <w:pStyle w:val="Paragraphedeliste"/>
        <w:tabs>
          <w:tab w:val="left" w:pos="2136"/>
        </w:tabs>
        <w:jc w:val="both"/>
        <w:rPr>
          <w:rFonts w:cstheme="minorHAnsi"/>
        </w:rPr>
      </w:pPr>
      <w:r w:rsidRPr="00AF5BE0">
        <w:rPr>
          <w:rFonts w:cstheme="minorHAnsi"/>
        </w:rPr>
        <w:t xml:space="preserve">- Les </w:t>
      </w:r>
      <w:r w:rsidRPr="00AF5BE0">
        <w:rPr>
          <w:rFonts w:cstheme="minorHAnsi"/>
          <w:b/>
          <w:bCs/>
        </w:rPr>
        <w:t>AINS</w:t>
      </w:r>
      <w:r w:rsidRPr="00AF5BE0">
        <w:rPr>
          <w:rFonts w:cstheme="minorHAnsi"/>
        </w:rPr>
        <w:t xml:space="preserve">, </w:t>
      </w:r>
      <w:r w:rsidRPr="00AF5BE0">
        <w:rPr>
          <w:rFonts w:cstheme="minorHAnsi"/>
          <w:u w:val="single"/>
        </w:rPr>
        <w:t>ex</w:t>
      </w:r>
      <w:r w:rsidRPr="00AF5BE0">
        <w:rPr>
          <w:rFonts w:cstheme="minorHAnsi"/>
        </w:rPr>
        <w:t> : Naproxène,</w:t>
      </w:r>
    </w:p>
    <w:p w14:paraId="6A113DA5" w14:textId="77777777" w:rsidR="00C94F6B" w:rsidRPr="00AF5BE0" w:rsidRDefault="00C94F6B" w:rsidP="00C94F6B">
      <w:pPr>
        <w:pStyle w:val="Paragraphedeliste"/>
        <w:tabs>
          <w:tab w:val="left" w:pos="2136"/>
        </w:tabs>
        <w:jc w:val="both"/>
        <w:rPr>
          <w:rFonts w:cstheme="minorHAnsi"/>
        </w:rPr>
      </w:pPr>
      <w:r w:rsidRPr="00AF5BE0">
        <w:rPr>
          <w:rFonts w:cstheme="minorHAnsi"/>
        </w:rPr>
        <w:t xml:space="preserve">- Les </w:t>
      </w:r>
      <w:r w:rsidRPr="00AF5BE0">
        <w:rPr>
          <w:rFonts w:cstheme="minorHAnsi"/>
          <w:b/>
          <w:bCs/>
        </w:rPr>
        <w:t>traitements spécifiques</w:t>
      </w:r>
      <w:r w:rsidRPr="00AF5BE0">
        <w:rPr>
          <w:rFonts w:cstheme="minorHAnsi"/>
        </w:rPr>
        <w:t xml:space="preserve">, </w:t>
      </w:r>
      <w:r w:rsidRPr="00AF5BE0">
        <w:rPr>
          <w:rFonts w:cstheme="minorHAnsi"/>
          <w:u w:val="single"/>
        </w:rPr>
        <w:t>ex</w:t>
      </w:r>
      <w:r w:rsidRPr="00AF5BE0">
        <w:rPr>
          <w:rFonts w:cstheme="minorHAnsi"/>
        </w:rPr>
        <w:t> : 5-ASA (</w:t>
      </w:r>
      <w:proofErr w:type="spellStart"/>
      <w:r w:rsidRPr="00AF5BE0">
        <w:rPr>
          <w:rFonts w:cstheme="minorHAnsi"/>
        </w:rPr>
        <w:t>ttt</w:t>
      </w:r>
      <w:proofErr w:type="spellEnd"/>
      <w:r w:rsidRPr="00AF5BE0">
        <w:rPr>
          <w:rFonts w:cstheme="minorHAnsi"/>
        </w:rPr>
        <w:t xml:space="preserve"> de la maladie de </w:t>
      </w:r>
      <w:proofErr w:type="spellStart"/>
      <w:r w:rsidRPr="00AF5BE0">
        <w:rPr>
          <w:rFonts w:cstheme="minorHAnsi"/>
        </w:rPr>
        <w:t>Crohn</w:t>
      </w:r>
      <w:proofErr w:type="spellEnd"/>
      <w:r w:rsidRPr="00AF5BE0">
        <w:rPr>
          <w:rFonts w:cstheme="minorHAnsi"/>
        </w:rPr>
        <w:t>).</w:t>
      </w:r>
    </w:p>
    <w:p w14:paraId="3276C8C5" w14:textId="77777777" w:rsidR="00C94F6B" w:rsidRPr="00BB7D36" w:rsidRDefault="00C94F6B" w:rsidP="00C94F6B">
      <w:pPr>
        <w:pStyle w:val="Commentaire"/>
        <w:rPr>
          <w:sz w:val="22"/>
          <w:szCs w:val="22"/>
        </w:rPr>
      </w:pPr>
      <w:r w:rsidRPr="00BB7D36">
        <w:rPr>
          <w:rFonts w:cstheme="minorHAnsi"/>
          <w:color w:val="FF0000"/>
          <w:sz w:val="22"/>
          <w:szCs w:val="22"/>
        </w:rPr>
        <w:t xml:space="preserve">B FAUX </w:t>
      </w:r>
      <w:r w:rsidRPr="00BB7D36">
        <w:rPr>
          <w:rFonts w:cstheme="minorHAnsi"/>
          <w:sz w:val="22"/>
          <w:szCs w:val="22"/>
        </w:rPr>
        <w:t xml:space="preserve">C’est le </w:t>
      </w:r>
      <w:r w:rsidRPr="00BB7D36">
        <w:rPr>
          <w:rFonts w:cstheme="minorHAnsi"/>
          <w:b/>
          <w:bCs/>
          <w:sz w:val="22"/>
          <w:szCs w:val="22"/>
        </w:rPr>
        <w:t xml:space="preserve">Sulindac </w:t>
      </w:r>
      <w:r w:rsidRPr="00BB7D36">
        <w:rPr>
          <w:sz w:val="22"/>
          <w:szCs w:val="22"/>
        </w:rPr>
        <w:t xml:space="preserve">qui </w:t>
      </w:r>
      <w:r w:rsidRPr="00BB7D36">
        <w:rPr>
          <w:rFonts w:cstheme="minorHAnsi"/>
          <w:sz w:val="22"/>
          <w:szCs w:val="22"/>
        </w:rPr>
        <w:t xml:space="preserve">répond à cette définition et non pas </w:t>
      </w:r>
      <w:r w:rsidRPr="00BB7D36">
        <w:rPr>
          <w:rFonts w:cstheme="minorHAnsi"/>
          <w:b/>
          <w:bCs/>
          <w:sz w:val="22"/>
          <w:szCs w:val="22"/>
        </w:rPr>
        <w:t>l’Acéclofénac</w:t>
      </w:r>
      <w:r w:rsidRPr="00BB7D36">
        <w:rPr>
          <w:rFonts w:cstheme="minorHAnsi"/>
          <w:sz w:val="22"/>
          <w:szCs w:val="22"/>
        </w:rPr>
        <w:t xml:space="preserve">. Le reste de l’item est en revanche juste. </w:t>
      </w:r>
      <w:r w:rsidRPr="00BB7D36">
        <w:rPr>
          <w:sz w:val="22"/>
          <w:szCs w:val="22"/>
        </w:rPr>
        <w:t xml:space="preserve">Suite aux transformations métaboliques que subit le </w:t>
      </w:r>
      <w:proofErr w:type="spellStart"/>
      <w:r w:rsidRPr="00BB7D36">
        <w:rPr>
          <w:sz w:val="22"/>
          <w:szCs w:val="22"/>
        </w:rPr>
        <w:t>sulindac</w:t>
      </w:r>
      <w:proofErr w:type="spellEnd"/>
      <w:r w:rsidRPr="00BB7D36">
        <w:rPr>
          <w:sz w:val="22"/>
          <w:szCs w:val="22"/>
        </w:rPr>
        <w:t xml:space="preserve"> </w:t>
      </w:r>
      <w:r w:rsidRPr="00BB7D36">
        <w:rPr>
          <w:i/>
          <w:sz w:val="22"/>
          <w:szCs w:val="22"/>
        </w:rPr>
        <w:t>in vivo</w:t>
      </w:r>
      <w:r w:rsidRPr="00BB7D36">
        <w:rPr>
          <w:sz w:val="22"/>
          <w:szCs w:val="22"/>
        </w:rPr>
        <w:t xml:space="preserve">, on obtient </w:t>
      </w:r>
      <w:r w:rsidRPr="00BB7D36">
        <w:rPr>
          <w:b/>
          <w:bCs/>
          <w:sz w:val="22"/>
          <w:szCs w:val="22"/>
        </w:rPr>
        <w:t>4 métabolites</w:t>
      </w:r>
      <w:r w:rsidRPr="00BB7D36">
        <w:rPr>
          <w:sz w:val="22"/>
          <w:szCs w:val="22"/>
        </w:rPr>
        <w:t> </w:t>
      </w:r>
      <w:r w:rsidRPr="00BB7D36">
        <w:rPr>
          <w:b/>
          <w:bCs/>
          <w:sz w:val="22"/>
          <w:szCs w:val="22"/>
        </w:rPr>
        <w:t>: 2 composés hydroxylés</w:t>
      </w:r>
      <w:r w:rsidRPr="00BB7D36">
        <w:rPr>
          <w:sz w:val="22"/>
          <w:szCs w:val="22"/>
        </w:rPr>
        <w:t xml:space="preserve">, un </w:t>
      </w:r>
      <w:r w:rsidRPr="00BB7D36">
        <w:rPr>
          <w:b/>
          <w:bCs/>
          <w:sz w:val="22"/>
          <w:szCs w:val="22"/>
        </w:rPr>
        <w:t>sulfone</w:t>
      </w:r>
      <w:r w:rsidRPr="00BB7D36">
        <w:rPr>
          <w:sz w:val="22"/>
          <w:szCs w:val="22"/>
        </w:rPr>
        <w:t xml:space="preserve">, un </w:t>
      </w:r>
      <w:r w:rsidRPr="00BB7D36">
        <w:rPr>
          <w:b/>
          <w:bCs/>
          <w:sz w:val="22"/>
          <w:szCs w:val="22"/>
        </w:rPr>
        <w:t>dérivé de type sulfure</w:t>
      </w:r>
      <w:r w:rsidRPr="00BB7D36">
        <w:rPr>
          <w:sz w:val="22"/>
          <w:szCs w:val="22"/>
        </w:rPr>
        <w:t xml:space="preserve"> (qui est le seul métabolite actif).</w:t>
      </w:r>
    </w:p>
    <w:p w14:paraId="120101A4" w14:textId="77777777" w:rsidR="00C94F6B" w:rsidRPr="00C65C5E" w:rsidRDefault="00C94F6B" w:rsidP="00C94F6B">
      <w:pPr>
        <w:tabs>
          <w:tab w:val="left" w:pos="2136"/>
        </w:tabs>
        <w:jc w:val="both"/>
        <w:rPr>
          <w:rFonts w:cstheme="minorHAnsi"/>
        </w:rPr>
      </w:pPr>
      <w:r w:rsidRPr="009B2982">
        <w:rPr>
          <w:rFonts w:cstheme="minorHAnsi"/>
          <w:color w:val="00B050"/>
        </w:rPr>
        <w:t xml:space="preserve">C VRAI </w:t>
      </w:r>
      <w:r w:rsidRPr="00C65C5E">
        <w:rPr>
          <w:rFonts w:cstheme="minorHAnsi"/>
        </w:rPr>
        <w:t xml:space="preserve">L’acide salicylique comporte bien une </w:t>
      </w:r>
      <w:r w:rsidRPr="00C65C5E">
        <w:rPr>
          <w:rFonts w:cstheme="minorHAnsi"/>
          <w:b/>
          <w:bCs/>
        </w:rPr>
        <w:t>structure aromatique</w:t>
      </w:r>
      <w:r w:rsidRPr="00C65C5E">
        <w:rPr>
          <w:rFonts w:cstheme="minorHAnsi"/>
        </w:rPr>
        <w:t xml:space="preserve"> MAIS </w:t>
      </w:r>
      <w:r w:rsidRPr="00C65C5E">
        <w:rPr>
          <w:rFonts w:cstheme="minorHAnsi"/>
          <w:b/>
          <w:bCs/>
        </w:rPr>
        <w:t>pas de C*</w:t>
      </w:r>
      <w:r w:rsidRPr="00C65C5E">
        <w:rPr>
          <w:rFonts w:cstheme="minorHAnsi"/>
        </w:rPr>
        <w:t xml:space="preserve">, </w:t>
      </w:r>
      <w:r>
        <w:rPr>
          <w:rFonts w:cstheme="minorHAnsi"/>
        </w:rPr>
        <w:t>comme</w:t>
      </w:r>
      <w:r w:rsidRPr="00C65C5E">
        <w:rPr>
          <w:rFonts w:cstheme="minorHAnsi"/>
        </w:rPr>
        <w:t xml:space="preserve"> tous les acides arylcarboxyliques.</w:t>
      </w:r>
    </w:p>
    <w:p w14:paraId="4BA89C69" w14:textId="77777777" w:rsidR="00C94F6B" w:rsidRPr="009B2982" w:rsidRDefault="00C94F6B" w:rsidP="00C94F6B">
      <w:pPr>
        <w:tabs>
          <w:tab w:val="left" w:pos="2136"/>
        </w:tabs>
        <w:jc w:val="both"/>
        <w:rPr>
          <w:rFonts w:cstheme="minorHAnsi"/>
          <w:color w:val="00B050"/>
        </w:rPr>
      </w:pPr>
      <w:r w:rsidRPr="009B2982">
        <w:rPr>
          <w:rFonts w:cstheme="minorHAnsi"/>
          <w:color w:val="00B050"/>
        </w:rPr>
        <w:t>D VRAI</w:t>
      </w:r>
    </w:p>
    <w:p w14:paraId="1E854BF4" w14:textId="77777777" w:rsidR="00C94F6B" w:rsidRPr="00C65C5E" w:rsidRDefault="00C94F6B" w:rsidP="00C94F6B">
      <w:pPr>
        <w:tabs>
          <w:tab w:val="left" w:pos="2136"/>
        </w:tabs>
        <w:jc w:val="both"/>
        <w:rPr>
          <w:rFonts w:cstheme="minorHAnsi"/>
        </w:rPr>
      </w:pPr>
      <w:r w:rsidRPr="009B2982">
        <w:rPr>
          <w:rFonts w:cstheme="minorHAnsi"/>
          <w:color w:val="FF0000"/>
        </w:rPr>
        <w:t>E FAUX </w:t>
      </w:r>
      <w:r w:rsidRPr="00C65C5E">
        <w:rPr>
          <w:rFonts w:cstheme="minorHAnsi"/>
        </w:rPr>
        <w:t>/ ! \ Les noms IUPAC sont à connaître :</w:t>
      </w:r>
    </w:p>
    <w:p w14:paraId="7ABF8104" w14:textId="77777777" w:rsidR="00C94F6B" w:rsidRPr="00AF5BE0" w:rsidRDefault="00C94F6B" w:rsidP="00C94F6B">
      <w:pPr>
        <w:pStyle w:val="Paragraphedeliste"/>
        <w:numPr>
          <w:ilvl w:val="0"/>
          <w:numId w:val="149"/>
        </w:numPr>
        <w:tabs>
          <w:tab w:val="left" w:pos="2136"/>
        </w:tabs>
        <w:spacing w:after="160" w:line="259" w:lineRule="auto"/>
        <w:jc w:val="both"/>
        <w:rPr>
          <w:rFonts w:cstheme="minorHAnsi"/>
          <w:b/>
          <w:bCs/>
          <w:u w:val="single"/>
        </w:rPr>
      </w:pPr>
      <w:r w:rsidRPr="00AF5BE0">
        <w:rPr>
          <w:rFonts w:cstheme="minorHAnsi"/>
          <w:b/>
          <w:bCs/>
        </w:rPr>
        <w:t xml:space="preserve">Ibuprofène : </w:t>
      </w:r>
      <w:r w:rsidRPr="00AF5BE0">
        <w:rPr>
          <w:rFonts w:ascii="Calibri" w:eastAsia="Calibri" w:hAnsi="Calibri" w:cs="Times New Roman"/>
          <w:b/>
          <w:bCs/>
          <w:noProof/>
          <w:u w:val="single"/>
        </w:rPr>
        <w:t>acide (2RS)-2-[4-(2-méthylpropyl)phényl]propanoïque,</w:t>
      </w:r>
    </w:p>
    <w:p w14:paraId="1FC56B32" w14:textId="77777777" w:rsidR="00C94F6B" w:rsidRPr="00EB3770" w:rsidRDefault="00C94F6B" w:rsidP="00C94F6B">
      <w:pPr>
        <w:pStyle w:val="Paragraphedeliste"/>
        <w:numPr>
          <w:ilvl w:val="0"/>
          <w:numId w:val="149"/>
        </w:numPr>
        <w:tabs>
          <w:tab w:val="left" w:pos="2136"/>
        </w:tabs>
        <w:spacing w:after="160" w:line="259" w:lineRule="auto"/>
        <w:jc w:val="both"/>
        <w:rPr>
          <w:rFonts w:cstheme="minorHAnsi"/>
          <w:b/>
          <w:bCs/>
        </w:rPr>
      </w:pPr>
      <w:r w:rsidRPr="00AF5BE0">
        <w:rPr>
          <w:rFonts w:cstheme="minorHAnsi"/>
          <w:b/>
          <w:bCs/>
        </w:rPr>
        <w:t xml:space="preserve">Naproxène : </w:t>
      </w:r>
      <w:r w:rsidRPr="00AF5BE0">
        <w:rPr>
          <w:rFonts w:ascii="Calibri" w:eastAsia="Calibri" w:hAnsi="Calibri" w:cs="Times New Roman"/>
          <w:b/>
          <w:u w:val="single"/>
        </w:rPr>
        <w:t>acide (2S)-2-(6-méthoxynaphtalén-2-yl)propanoïque.</w:t>
      </w:r>
    </w:p>
    <w:p w14:paraId="73AE10A3" w14:textId="72AC1441" w:rsidR="00C94F6B" w:rsidRPr="00C94F6B" w:rsidRDefault="00C94F6B" w:rsidP="00C94F6B">
      <w:pPr>
        <w:jc w:val="both"/>
        <w:rPr>
          <w:rFonts w:cstheme="minorHAnsi"/>
          <w:b/>
          <w:bCs/>
        </w:rPr>
      </w:pPr>
      <w:r w:rsidRPr="00C94F6B">
        <w:rPr>
          <w:rFonts w:cstheme="minorHAnsi"/>
          <w:b/>
          <w:bCs/>
          <w:u w:val="single"/>
        </w:rPr>
        <w:t xml:space="preserve">Question 75 – Parmi les propositions suivantes, indiquez celle(s) qui est (sont) exacte(s) : </w:t>
      </w:r>
      <w:r w:rsidRPr="00C94F6B">
        <w:rPr>
          <w:rFonts w:cstheme="minorHAnsi"/>
          <w:b/>
          <w:bCs/>
        </w:rPr>
        <w:t xml:space="preserve"> </w:t>
      </w:r>
    </w:p>
    <w:p w14:paraId="77C1353F" w14:textId="77777777" w:rsidR="00C94F6B" w:rsidRPr="00AF5BE0" w:rsidRDefault="00C94F6B" w:rsidP="00C94F6B">
      <w:pPr>
        <w:pStyle w:val="Paragraphedeliste"/>
        <w:numPr>
          <w:ilvl w:val="0"/>
          <w:numId w:val="151"/>
        </w:numPr>
        <w:tabs>
          <w:tab w:val="left" w:pos="2136"/>
        </w:tabs>
        <w:spacing w:after="160" w:line="259" w:lineRule="auto"/>
        <w:jc w:val="both"/>
        <w:rPr>
          <w:rFonts w:cstheme="minorHAnsi"/>
        </w:rPr>
      </w:pPr>
      <w:r w:rsidRPr="00AF5BE0">
        <w:rPr>
          <w:rFonts w:cstheme="minorHAnsi"/>
        </w:rPr>
        <w:t xml:space="preserve">Le </w:t>
      </w:r>
      <w:proofErr w:type="spellStart"/>
      <w:r w:rsidRPr="00AF5BE0">
        <w:rPr>
          <w:rFonts w:cstheme="minorHAnsi"/>
        </w:rPr>
        <w:t>celebrex</w:t>
      </w:r>
      <w:proofErr w:type="spellEnd"/>
      <w:r w:rsidRPr="00AF5BE0">
        <w:rPr>
          <w:rFonts w:cstheme="minorHAnsi"/>
        </w:rPr>
        <w:t xml:space="preserve">, le </w:t>
      </w:r>
      <w:proofErr w:type="spellStart"/>
      <w:r w:rsidRPr="00AF5BE0">
        <w:rPr>
          <w:rFonts w:cstheme="minorHAnsi"/>
        </w:rPr>
        <w:t>parecoxib</w:t>
      </w:r>
      <w:proofErr w:type="spellEnd"/>
      <w:r w:rsidRPr="00AF5BE0">
        <w:rPr>
          <w:rFonts w:cstheme="minorHAnsi"/>
        </w:rPr>
        <w:t xml:space="preserve"> et le </w:t>
      </w:r>
      <w:proofErr w:type="spellStart"/>
      <w:r w:rsidRPr="00AF5BE0">
        <w:rPr>
          <w:rFonts w:cstheme="minorHAnsi"/>
        </w:rPr>
        <w:t>naproxinod</w:t>
      </w:r>
      <w:proofErr w:type="spellEnd"/>
      <w:r w:rsidRPr="00AF5BE0">
        <w:rPr>
          <w:rFonts w:cstheme="minorHAnsi"/>
        </w:rPr>
        <w:t xml:space="preserve"> sont des inhibiteurs sélectifs de COX-2.</w:t>
      </w:r>
    </w:p>
    <w:p w14:paraId="4A24B1CA" w14:textId="77777777" w:rsidR="00C94F6B" w:rsidRPr="00AF5BE0" w:rsidRDefault="00C94F6B" w:rsidP="00C94F6B">
      <w:pPr>
        <w:pStyle w:val="Paragraphedeliste"/>
        <w:numPr>
          <w:ilvl w:val="0"/>
          <w:numId w:val="151"/>
        </w:numPr>
        <w:tabs>
          <w:tab w:val="left" w:pos="2136"/>
        </w:tabs>
        <w:spacing w:after="160" w:line="259" w:lineRule="auto"/>
        <w:jc w:val="both"/>
        <w:rPr>
          <w:rFonts w:cstheme="minorHAnsi"/>
        </w:rPr>
      </w:pPr>
      <w:r w:rsidRPr="00AF5BE0">
        <w:rPr>
          <w:rFonts w:cstheme="minorHAnsi"/>
        </w:rPr>
        <w:t>Les étapes de synthèse du naproxène vont permettre d’assurer la qualité pharmaceutique du médicament.</w:t>
      </w:r>
    </w:p>
    <w:p w14:paraId="7CC56E9E" w14:textId="77777777" w:rsidR="00C94F6B" w:rsidRPr="00AF5BE0" w:rsidRDefault="00C94F6B" w:rsidP="00C94F6B">
      <w:pPr>
        <w:pStyle w:val="Paragraphedeliste"/>
        <w:numPr>
          <w:ilvl w:val="0"/>
          <w:numId w:val="151"/>
        </w:numPr>
        <w:tabs>
          <w:tab w:val="left" w:pos="2136"/>
        </w:tabs>
        <w:spacing w:after="160" w:line="259" w:lineRule="auto"/>
        <w:jc w:val="both"/>
        <w:rPr>
          <w:rFonts w:cstheme="minorHAnsi"/>
        </w:rPr>
      </w:pPr>
      <w:r w:rsidRPr="00AF5BE0">
        <w:rPr>
          <w:rFonts w:cstheme="minorHAnsi"/>
        </w:rPr>
        <w:t>L’</w:t>
      </w:r>
      <w:proofErr w:type="spellStart"/>
      <w:r w:rsidRPr="00AF5BE0">
        <w:rPr>
          <w:rFonts w:cstheme="minorHAnsi"/>
        </w:rPr>
        <w:t>étoricoxib</w:t>
      </w:r>
      <w:proofErr w:type="spellEnd"/>
      <w:r w:rsidRPr="00AF5BE0">
        <w:rPr>
          <w:rFonts w:cstheme="minorHAnsi"/>
        </w:rPr>
        <w:t xml:space="preserve"> est un inhibiteur sélectif de COX-2, cela permet d’éviter les effets secondaires comme les ulcères.</w:t>
      </w:r>
    </w:p>
    <w:p w14:paraId="3D31943E" w14:textId="77777777" w:rsidR="00C94F6B" w:rsidRPr="00AF5BE0" w:rsidRDefault="00C94F6B" w:rsidP="00C94F6B">
      <w:pPr>
        <w:pStyle w:val="Paragraphedeliste"/>
        <w:numPr>
          <w:ilvl w:val="0"/>
          <w:numId w:val="151"/>
        </w:numPr>
        <w:tabs>
          <w:tab w:val="left" w:pos="2136"/>
        </w:tabs>
        <w:spacing w:after="160" w:line="259" w:lineRule="auto"/>
        <w:jc w:val="both"/>
        <w:rPr>
          <w:rFonts w:cstheme="minorHAnsi"/>
        </w:rPr>
      </w:pPr>
      <w:r w:rsidRPr="00AF5BE0">
        <w:rPr>
          <w:rFonts w:cstheme="minorHAnsi"/>
        </w:rPr>
        <w:t xml:space="preserve">La forme </w:t>
      </w:r>
      <w:r>
        <w:rPr>
          <w:rFonts w:cstheme="minorHAnsi"/>
        </w:rPr>
        <w:t>commercialisée de l’ibuprofène a</w:t>
      </w:r>
      <w:r w:rsidRPr="00AF5BE0">
        <w:rPr>
          <w:rFonts w:cstheme="minorHAnsi"/>
        </w:rPr>
        <w:t xml:space="preserve"> un pouvoir rotatoire non nul car seul l’énantiomère S est actif.</w:t>
      </w:r>
    </w:p>
    <w:p w14:paraId="3210D748" w14:textId="19F233F4" w:rsidR="00C94F6B" w:rsidRDefault="00C94F6B" w:rsidP="00C94F6B">
      <w:pPr>
        <w:pStyle w:val="Paragraphedeliste"/>
        <w:numPr>
          <w:ilvl w:val="0"/>
          <w:numId w:val="151"/>
        </w:numPr>
        <w:tabs>
          <w:tab w:val="left" w:pos="2136"/>
        </w:tabs>
        <w:spacing w:after="160" w:line="259" w:lineRule="auto"/>
        <w:jc w:val="both"/>
        <w:rPr>
          <w:rFonts w:cstheme="minorHAnsi"/>
        </w:rPr>
      </w:pPr>
      <w:r w:rsidRPr="00AF5BE0">
        <w:rPr>
          <w:rFonts w:cstheme="minorHAnsi"/>
        </w:rPr>
        <w:t>Les acides 3-indolylacétiques possèdent tous un carbone asymétrique.</w:t>
      </w:r>
    </w:p>
    <w:p w14:paraId="7BBFE69D" w14:textId="2CC4567F" w:rsidR="00C94F6B" w:rsidRPr="00C94F6B" w:rsidRDefault="00C94F6B" w:rsidP="00C94F6B">
      <w:pPr>
        <w:tabs>
          <w:tab w:val="left" w:pos="2136"/>
        </w:tabs>
        <w:spacing w:after="160" w:line="259" w:lineRule="auto"/>
        <w:jc w:val="both"/>
        <w:rPr>
          <w:rFonts w:cstheme="minorHAnsi"/>
          <w:color w:val="00B050"/>
        </w:rPr>
      </w:pPr>
      <w:r w:rsidRPr="00C94F6B">
        <w:rPr>
          <w:rFonts w:cstheme="minorHAnsi"/>
          <w:b/>
          <w:bCs/>
          <w:u w:val="single"/>
        </w:rPr>
        <w:t>Question 75</w:t>
      </w:r>
      <w:r>
        <w:rPr>
          <w:rFonts w:cstheme="minorHAnsi"/>
          <w:b/>
          <w:bCs/>
          <w:u w:val="single"/>
        </w:rPr>
        <w:t xml:space="preserve"> : </w:t>
      </w:r>
      <w:r>
        <w:rPr>
          <w:rFonts w:cstheme="minorHAnsi"/>
          <w:b/>
          <w:bCs/>
          <w:color w:val="00B050"/>
        </w:rPr>
        <w:t>BC</w:t>
      </w:r>
    </w:p>
    <w:p w14:paraId="4B1FA6F1" w14:textId="77777777" w:rsidR="00C94F6B" w:rsidRPr="00C65C5E" w:rsidRDefault="00C94F6B" w:rsidP="00C94F6B">
      <w:pPr>
        <w:tabs>
          <w:tab w:val="left" w:pos="2136"/>
        </w:tabs>
        <w:jc w:val="both"/>
        <w:rPr>
          <w:rFonts w:cstheme="minorHAnsi"/>
        </w:rPr>
      </w:pPr>
      <w:r w:rsidRPr="009B2982">
        <w:rPr>
          <w:rFonts w:cstheme="minorHAnsi"/>
          <w:color w:val="FF0000"/>
        </w:rPr>
        <w:t xml:space="preserve">A FAUX </w:t>
      </w:r>
      <w:r w:rsidRPr="00C65C5E">
        <w:rPr>
          <w:rFonts w:cstheme="minorHAnsi"/>
        </w:rPr>
        <w:t xml:space="preserve">Le </w:t>
      </w:r>
      <w:proofErr w:type="spellStart"/>
      <w:r w:rsidRPr="00C65C5E">
        <w:rPr>
          <w:rFonts w:cstheme="minorHAnsi"/>
        </w:rPr>
        <w:t>celebrex</w:t>
      </w:r>
      <w:proofErr w:type="spellEnd"/>
      <w:r w:rsidRPr="00C65C5E">
        <w:rPr>
          <w:rFonts w:cstheme="minorHAnsi"/>
        </w:rPr>
        <w:t xml:space="preserve"> et le </w:t>
      </w:r>
      <w:proofErr w:type="spellStart"/>
      <w:r w:rsidRPr="00C65C5E">
        <w:rPr>
          <w:rFonts w:cstheme="minorHAnsi"/>
        </w:rPr>
        <w:t>parecoxib</w:t>
      </w:r>
      <w:proofErr w:type="spellEnd"/>
      <w:r w:rsidRPr="00C65C5E">
        <w:rPr>
          <w:rFonts w:cstheme="minorHAnsi"/>
        </w:rPr>
        <w:t xml:space="preserve"> sont bien des inhibiteurs sélectifs de COX-2 mais pas le </w:t>
      </w:r>
      <w:proofErr w:type="spellStart"/>
      <w:r w:rsidRPr="00C65C5E">
        <w:rPr>
          <w:rFonts w:cstheme="minorHAnsi"/>
        </w:rPr>
        <w:t>naproxinod</w:t>
      </w:r>
      <w:proofErr w:type="spellEnd"/>
      <w:r w:rsidRPr="00C65C5E">
        <w:rPr>
          <w:rFonts w:cstheme="minorHAnsi"/>
        </w:rPr>
        <w:t xml:space="preserve"> qui est un inhibiteur sélectif des cyclo-oxygénases donneurs de NO.</w:t>
      </w:r>
    </w:p>
    <w:p w14:paraId="185457D3" w14:textId="77777777" w:rsidR="00C94F6B" w:rsidRPr="009B2982" w:rsidRDefault="00C94F6B" w:rsidP="00C94F6B">
      <w:pPr>
        <w:tabs>
          <w:tab w:val="left" w:pos="2136"/>
        </w:tabs>
        <w:jc w:val="both"/>
        <w:rPr>
          <w:rFonts w:cstheme="minorHAnsi"/>
          <w:color w:val="00B050"/>
        </w:rPr>
      </w:pPr>
      <w:r w:rsidRPr="009B2982">
        <w:rPr>
          <w:rFonts w:cstheme="minorHAnsi"/>
          <w:color w:val="00B050"/>
        </w:rPr>
        <w:lastRenderedPageBreak/>
        <w:t>B VRAI</w:t>
      </w:r>
    </w:p>
    <w:p w14:paraId="76B9FF2F" w14:textId="77777777" w:rsidR="00C94F6B" w:rsidRPr="00C65C5E" w:rsidRDefault="00C94F6B" w:rsidP="00C94F6B">
      <w:pPr>
        <w:tabs>
          <w:tab w:val="left" w:pos="2136"/>
        </w:tabs>
        <w:jc w:val="both"/>
        <w:rPr>
          <w:rFonts w:cstheme="minorHAnsi"/>
        </w:rPr>
      </w:pPr>
      <w:r w:rsidRPr="009B2982">
        <w:rPr>
          <w:rFonts w:cstheme="minorHAnsi"/>
          <w:color w:val="00B050"/>
        </w:rPr>
        <w:t xml:space="preserve">C VRAI </w:t>
      </w:r>
      <w:r w:rsidRPr="00C65C5E">
        <w:rPr>
          <w:rFonts w:cstheme="minorHAnsi"/>
        </w:rPr>
        <w:t xml:space="preserve">En effet, </w:t>
      </w:r>
      <w:r w:rsidRPr="00C65C5E">
        <w:rPr>
          <w:rFonts w:cstheme="minorHAnsi"/>
          <w:b/>
          <w:bCs/>
        </w:rPr>
        <w:t>COX-1</w:t>
      </w:r>
      <w:r w:rsidRPr="00C65C5E">
        <w:rPr>
          <w:rFonts w:cstheme="minorHAnsi"/>
        </w:rPr>
        <w:t xml:space="preserve"> est une </w:t>
      </w:r>
      <w:r w:rsidRPr="00C65C5E">
        <w:rPr>
          <w:rFonts w:cstheme="minorHAnsi"/>
          <w:b/>
          <w:bCs/>
        </w:rPr>
        <w:t>enzyme de protection gastrique</w:t>
      </w:r>
      <w:r w:rsidRPr="00C65C5E">
        <w:rPr>
          <w:rFonts w:cstheme="minorHAnsi"/>
        </w:rPr>
        <w:t xml:space="preserve">. Son inhibition peut entraîner des ulcères. Ainsi, utiliser des inhibiteurs sélectifs de </w:t>
      </w:r>
      <w:r w:rsidRPr="00C65C5E">
        <w:rPr>
          <w:rFonts w:cstheme="minorHAnsi"/>
          <w:b/>
          <w:bCs/>
        </w:rPr>
        <w:t>COX-2</w:t>
      </w:r>
      <w:r w:rsidRPr="00C65C5E">
        <w:rPr>
          <w:rFonts w:cstheme="minorHAnsi"/>
        </w:rPr>
        <w:t xml:space="preserve">, qui n’est </w:t>
      </w:r>
      <w:r w:rsidRPr="00C65C5E">
        <w:rPr>
          <w:rFonts w:cstheme="minorHAnsi"/>
          <w:b/>
          <w:bCs/>
        </w:rPr>
        <w:t>pas</w:t>
      </w:r>
      <w:r>
        <w:rPr>
          <w:rFonts w:cstheme="minorHAnsi"/>
          <w:b/>
          <w:bCs/>
        </w:rPr>
        <w:t xml:space="preserve"> </w:t>
      </w:r>
      <w:r w:rsidRPr="00C65C5E">
        <w:rPr>
          <w:rFonts w:cstheme="minorHAnsi"/>
          <w:b/>
          <w:bCs/>
        </w:rPr>
        <w:t>une enzyme de la protection gastrique</w:t>
      </w:r>
      <w:r w:rsidRPr="00C65C5E">
        <w:rPr>
          <w:rFonts w:cstheme="minorHAnsi"/>
        </w:rPr>
        <w:t>, permet d’éviter ce genre d’effet indésirable.</w:t>
      </w:r>
    </w:p>
    <w:p w14:paraId="587F9D7E" w14:textId="77777777" w:rsidR="00C94F6B" w:rsidRPr="00C65C5E" w:rsidRDefault="00C94F6B" w:rsidP="00C94F6B">
      <w:pPr>
        <w:tabs>
          <w:tab w:val="left" w:pos="2136"/>
        </w:tabs>
        <w:jc w:val="both"/>
        <w:rPr>
          <w:rFonts w:cstheme="minorHAnsi"/>
        </w:rPr>
      </w:pPr>
      <w:r w:rsidRPr="009B2982">
        <w:rPr>
          <w:rFonts w:cstheme="minorHAnsi"/>
          <w:color w:val="FF0000"/>
        </w:rPr>
        <w:t xml:space="preserve">D FAUX </w:t>
      </w:r>
      <w:r w:rsidRPr="00C65C5E">
        <w:rPr>
          <w:rFonts w:cstheme="minorHAnsi"/>
        </w:rPr>
        <w:t xml:space="preserve">L’ibuprofène est commercialisé sous la forme d’un </w:t>
      </w:r>
      <w:r w:rsidRPr="00C65C5E">
        <w:rPr>
          <w:rFonts w:cstheme="minorHAnsi"/>
          <w:b/>
          <w:bCs/>
        </w:rPr>
        <w:t>mélange racémique</w:t>
      </w:r>
      <w:r w:rsidRPr="00C65C5E">
        <w:rPr>
          <w:rFonts w:cstheme="minorHAnsi"/>
        </w:rPr>
        <w:t xml:space="preserve">, le </w:t>
      </w:r>
      <w:r w:rsidRPr="00C65C5E">
        <w:rPr>
          <w:rFonts w:cstheme="minorHAnsi"/>
          <w:b/>
          <w:bCs/>
        </w:rPr>
        <w:t xml:space="preserve">pouvoir rotatoire </w:t>
      </w:r>
      <w:r w:rsidRPr="00C65C5E">
        <w:rPr>
          <w:rFonts w:cstheme="minorHAnsi"/>
        </w:rPr>
        <w:t xml:space="preserve">de ce mélange est donc </w:t>
      </w:r>
      <w:r w:rsidRPr="00C65C5E">
        <w:rPr>
          <w:rFonts w:cstheme="minorHAnsi"/>
          <w:b/>
          <w:bCs/>
        </w:rPr>
        <w:t>nul</w:t>
      </w:r>
      <w:r w:rsidRPr="00C65C5E">
        <w:rPr>
          <w:rFonts w:cstheme="minorHAnsi"/>
        </w:rPr>
        <w:t xml:space="preserve">. En revanche, seul </w:t>
      </w:r>
      <w:r w:rsidRPr="00C65C5E">
        <w:rPr>
          <w:rFonts w:cstheme="minorHAnsi"/>
          <w:b/>
          <w:bCs/>
        </w:rPr>
        <w:t>l’énantiomère (S)</w:t>
      </w:r>
      <w:r w:rsidRPr="00C65C5E">
        <w:rPr>
          <w:rFonts w:cstheme="minorHAnsi"/>
        </w:rPr>
        <w:t xml:space="preserve"> va avoir une </w:t>
      </w:r>
      <w:r w:rsidRPr="00C65C5E">
        <w:rPr>
          <w:rFonts w:cstheme="minorHAnsi"/>
          <w:b/>
          <w:bCs/>
        </w:rPr>
        <w:t xml:space="preserve">action anti-inflammatoire </w:t>
      </w:r>
      <w:r w:rsidRPr="00C65C5E">
        <w:rPr>
          <w:rFonts w:cstheme="minorHAnsi"/>
        </w:rPr>
        <w:t xml:space="preserve">dans l’organisme. C’est pour ça qu’on dit qu’il est </w:t>
      </w:r>
      <w:r w:rsidRPr="00C65C5E">
        <w:rPr>
          <w:rFonts w:cstheme="minorHAnsi"/>
          <w:b/>
          <w:bCs/>
        </w:rPr>
        <w:t>« actif ».</w:t>
      </w:r>
    </w:p>
    <w:p w14:paraId="32C9C883" w14:textId="77777777" w:rsidR="00C94F6B" w:rsidRPr="00C65C5E" w:rsidRDefault="00C94F6B" w:rsidP="00C94F6B">
      <w:pPr>
        <w:tabs>
          <w:tab w:val="left" w:pos="2136"/>
        </w:tabs>
        <w:jc w:val="both"/>
        <w:rPr>
          <w:rFonts w:cstheme="minorHAnsi"/>
        </w:rPr>
      </w:pPr>
      <w:r w:rsidRPr="009B2982">
        <w:rPr>
          <w:rFonts w:cstheme="minorHAnsi"/>
          <w:color w:val="FF0000"/>
        </w:rPr>
        <w:t xml:space="preserve">E FAUX </w:t>
      </w:r>
      <w:r w:rsidRPr="00C65C5E">
        <w:rPr>
          <w:rFonts w:cstheme="minorHAnsi"/>
        </w:rPr>
        <w:t xml:space="preserve">Ce sont les </w:t>
      </w:r>
      <w:r w:rsidRPr="00C65C5E">
        <w:rPr>
          <w:rFonts w:cstheme="minorHAnsi"/>
          <w:b/>
          <w:bCs/>
        </w:rPr>
        <w:t>acides 2-phénylpropioniques</w:t>
      </w:r>
      <w:r w:rsidRPr="00C65C5E">
        <w:rPr>
          <w:rFonts w:cstheme="minorHAnsi"/>
        </w:rPr>
        <w:t xml:space="preserve"> qui vont</w:t>
      </w:r>
      <w:r>
        <w:rPr>
          <w:rFonts w:cstheme="minorHAnsi"/>
        </w:rPr>
        <w:t xml:space="preserve"> tous</w:t>
      </w:r>
      <w:r w:rsidRPr="00C65C5E">
        <w:rPr>
          <w:rFonts w:cstheme="minorHAnsi"/>
        </w:rPr>
        <w:t xml:space="preserve"> avoir un carbone asymétrique. </w:t>
      </w:r>
    </w:p>
    <w:p w14:paraId="021E05FC" w14:textId="76ECB737" w:rsidR="00C94F6B" w:rsidRPr="00C94F6B" w:rsidRDefault="00C94F6B" w:rsidP="00C94F6B">
      <w:pPr>
        <w:jc w:val="both"/>
        <w:rPr>
          <w:rFonts w:cstheme="minorHAnsi"/>
          <w:b/>
          <w:bCs/>
        </w:rPr>
      </w:pPr>
      <w:r w:rsidRPr="00C94F6B">
        <w:rPr>
          <w:rFonts w:cstheme="minorHAnsi"/>
          <w:b/>
          <w:bCs/>
          <w:u w:val="single"/>
        </w:rPr>
        <w:t xml:space="preserve">Question 76– Parmi les propositions suivantes, indiquez celle(s) qui est (sont) exacte(s) : </w:t>
      </w:r>
      <w:r w:rsidRPr="00C94F6B">
        <w:rPr>
          <w:rFonts w:cstheme="minorHAnsi"/>
          <w:b/>
          <w:bCs/>
        </w:rPr>
        <w:t xml:space="preserve"> </w:t>
      </w:r>
    </w:p>
    <w:p w14:paraId="54D85775" w14:textId="77777777" w:rsidR="00C94F6B" w:rsidRPr="00AF5BE0" w:rsidRDefault="00C94F6B" w:rsidP="00C94F6B">
      <w:pPr>
        <w:pStyle w:val="Paragraphedeliste"/>
        <w:numPr>
          <w:ilvl w:val="0"/>
          <w:numId w:val="152"/>
        </w:numPr>
        <w:tabs>
          <w:tab w:val="left" w:pos="2136"/>
        </w:tabs>
        <w:spacing w:after="160" w:line="259" w:lineRule="auto"/>
        <w:jc w:val="both"/>
        <w:rPr>
          <w:rFonts w:cstheme="minorHAnsi"/>
        </w:rPr>
      </w:pPr>
      <w:r w:rsidRPr="00AF5BE0">
        <w:rPr>
          <w:rFonts w:cstheme="minorHAnsi"/>
        </w:rPr>
        <w:t>L’obtention de l’AMM n’est pas une étape de la « </w:t>
      </w:r>
      <w:proofErr w:type="spellStart"/>
      <w:r w:rsidRPr="00AF5BE0">
        <w:rPr>
          <w:rFonts w:cstheme="minorHAnsi"/>
          <w:i/>
          <w:iCs/>
        </w:rPr>
        <w:t>drug</w:t>
      </w:r>
      <w:proofErr w:type="spellEnd"/>
      <w:r w:rsidRPr="00AF5BE0">
        <w:rPr>
          <w:rFonts w:cstheme="minorHAnsi"/>
          <w:i/>
          <w:iCs/>
        </w:rPr>
        <w:t xml:space="preserve"> </w:t>
      </w:r>
      <w:proofErr w:type="spellStart"/>
      <w:r w:rsidRPr="00AF5BE0">
        <w:rPr>
          <w:rFonts w:cstheme="minorHAnsi"/>
          <w:i/>
          <w:iCs/>
        </w:rPr>
        <w:t>discovery</w:t>
      </w:r>
      <w:proofErr w:type="spellEnd"/>
      <w:r w:rsidRPr="00AF5BE0">
        <w:rPr>
          <w:rFonts w:cstheme="minorHAnsi"/>
        </w:rPr>
        <w:t xml:space="preserve"> ». </w:t>
      </w:r>
    </w:p>
    <w:p w14:paraId="0AA00537" w14:textId="77777777" w:rsidR="00C94F6B" w:rsidRPr="00AF5BE0" w:rsidRDefault="00C94F6B" w:rsidP="00C94F6B">
      <w:pPr>
        <w:pStyle w:val="Paragraphedeliste"/>
        <w:numPr>
          <w:ilvl w:val="0"/>
          <w:numId w:val="152"/>
        </w:numPr>
        <w:tabs>
          <w:tab w:val="left" w:pos="2136"/>
        </w:tabs>
        <w:spacing w:after="160" w:line="259" w:lineRule="auto"/>
        <w:jc w:val="both"/>
        <w:rPr>
          <w:rFonts w:cstheme="minorHAnsi"/>
        </w:rPr>
      </w:pPr>
      <w:r w:rsidRPr="00AF5BE0">
        <w:rPr>
          <w:rFonts w:cstheme="minorHAnsi"/>
        </w:rPr>
        <w:t xml:space="preserve">80 milliards de comprimés d’acide acétylsalicylique sont produits chaque année. </w:t>
      </w:r>
    </w:p>
    <w:p w14:paraId="37F4D411" w14:textId="77777777" w:rsidR="00C94F6B" w:rsidRPr="00AF5BE0" w:rsidRDefault="00C94F6B" w:rsidP="00C94F6B">
      <w:pPr>
        <w:pStyle w:val="Paragraphedeliste"/>
        <w:numPr>
          <w:ilvl w:val="0"/>
          <w:numId w:val="152"/>
        </w:numPr>
        <w:tabs>
          <w:tab w:val="left" w:pos="2136"/>
        </w:tabs>
        <w:spacing w:after="160" w:line="259" w:lineRule="auto"/>
        <w:jc w:val="both"/>
        <w:rPr>
          <w:rFonts w:cstheme="minorHAnsi"/>
        </w:rPr>
      </w:pPr>
      <w:r w:rsidRPr="00AF5BE0">
        <w:rPr>
          <w:rFonts w:ascii="Calibri" w:eastAsia="Helvetica" w:hAnsi="Calibri" w:cs="Calibri"/>
        </w:rPr>
        <w:t xml:space="preserve">La spécialité </w:t>
      </w:r>
      <w:proofErr w:type="spellStart"/>
      <w:r w:rsidRPr="00AF5BE0">
        <w:rPr>
          <w:rFonts w:ascii="Calibri" w:eastAsia="Calibri" w:hAnsi="Calibri" w:cs="Times New Roman"/>
          <w:bCs/>
        </w:rPr>
        <w:t>Percutalgine</w:t>
      </w:r>
      <w:proofErr w:type="spellEnd"/>
      <w:r w:rsidRPr="00AF5BE0">
        <w:rPr>
          <w:rFonts w:ascii="Calibri" w:eastAsia="Calibri" w:hAnsi="Calibri" w:cs="Times New Roman"/>
          <w:bCs/>
        </w:rPr>
        <w:t>®</w:t>
      </w:r>
      <w:r w:rsidRPr="00AF5BE0">
        <w:rPr>
          <w:rFonts w:ascii="Calibri" w:eastAsia="Calibri" w:hAnsi="Calibri" w:cs="Times New Roman"/>
        </w:rPr>
        <w:t xml:space="preserve"> contient 3 substances actives dont 2 sont issues d’acides salicyliques où la fonction acide est modulée.</w:t>
      </w:r>
    </w:p>
    <w:p w14:paraId="467855C9" w14:textId="77777777" w:rsidR="00C94F6B" w:rsidRPr="00AF5BE0" w:rsidRDefault="00C94F6B" w:rsidP="00C94F6B">
      <w:pPr>
        <w:pStyle w:val="Paragraphedeliste"/>
        <w:numPr>
          <w:ilvl w:val="0"/>
          <w:numId w:val="152"/>
        </w:numPr>
        <w:spacing w:after="0" w:line="240" w:lineRule="auto"/>
        <w:jc w:val="both"/>
        <w:rPr>
          <w:rFonts w:cstheme="minorHAnsi"/>
        </w:rPr>
      </w:pPr>
      <w:r w:rsidRPr="00AF5BE0">
        <w:rPr>
          <w:rFonts w:cstheme="minorHAnsi"/>
        </w:rPr>
        <w:t>L'ibuprofène commercialisé est un mélange de deux énantiomères</w:t>
      </w:r>
      <w:r>
        <w:rPr>
          <w:rFonts w:cstheme="minorHAnsi"/>
        </w:rPr>
        <w:t xml:space="preserve">. </w:t>
      </w:r>
      <w:r w:rsidRPr="00AF5BE0">
        <w:rPr>
          <w:rFonts w:cstheme="minorHAnsi"/>
        </w:rPr>
        <w:t xml:space="preserve">L'énantiomère (S) subira une réaction de </w:t>
      </w:r>
      <w:proofErr w:type="spellStart"/>
      <w:r w:rsidRPr="00AF5BE0">
        <w:rPr>
          <w:rFonts w:cstheme="minorHAnsi"/>
        </w:rPr>
        <w:t>biostéréoconversion</w:t>
      </w:r>
      <w:proofErr w:type="spellEnd"/>
      <w:r w:rsidRPr="00AF5BE0">
        <w:rPr>
          <w:rFonts w:cstheme="minorHAnsi"/>
        </w:rPr>
        <w:t xml:space="preserve"> enzymatique.</w:t>
      </w:r>
    </w:p>
    <w:p w14:paraId="117FD00C" w14:textId="77777777" w:rsidR="00C94F6B" w:rsidRDefault="00C94F6B" w:rsidP="00C94F6B">
      <w:pPr>
        <w:pStyle w:val="Paragraphedeliste"/>
        <w:numPr>
          <w:ilvl w:val="0"/>
          <w:numId w:val="152"/>
        </w:numPr>
        <w:spacing w:after="0" w:line="240" w:lineRule="auto"/>
        <w:jc w:val="both"/>
        <w:rPr>
          <w:rFonts w:cstheme="minorHAnsi"/>
        </w:rPr>
      </w:pPr>
      <w:r w:rsidRPr="00AF5BE0">
        <w:rPr>
          <w:rFonts w:cstheme="minorHAnsi"/>
        </w:rPr>
        <w:t>L'ibuprofène commercialisé est un mélange de deux énantiomères</w:t>
      </w:r>
      <w:r>
        <w:rPr>
          <w:rFonts w:cstheme="minorHAnsi"/>
        </w:rPr>
        <w:t>.</w:t>
      </w:r>
      <w:r w:rsidRPr="00AF5BE0">
        <w:rPr>
          <w:rFonts w:cstheme="minorHAnsi"/>
        </w:rPr>
        <w:t xml:space="preserve"> L'énantiomère (R) subira une réaction de </w:t>
      </w:r>
      <w:proofErr w:type="spellStart"/>
      <w:r w:rsidRPr="00AF5BE0">
        <w:rPr>
          <w:rFonts w:cstheme="minorHAnsi"/>
        </w:rPr>
        <w:t>biostéréoconversion</w:t>
      </w:r>
      <w:proofErr w:type="spellEnd"/>
      <w:r w:rsidRPr="00AF5BE0">
        <w:rPr>
          <w:rFonts w:cstheme="minorHAnsi"/>
        </w:rPr>
        <w:t xml:space="preserve"> enzymatique permettant d'enrichir le mélange initial en énantiomère (R).</w:t>
      </w:r>
    </w:p>
    <w:p w14:paraId="6F5D0F88" w14:textId="77777777" w:rsidR="00C94F6B" w:rsidRPr="004142FA" w:rsidRDefault="00C94F6B" w:rsidP="00C94F6B">
      <w:pPr>
        <w:pStyle w:val="Paragraphedeliste"/>
        <w:spacing w:after="0" w:line="240" w:lineRule="auto"/>
        <w:jc w:val="both"/>
        <w:rPr>
          <w:rFonts w:cstheme="minorHAnsi"/>
        </w:rPr>
      </w:pPr>
    </w:p>
    <w:p w14:paraId="4B556FE9" w14:textId="15F2B535" w:rsidR="00C94F6B" w:rsidRPr="00C94F6B" w:rsidRDefault="00C94F6B" w:rsidP="00C94F6B">
      <w:pPr>
        <w:spacing w:after="0" w:line="240" w:lineRule="auto"/>
        <w:jc w:val="both"/>
        <w:rPr>
          <w:rFonts w:cstheme="minorHAnsi"/>
          <w:color w:val="00B050"/>
        </w:rPr>
      </w:pPr>
      <w:r w:rsidRPr="00C94F6B">
        <w:rPr>
          <w:rFonts w:cstheme="minorHAnsi"/>
          <w:b/>
          <w:bCs/>
          <w:u w:val="single"/>
        </w:rPr>
        <w:t>Question 76</w:t>
      </w:r>
      <w:r>
        <w:rPr>
          <w:rFonts w:cstheme="minorHAnsi"/>
          <w:b/>
          <w:bCs/>
          <w:u w:val="single"/>
        </w:rPr>
        <w:t xml:space="preserve"> : </w:t>
      </w:r>
      <w:r>
        <w:rPr>
          <w:rFonts w:cstheme="minorHAnsi"/>
          <w:b/>
          <w:bCs/>
          <w:color w:val="00B050"/>
        </w:rPr>
        <w:t>BC</w:t>
      </w:r>
    </w:p>
    <w:p w14:paraId="6029D6EE" w14:textId="17DB18DC" w:rsidR="00C94F6B" w:rsidRDefault="00C94F6B" w:rsidP="00C94F6B">
      <w:pPr>
        <w:spacing w:after="0" w:line="240" w:lineRule="auto"/>
        <w:jc w:val="both"/>
        <w:rPr>
          <w:rFonts w:cstheme="minorHAnsi"/>
        </w:rPr>
      </w:pPr>
      <w:r w:rsidRPr="009B2982">
        <w:rPr>
          <w:rFonts w:cstheme="minorHAnsi"/>
          <w:color w:val="FF0000"/>
        </w:rPr>
        <w:t xml:space="preserve">A FAUX </w:t>
      </w:r>
      <w:r w:rsidRPr="00C65C5E">
        <w:rPr>
          <w:rFonts w:cstheme="minorHAnsi"/>
        </w:rPr>
        <w:t>L’obtention de l’AMM est la dernière étape de la « </w:t>
      </w:r>
      <w:proofErr w:type="spellStart"/>
      <w:r w:rsidRPr="00C65C5E">
        <w:rPr>
          <w:rFonts w:cstheme="minorHAnsi"/>
          <w:i/>
          <w:iCs/>
        </w:rPr>
        <w:t>drug</w:t>
      </w:r>
      <w:proofErr w:type="spellEnd"/>
      <w:r w:rsidRPr="00C65C5E">
        <w:rPr>
          <w:rFonts w:cstheme="minorHAnsi"/>
          <w:i/>
          <w:iCs/>
        </w:rPr>
        <w:t xml:space="preserve"> </w:t>
      </w:r>
      <w:proofErr w:type="spellStart"/>
      <w:r w:rsidRPr="00C65C5E">
        <w:rPr>
          <w:rFonts w:cstheme="minorHAnsi"/>
          <w:i/>
          <w:iCs/>
        </w:rPr>
        <w:t>discovery</w:t>
      </w:r>
      <w:proofErr w:type="spellEnd"/>
      <w:r w:rsidRPr="00C65C5E">
        <w:rPr>
          <w:rFonts w:cstheme="minorHAnsi"/>
          <w:i/>
          <w:iCs/>
        </w:rPr>
        <w:t> »</w:t>
      </w:r>
      <w:r w:rsidRPr="00C65C5E">
        <w:rPr>
          <w:rFonts w:cstheme="minorHAnsi"/>
        </w:rPr>
        <w:t>.</w:t>
      </w:r>
    </w:p>
    <w:p w14:paraId="4027527C" w14:textId="77777777" w:rsidR="00C94F6B" w:rsidRPr="00C65C5E" w:rsidRDefault="00C94F6B" w:rsidP="00C94F6B">
      <w:pPr>
        <w:spacing w:after="0" w:line="240" w:lineRule="auto"/>
        <w:jc w:val="both"/>
        <w:rPr>
          <w:rFonts w:cstheme="minorHAnsi"/>
        </w:rPr>
      </w:pPr>
    </w:p>
    <w:p w14:paraId="3F9439B6" w14:textId="77777777" w:rsidR="00C94F6B" w:rsidRPr="00AF5BE0" w:rsidRDefault="00C94F6B" w:rsidP="00C94F6B">
      <w:pPr>
        <w:spacing w:after="0" w:line="240" w:lineRule="auto"/>
        <w:jc w:val="both"/>
        <w:rPr>
          <w:rFonts w:cstheme="minorHAnsi"/>
        </w:rPr>
      </w:pPr>
      <w:r w:rsidRPr="009B2982">
        <w:rPr>
          <w:rFonts w:cstheme="minorHAnsi"/>
          <w:color w:val="00B050"/>
        </w:rPr>
        <w:t xml:space="preserve">B VRAI </w:t>
      </w:r>
    </w:p>
    <w:p w14:paraId="3476CCB7" w14:textId="77777777" w:rsidR="00C94F6B" w:rsidRPr="00C65C5E" w:rsidRDefault="00C94F6B" w:rsidP="00C94F6B">
      <w:pPr>
        <w:spacing w:after="0" w:line="240" w:lineRule="auto"/>
        <w:jc w:val="both"/>
        <w:rPr>
          <w:rFonts w:cstheme="minorHAnsi"/>
        </w:rPr>
      </w:pPr>
      <w:r>
        <w:rPr>
          <w:noProof/>
          <w:color w:val="00B050"/>
        </w:rPr>
        <mc:AlternateContent>
          <mc:Choice Requires="wps">
            <w:drawing>
              <wp:anchor distT="45720" distB="45720" distL="114300" distR="114300" simplePos="0" relativeHeight="251687424" behindDoc="0" locked="0" layoutInCell="1" allowOverlap="1" wp14:anchorId="4D673376" wp14:editId="0B2E0B70">
                <wp:simplePos x="0" y="0"/>
                <wp:positionH relativeFrom="margin">
                  <wp:posOffset>4054475</wp:posOffset>
                </wp:positionH>
                <wp:positionV relativeFrom="paragraph">
                  <wp:posOffset>86995</wp:posOffset>
                </wp:positionV>
                <wp:extent cx="1193165" cy="457200"/>
                <wp:effectExtent l="0" t="0" r="0" b="0"/>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93165" cy="457200"/>
                        </a:xfrm>
                        <a:prstGeom prst="rect">
                          <a:avLst/>
                        </a:prstGeom>
                        <a:solidFill>
                          <a:srgbClr val="FFFFFF"/>
                        </a:solidFill>
                        <a:ln w="9525">
                          <a:noFill/>
                          <a:miter lim="800000"/>
                          <a:headEnd/>
                          <a:tailEnd/>
                        </a:ln>
                      </wps:spPr>
                      <wps:txbx>
                        <w:txbxContent>
                          <w:p w14:paraId="26413451" w14:textId="77777777" w:rsidR="00C94F6B" w:rsidRDefault="00C94F6B" w:rsidP="00C94F6B">
                            <w:pPr>
                              <w:jc w:val="center"/>
                            </w:pPr>
                            <w:r>
                              <w:t>Dérivés de l’acide salicyliques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673376" id="_x0000_t202" coordsize="21600,21600" o:spt="202" path="m,l,21600r21600,l21600,xe">
                <v:stroke joinstyle="miter"/>
                <v:path gradientshapeok="t" o:connecttype="rect"/>
              </v:shapetype>
              <v:shape id="Zone de texte 2" o:spid="_x0000_s1026" type="#_x0000_t202" style="position:absolute;left:0;text-align:left;margin-left:319.25pt;margin-top:6.85pt;width:93.95pt;height:36pt;z-index:251687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" stroked="f">
                <v:textbox>
                  <w:txbxContent>
                    <w:p w14:paraId="26413451" w14:textId="77777777" w:rsidR="00C94F6B" w:rsidRDefault="00C94F6B" w:rsidP="00C94F6B">
                      <w:pPr>
                        <w:jc w:val="center"/>
                      </w:pPr>
                      <w:r>
                        <w:t>Dérivés de l’acide salicyliques</w:t>
                      </w:r>
                    </w:p>
                  </w:txbxContent>
                </v:textbox>
                <w10:wrap type="square" anchorx="margin"/>
              </v:shape>
            </w:pict>
          </mc:Fallback>
        </mc:AlternateContent>
      </w:r>
      <w:r w:rsidRPr="009B2982">
        <w:rPr>
          <w:rFonts w:cstheme="minorHAnsi"/>
          <w:color w:val="00B050"/>
        </w:rPr>
        <w:t>C VRAI</w:t>
      </w:r>
      <w:r>
        <w:rPr>
          <w:rFonts w:cstheme="minorHAnsi"/>
          <w:color w:val="00B050"/>
        </w:rPr>
        <w:t xml:space="preserve"> </w:t>
      </w:r>
      <w:r w:rsidRPr="00C65C5E">
        <w:rPr>
          <w:rFonts w:cstheme="minorHAnsi"/>
        </w:rPr>
        <w:t xml:space="preserve">Les 3 substances du </w:t>
      </w:r>
      <w:proofErr w:type="spellStart"/>
      <w:r w:rsidRPr="00C65C5E">
        <w:rPr>
          <w:rFonts w:ascii="Calibri" w:eastAsia="Calibri" w:hAnsi="Calibri" w:cs="Times New Roman"/>
          <w:bCs/>
        </w:rPr>
        <w:t>Percutalgine</w:t>
      </w:r>
      <w:proofErr w:type="spellEnd"/>
      <w:r w:rsidRPr="00C65C5E">
        <w:rPr>
          <w:rFonts w:ascii="Calibri" w:eastAsia="Calibri" w:hAnsi="Calibri" w:cs="Times New Roman"/>
          <w:bCs/>
        </w:rPr>
        <w:t>® sont :</w:t>
      </w:r>
    </w:p>
    <w:p w14:paraId="4C985AE7" w14:textId="77777777" w:rsidR="00C94F6B" w:rsidRPr="00AF5BE0" w:rsidRDefault="00C94F6B" w:rsidP="00C94F6B">
      <w:pPr>
        <w:pStyle w:val="Paragraphedeliste"/>
        <w:numPr>
          <w:ilvl w:val="0"/>
          <w:numId w:val="149"/>
        </w:numPr>
        <w:spacing w:after="0" w:line="240" w:lineRule="auto"/>
        <w:jc w:val="both"/>
        <w:rPr>
          <w:rFonts w:cstheme="minorHAnsi"/>
        </w:rPr>
      </w:pPr>
      <w:r>
        <w:rPr>
          <w:rFonts w:cstheme="minorHAnsi"/>
          <w:noProof/>
        </w:rPr>
        <mc:AlternateContent>
          <mc:Choice Requires="wps">
            <w:drawing>
              <wp:anchor distT="0" distB="0" distL="114300" distR="114300" simplePos="0" relativeHeight="251688448" behindDoc="0" locked="0" layoutInCell="1" allowOverlap="1" wp14:anchorId="00798BCD" wp14:editId="51F4EF38">
                <wp:simplePos x="0" y="0"/>
                <wp:positionH relativeFrom="column">
                  <wp:posOffset>3877945</wp:posOffset>
                </wp:positionH>
                <wp:positionV relativeFrom="paragraph">
                  <wp:posOffset>5715</wp:posOffset>
                </wp:positionV>
                <wp:extent cx="45720" cy="281940"/>
                <wp:effectExtent l="0" t="0" r="30480" b="3810"/>
                <wp:wrapNone/>
                <wp:docPr id="27" name="Accolade fermant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8194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2A5688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27" o:spid="_x0000_s1026" type="#_x0000_t88" style="position:absolute;margin-left:305.35pt;margin-top:.45pt;width:3.6pt;height:22.2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" adj="292" strokecolor="#4579b8 [3044]"/>
            </w:pict>
          </mc:Fallback>
        </mc:AlternateContent>
      </w:r>
      <w:r w:rsidRPr="00AF5BE0">
        <w:rPr>
          <w:rFonts w:cstheme="minorHAnsi"/>
        </w:rPr>
        <w:t>Le salicylate d’</w:t>
      </w:r>
      <w:proofErr w:type="spellStart"/>
      <w:r w:rsidRPr="00AF5BE0">
        <w:rPr>
          <w:rFonts w:cstheme="minorHAnsi"/>
        </w:rPr>
        <w:t>hydroxyéthyle</w:t>
      </w:r>
      <w:proofErr w:type="spellEnd"/>
      <w:r w:rsidRPr="00AF5BE0">
        <w:rPr>
          <w:rFonts w:cstheme="minorHAnsi"/>
        </w:rPr>
        <w:t xml:space="preserve"> (AINS)</w:t>
      </w:r>
    </w:p>
    <w:p w14:paraId="0BE42245" w14:textId="77777777" w:rsidR="00C94F6B" w:rsidRPr="00AF5BE0" w:rsidRDefault="00C94F6B" w:rsidP="00C94F6B">
      <w:pPr>
        <w:pStyle w:val="Paragraphedeliste"/>
        <w:spacing w:after="0" w:line="240" w:lineRule="auto"/>
        <w:ind w:left="2856"/>
        <w:jc w:val="both"/>
        <w:rPr>
          <w:rFonts w:cstheme="minorHAnsi"/>
        </w:rPr>
      </w:pPr>
      <w:r w:rsidRPr="00AF5BE0">
        <w:rPr>
          <w:rFonts w:cstheme="minorHAnsi"/>
        </w:rPr>
        <w:t xml:space="preserve">Le </w:t>
      </w:r>
      <w:proofErr w:type="spellStart"/>
      <w:r w:rsidRPr="00AF5BE0">
        <w:rPr>
          <w:rFonts w:cstheme="minorHAnsi"/>
        </w:rPr>
        <w:t>salicylamide</w:t>
      </w:r>
      <w:proofErr w:type="spellEnd"/>
      <w:r w:rsidRPr="00AF5BE0">
        <w:rPr>
          <w:rFonts w:cstheme="minorHAnsi"/>
        </w:rPr>
        <w:t xml:space="preserve"> (AINS)</w:t>
      </w:r>
    </w:p>
    <w:p w14:paraId="4A035615" w14:textId="77777777" w:rsidR="00C94F6B" w:rsidRPr="00AF5BE0" w:rsidRDefault="00C94F6B" w:rsidP="00C94F6B">
      <w:pPr>
        <w:pStyle w:val="Paragraphedeliste"/>
        <w:numPr>
          <w:ilvl w:val="0"/>
          <w:numId w:val="149"/>
        </w:numPr>
        <w:spacing w:after="0" w:line="240" w:lineRule="auto"/>
        <w:jc w:val="both"/>
        <w:rPr>
          <w:rFonts w:cstheme="minorHAnsi"/>
        </w:rPr>
      </w:pPr>
      <w:proofErr w:type="spellStart"/>
      <w:r w:rsidRPr="00AF5BE0">
        <w:rPr>
          <w:rFonts w:cstheme="minorHAnsi"/>
        </w:rPr>
        <w:t>Déxaméthasone</w:t>
      </w:r>
      <w:proofErr w:type="spellEnd"/>
      <w:r w:rsidRPr="00AF5BE0">
        <w:rPr>
          <w:rFonts w:cstheme="minorHAnsi"/>
        </w:rPr>
        <w:t xml:space="preserve"> (AIS)</w:t>
      </w:r>
    </w:p>
    <w:p w14:paraId="7D0A3320" w14:textId="77777777" w:rsidR="00C94F6B" w:rsidRDefault="00C94F6B" w:rsidP="00C94F6B">
      <w:pPr>
        <w:spacing w:after="0" w:line="240" w:lineRule="auto"/>
        <w:jc w:val="both"/>
        <w:rPr>
          <w:rFonts w:cstheme="minorHAnsi"/>
          <w:color w:val="00B050"/>
        </w:rPr>
      </w:pPr>
    </w:p>
    <w:p w14:paraId="0B58481E" w14:textId="77777777" w:rsidR="00C94F6B" w:rsidRPr="009B2982" w:rsidRDefault="00C94F6B" w:rsidP="00C94F6B">
      <w:pPr>
        <w:spacing w:after="0" w:line="240" w:lineRule="auto"/>
        <w:jc w:val="both"/>
        <w:rPr>
          <w:rFonts w:cstheme="minorHAnsi"/>
          <w:color w:val="00B050"/>
        </w:rPr>
      </w:pPr>
    </w:p>
    <w:p w14:paraId="54D3532E" w14:textId="77777777" w:rsidR="00C94F6B" w:rsidRPr="00C65C5E" w:rsidRDefault="00C94F6B" w:rsidP="00C94F6B">
      <w:pPr>
        <w:spacing w:after="0" w:line="240" w:lineRule="auto"/>
        <w:jc w:val="both"/>
        <w:rPr>
          <w:rFonts w:cstheme="minorHAnsi"/>
        </w:rPr>
      </w:pPr>
      <w:r w:rsidRPr="009B2982">
        <w:rPr>
          <w:rFonts w:cstheme="minorHAnsi"/>
          <w:color w:val="FF0000"/>
        </w:rPr>
        <w:t xml:space="preserve">D FAUX </w:t>
      </w:r>
      <w:r w:rsidRPr="00C65C5E">
        <w:rPr>
          <w:rFonts w:cstheme="minorHAnsi"/>
        </w:rPr>
        <w:t xml:space="preserve">Item du concours de l’année dernière. C’est </w:t>
      </w:r>
      <w:r w:rsidRPr="00C65C5E">
        <w:rPr>
          <w:rFonts w:cstheme="minorHAnsi"/>
          <w:b/>
          <w:bCs/>
        </w:rPr>
        <w:t>l’énantiomère (R)</w:t>
      </w:r>
      <w:r w:rsidRPr="00C65C5E">
        <w:rPr>
          <w:rFonts w:cstheme="minorHAnsi"/>
        </w:rPr>
        <w:t xml:space="preserve"> qui subira une </w:t>
      </w:r>
      <w:proofErr w:type="spellStart"/>
      <w:r w:rsidRPr="00C65C5E">
        <w:rPr>
          <w:rFonts w:cstheme="minorHAnsi"/>
        </w:rPr>
        <w:t>biostéréoconversion</w:t>
      </w:r>
      <w:proofErr w:type="spellEnd"/>
      <w:r w:rsidRPr="00C65C5E">
        <w:rPr>
          <w:rFonts w:cstheme="minorHAnsi"/>
        </w:rPr>
        <w:t xml:space="preserve"> enzymatique afin d’enrichir le mélange initial en </w:t>
      </w:r>
      <w:r w:rsidRPr="00C65C5E">
        <w:rPr>
          <w:rFonts w:cstheme="minorHAnsi"/>
          <w:b/>
          <w:bCs/>
        </w:rPr>
        <w:t>énantiomère</w:t>
      </w:r>
      <w:r>
        <w:rPr>
          <w:rFonts w:cstheme="minorHAnsi"/>
          <w:b/>
          <w:bCs/>
        </w:rPr>
        <w:t>s</w:t>
      </w:r>
      <w:r w:rsidRPr="00C65C5E">
        <w:rPr>
          <w:rFonts w:cstheme="minorHAnsi"/>
          <w:b/>
          <w:bCs/>
        </w:rPr>
        <w:t xml:space="preserve"> (S)</w:t>
      </w:r>
      <w:r w:rsidRPr="00C65C5E">
        <w:rPr>
          <w:rFonts w:cstheme="minorHAnsi"/>
        </w:rPr>
        <w:t xml:space="preserve">. En effet, c’est </w:t>
      </w:r>
      <w:r w:rsidRPr="00C65C5E">
        <w:rPr>
          <w:rFonts w:cstheme="minorHAnsi"/>
          <w:b/>
          <w:bCs/>
        </w:rPr>
        <w:t>l’énantiomère (S) qui est actif</w:t>
      </w:r>
      <w:r w:rsidRPr="00C65C5E">
        <w:rPr>
          <w:rFonts w:cstheme="minorHAnsi"/>
        </w:rPr>
        <w:t xml:space="preserve"> et donc qui va avoir l’activité anti-inflammatoire.</w:t>
      </w:r>
    </w:p>
    <w:p w14:paraId="4A2AF2F6" w14:textId="77777777" w:rsidR="00C94F6B" w:rsidRPr="00C65C5E" w:rsidRDefault="00C94F6B" w:rsidP="00C94F6B">
      <w:pPr>
        <w:spacing w:after="0" w:line="240" w:lineRule="auto"/>
        <w:jc w:val="both"/>
        <w:rPr>
          <w:rFonts w:cstheme="minorHAnsi"/>
        </w:rPr>
      </w:pPr>
      <w:r>
        <w:rPr>
          <w:noProof/>
          <w:color w:val="FF0000"/>
        </w:rPr>
        <mc:AlternateContent>
          <mc:Choice Requires="wps">
            <w:drawing>
              <wp:anchor distT="45720" distB="45720" distL="114300" distR="114300" simplePos="0" relativeHeight="251685376" behindDoc="0" locked="0" layoutInCell="1" allowOverlap="1" wp14:anchorId="3C8A1694" wp14:editId="18910BE7">
                <wp:simplePos x="0" y="0"/>
                <wp:positionH relativeFrom="column">
                  <wp:posOffset>3795395</wp:posOffset>
                </wp:positionH>
                <wp:positionV relativeFrom="paragraph">
                  <wp:posOffset>1351280</wp:posOffset>
                </wp:positionV>
                <wp:extent cx="556260" cy="247015"/>
                <wp:effectExtent l="0" t="0" r="0" b="63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6260" cy="247015"/>
                        </a:xfrm>
                        <a:prstGeom prst="rect">
                          <a:avLst/>
                        </a:prstGeom>
                        <a:solidFill>
                          <a:srgbClr val="FFFFFF"/>
                        </a:solidFill>
                        <a:ln w="9525">
                          <a:solidFill>
                            <a:schemeClr val="bg1"/>
                          </a:solidFill>
                          <a:miter lim="800000"/>
                          <a:headEnd/>
                          <a:tailEnd/>
                        </a:ln>
                      </wps:spPr>
                      <wps:txbx>
                        <w:txbxContent>
                          <w:p w14:paraId="1D5DCCC5" w14:textId="77777777" w:rsidR="00C94F6B" w:rsidRDefault="00C94F6B" w:rsidP="00C94F6B">
                            <w:pPr>
                              <w:jc w:val="center"/>
                            </w:pPr>
                            <w: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A1694" id="_x0000_s1027" type="#_x0000_t202" style="position:absolute;left:0;text-align:left;margin-left:298.85pt;margin-top:106.4pt;width:43.8pt;height:19.4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" strokecolor="white [3212]">
                <v:path arrowok="t"/>
                <v:textbox>
                  <w:txbxContent>
                    <w:p w14:paraId="1D5DCCC5" w14:textId="77777777" w:rsidR="00C94F6B" w:rsidRDefault="00C94F6B" w:rsidP="00C94F6B">
                      <w:pPr>
                        <w:jc w:val="center"/>
                      </w:pPr>
                      <w:r>
                        <w:t>75%</w:t>
                      </w:r>
                    </w:p>
                  </w:txbxContent>
                </v:textbox>
                <w10:wrap type="square"/>
              </v:shape>
            </w:pict>
          </mc:Fallback>
        </mc:AlternateContent>
      </w:r>
      <w:r>
        <w:rPr>
          <w:noProof/>
          <w:color w:val="FF0000"/>
        </w:rPr>
        <mc:AlternateContent>
          <mc:Choice Requires="wps">
            <w:drawing>
              <wp:anchor distT="45720" distB="45720" distL="114300" distR="114300" simplePos="0" relativeHeight="251686400" behindDoc="0" locked="0" layoutInCell="1" allowOverlap="1" wp14:anchorId="0F82521F" wp14:editId="15952164">
                <wp:simplePos x="0" y="0"/>
                <wp:positionH relativeFrom="margin">
                  <wp:posOffset>2672080</wp:posOffset>
                </wp:positionH>
                <wp:positionV relativeFrom="paragraph">
                  <wp:posOffset>1376680</wp:posOffset>
                </wp:positionV>
                <wp:extent cx="514350" cy="243205"/>
                <wp:effectExtent l="0" t="0" r="0" b="4445"/>
                <wp:wrapSquare wrapText="bothSides"/>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4350" cy="243205"/>
                        </a:xfrm>
                        <a:prstGeom prst="rect">
                          <a:avLst/>
                        </a:prstGeom>
                        <a:solidFill>
                          <a:srgbClr val="FFFFFF"/>
                        </a:solidFill>
                        <a:ln w="9525">
                          <a:solidFill>
                            <a:schemeClr val="bg1"/>
                          </a:solidFill>
                          <a:miter lim="800000"/>
                          <a:headEnd/>
                          <a:tailEnd/>
                        </a:ln>
                      </wps:spPr>
                      <wps:txbx>
                        <w:txbxContent>
                          <w:p w14:paraId="4418CAC2" w14:textId="77777777" w:rsidR="00C94F6B" w:rsidRDefault="00C94F6B" w:rsidP="00C94F6B">
                            <w:pPr>
                              <w:jc w:val="center"/>
                            </w:pPr>
                            <w: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2521F" id="_x0000_s1028" type="#_x0000_t202" style="position:absolute;left:0;text-align:left;margin-left:210.4pt;margin-top:108.4pt;width:40.5pt;height:19.15pt;z-index:251686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" strokecolor="white [3212]">
                <v:path arrowok="t"/>
                <v:textbox>
                  <w:txbxContent>
                    <w:p w14:paraId="4418CAC2" w14:textId="77777777" w:rsidR="00C94F6B" w:rsidRDefault="00C94F6B" w:rsidP="00C94F6B">
                      <w:pPr>
                        <w:jc w:val="center"/>
                      </w:pPr>
                      <w:r>
                        <w:t>25%</w:t>
                      </w:r>
                    </w:p>
                  </w:txbxContent>
                </v:textbox>
                <w10:wrap type="square" anchorx="margin"/>
              </v:shape>
            </w:pict>
          </mc:Fallback>
        </mc:AlternateContent>
      </w:r>
      <w:r w:rsidRPr="009B2982">
        <w:rPr>
          <w:rFonts w:ascii="Calibri" w:eastAsia="Calibri" w:hAnsi="Calibri" w:cs="Times New Roman"/>
          <w:noProof/>
          <w:color w:val="FF0000"/>
          <w:lang w:eastAsia="fr-FR"/>
        </w:rPr>
        <w:drawing>
          <wp:anchor distT="0" distB="0" distL="114300" distR="114300" simplePos="0" relativeHeight="251684352" behindDoc="0" locked="0" layoutInCell="1" allowOverlap="1" wp14:anchorId="152EC0AA" wp14:editId="3DA1EA3D">
            <wp:simplePos x="0" y="0"/>
            <wp:positionH relativeFrom="margin">
              <wp:posOffset>1589723</wp:posOffset>
            </wp:positionH>
            <wp:positionV relativeFrom="paragraph">
              <wp:posOffset>197485</wp:posOffset>
            </wp:positionV>
            <wp:extent cx="2936875" cy="1612265"/>
            <wp:effectExtent l="0" t="0" r="0" b="6985"/>
            <wp:wrapTopAndBottom/>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extLst>
                        <a:ext uri="{28A0092B-C50C-407E-A947-70E740481C1C}">
                          <a14:useLocalDpi xmlns:a14="http://schemas.microsoft.com/office/drawing/2010/main" val="0"/>
                        </a:ext>
                      </a:extLst>
                    </a:blip>
                    <a:srcRect l="15965" t="36912" r="29992" b="11303"/>
                    <a:stretch/>
                  </pic:blipFill>
                  <pic:spPr bwMode="auto">
                    <a:xfrm>
                      <a:off x="0" y="0"/>
                      <a:ext cx="2936875" cy="1612265"/>
                    </a:xfrm>
                    <a:prstGeom prst="rect">
                      <a:avLst/>
                    </a:prstGeom>
                    <a:ln>
                      <a:noFill/>
                    </a:ln>
                    <a:extLst>
                      <a:ext uri="{53640926-AAD7-44D8-BBD7-CCE9431645EC}">
                        <a14:shadowObscured xmlns:a14="http://schemas.microsoft.com/office/drawing/2010/main"/>
                      </a:ext>
                    </a:extLst>
                  </pic:spPr>
                </pic:pic>
              </a:graphicData>
            </a:graphic>
          </wp:anchor>
        </w:drawing>
      </w:r>
      <w:r w:rsidRPr="009B2982">
        <w:rPr>
          <w:rFonts w:cstheme="minorHAnsi"/>
          <w:color w:val="FF0000"/>
        </w:rPr>
        <w:t xml:space="preserve">E FAUX </w:t>
      </w:r>
      <w:r w:rsidRPr="00C65C5E">
        <w:rPr>
          <w:rFonts w:cstheme="minorHAnsi"/>
        </w:rPr>
        <w:t>Item du concours de l’année dernière. Cf. D</w:t>
      </w:r>
    </w:p>
    <w:p w14:paraId="6CB7ACBE" w14:textId="77777777" w:rsidR="00C94F6B" w:rsidRPr="00AF5BE0" w:rsidRDefault="00C94F6B" w:rsidP="00C94F6B">
      <w:pPr>
        <w:tabs>
          <w:tab w:val="left" w:pos="2136"/>
        </w:tabs>
        <w:jc w:val="both"/>
        <w:rPr>
          <w:rFonts w:cstheme="minorHAnsi"/>
          <w:i/>
          <w:iCs/>
          <w:u w:val="single"/>
        </w:rPr>
      </w:pPr>
      <w:r w:rsidRPr="00AF5BE0">
        <w:rPr>
          <w:rFonts w:cstheme="minorHAnsi"/>
        </w:rPr>
        <w:tab/>
      </w:r>
      <w:r w:rsidRPr="00AF5BE0">
        <w:rPr>
          <w:rFonts w:cstheme="minorHAnsi"/>
          <w:i/>
          <w:iCs/>
          <w:u w:val="single"/>
        </w:rPr>
        <w:t xml:space="preserve">Schéma récapitulatif de la </w:t>
      </w:r>
      <w:proofErr w:type="spellStart"/>
      <w:r w:rsidRPr="00AF5BE0">
        <w:rPr>
          <w:rFonts w:cstheme="minorHAnsi"/>
          <w:i/>
          <w:iCs/>
          <w:u w:val="single"/>
        </w:rPr>
        <w:t>biostéréoconversion</w:t>
      </w:r>
      <w:proofErr w:type="spellEnd"/>
      <w:r w:rsidRPr="00AF5BE0">
        <w:rPr>
          <w:rFonts w:cstheme="minorHAnsi"/>
          <w:i/>
          <w:iCs/>
          <w:u w:val="single"/>
        </w:rPr>
        <w:t xml:space="preserve"> enzymatique.</w:t>
      </w:r>
    </w:p>
    <w:p w14:paraId="37117596" w14:textId="77777777" w:rsidR="00C94F6B" w:rsidRDefault="00C94F6B" w:rsidP="00C94F6B">
      <w:pPr>
        <w:jc w:val="both"/>
        <w:rPr>
          <w:rFonts w:cstheme="minorHAnsi"/>
          <w:b/>
          <w:bCs/>
          <w:u w:val="single"/>
        </w:rPr>
      </w:pPr>
    </w:p>
    <w:p w14:paraId="5D6AEC02" w14:textId="7E716F2A" w:rsidR="00C94F6B" w:rsidRPr="00C94F6B" w:rsidRDefault="00C94F6B" w:rsidP="00C94F6B">
      <w:pPr>
        <w:jc w:val="both"/>
        <w:rPr>
          <w:rFonts w:cstheme="minorHAnsi"/>
          <w:b/>
          <w:bCs/>
        </w:rPr>
      </w:pPr>
      <w:r w:rsidRPr="00C94F6B">
        <w:rPr>
          <w:rFonts w:cstheme="minorHAnsi"/>
          <w:b/>
          <w:bCs/>
          <w:u w:val="single"/>
        </w:rPr>
        <w:lastRenderedPageBreak/>
        <w:t xml:space="preserve">Question 77 – Parmi les propositions suivantes, indiquez celle(s) qui est (sont) exacte(s) : </w:t>
      </w:r>
      <w:r w:rsidRPr="00C94F6B">
        <w:rPr>
          <w:rFonts w:cstheme="minorHAnsi"/>
          <w:b/>
          <w:bCs/>
        </w:rPr>
        <w:t xml:space="preserve"> </w:t>
      </w:r>
    </w:p>
    <w:p w14:paraId="69ECF3A6" w14:textId="77777777" w:rsidR="00C94F6B" w:rsidRPr="00AF5BE0" w:rsidRDefault="00C94F6B" w:rsidP="00C94F6B">
      <w:pPr>
        <w:pStyle w:val="Paragraphedeliste"/>
        <w:numPr>
          <w:ilvl w:val="0"/>
          <w:numId w:val="153"/>
        </w:numPr>
        <w:tabs>
          <w:tab w:val="left" w:pos="2136"/>
        </w:tabs>
        <w:spacing w:after="160" w:line="259" w:lineRule="auto"/>
        <w:jc w:val="both"/>
        <w:rPr>
          <w:rFonts w:cstheme="minorHAnsi"/>
        </w:rPr>
      </w:pPr>
      <w:r w:rsidRPr="00AF5BE0">
        <w:rPr>
          <w:rFonts w:cstheme="minorHAnsi"/>
        </w:rPr>
        <w:t xml:space="preserve">Les </w:t>
      </w:r>
      <w:r w:rsidRPr="00AF5BE0">
        <w:rPr>
          <w:rFonts w:ascii="Calibri" w:eastAsia="Calibri" w:hAnsi="Calibri" w:cs="Times New Roman"/>
        </w:rPr>
        <w:t>N-</w:t>
      </w:r>
      <w:proofErr w:type="spellStart"/>
      <w:r w:rsidRPr="00AF5BE0">
        <w:rPr>
          <w:rFonts w:ascii="Calibri" w:eastAsia="Calibri" w:hAnsi="Calibri" w:cs="Times New Roman"/>
        </w:rPr>
        <w:t>phénylsulfonamides</w:t>
      </w:r>
      <w:proofErr w:type="spellEnd"/>
      <w:r w:rsidRPr="00AF5BE0">
        <w:rPr>
          <w:rFonts w:ascii="Calibri" w:eastAsia="Calibri" w:hAnsi="Calibri" w:cs="Times New Roman"/>
        </w:rPr>
        <w:t xml:space="preserve"> font parti</w:t>
      </w:r>
      <w:r>
        <w:rPr>
          <w:rFonts w:ascii="Calibri" w:eastAsia="Calibri" w:hAnsi="Calibri" w:cs="Times New Roman"/>
        </w:rPr>
        <w:t>e</w:t>
      </w:r>
      <w:r w:rsidRPr="00AF5BE0">
        <w:rPr>
          <w:rFonts w:ascii="Calibri" w:eastAsia="Calibri" w:hAnsi="Calibri" w:cs="Times New Roman"/>
        </w:rPr>
        <w:t xml:space="preserve"> des acides énoliques.</w:t>
      </w:r>
    </w:p>
    <w:p w14:paraId="424C08DD" w14:textId="77777777" w:rsidR="00C94F6B" w:rsidRPr="00AF5BE0" w:rsidRDefault="00C94F6B" w:rsidP="00C94F6B">
      <w:pPr>
        <w:pStyle w:val="Paragraphedeliste"/>
        <w:numPr>
          <w:ilvl w:val="0"/>
          <w:numId w:val="153"/>
        </w:numPr>
        <w:tabs>
          <w:tab w:val="left" w:pos="2136"/>
        </w:tabs>
        <w:spacing w:after="160" w:line="259" w:lineRule="auto"/>
        <w:jc w:val="both"/>
        <w:rPr>
          <w:rFonts w:cstheme="minorHAnsi"/>
        </w:rPr>
      </w:pPr>
      <w:r>
        <w:rPr>
          <w:rFonts w:cstheme="minorHAnsi"/>
        </w:rPr>
        <w:t>Le K</w:t>
      </w:r>
      <w:r w:rsidRPr="00AF5BE0">
        <w:rPr>
          <w:rFonts w:cstheme="minorHAnsi"/>
        </w:rPr>
        <w:t>ardégic</w:t>
      </w:r>
      <w:r w:rsidRPr="00CE7516">
        <w:rPr>
          <w:rFonts w:cstheme="minorHAnsi"/>
        </w:rPr>
        <w:t>®</w:t>
      </w:r>
      <w:r w:rsidRPr="00AF5BE0">
        <w:rPr>
          <w:rFonts w:cstheme="minorHAnsi"/>
        </w:rPr>
        <w:t xml:space="preserve"> a pour formule l’acide acétylsalicylique</w:t>
      </w:r>
      <w:r>
        <w:rPr>
          <w:rFonts w:cstheme="minorHAnsi"/>
        </w:rPr>
        <w:t xml:space="preserve">, il est </w:t>
      </w:r>
      <w:r w:rsidRPr="00AF5BE0">
        <w:rPr>
          <w:rFonts w:cstheme="minorHAnsi"/>
        </w:rPr>
        <w:t>utilisé comme anti-agrégant plaquettaire.</w:t>
      </w:r>
    </w:p>
    <w:p w14:paraId="79FCCCCA" w14:textId="77777777" w:rsidR="00C94F6B" w:rsidRPr="00AF5BE0" w:rsidRDefault="00C94F6B" w:rsidP="00C94F6B">
      <w:pPr>
        <w:pStyle w:val="Paragraphedeliste"/>
        <w:numPr>
          <w:ilvl w:val="0"/>
          <w:numId w:val="153"/>
        </w:numPr>
        <w:tabs>
          <w:tab w:val="left" w:pos="2136"/>
        </w:tabs>
        <w:spacing w:after="160" w:line="259" w:lineRule="auto"/>
        <w:jc w:val="both"/>
        <w:rPr>
          <w:rFonts w:cstheme="minorHAnsi"/>
        </w:rPr>
      </w:pPr>
      <w:r w:rsidRPr="00AF5BE0">
        <w:rPr>
          <w:rFonts w:cstheme="minorHAnsi"/>
        </w:rPr>
        <w:t xml:space="preserve">En 2009, certains AINS faisaient partis des 50 médicaments les plus vendus. </w:t>
      </w:r>
    </w:p>
    <w:p w14:paraId="72495EA9" w14:textId="77777777" w:rsidR="00C94F6B" w:rsidRPr="00AF5BE0" w:rsidRDefault="00C94F6B" w:rsidP="00C94F6B">
      <w:pPr>
        <w:pStyle w:val="Paragraphedeliste"/>
        <w:numPr>
          <w:ilvl w:val="0"/>
          <w:numId w:val="153"/>
        </w:numPr>
        <w:tabs>
          <w:tab w:val="left" w:pos="2136"/>
        </w:tabs>
        <w:spacing w:after="160" w:line="259" w:lineRule="auto"/>
        <w:jc w:val="both"/>
        <w:rPr>
          <w:rFonts w:cstheme="minorHAnsi"/>
        </w:rPr>
      </w:pPr>
      <w:r w:rsidRPr="00AF5BE0">
        <w:rPr>
          <w:rFonts w:cstheme="minorHAnsi"/>
        </w:rPr>
        <w:t xml:space="preserve">L’acide 5-aminosalicylique est utilisé dans le traitement de la maladie d’Alzheimer. </w:t>
      </w:r>
    </w:p>
    <w:p w14:paraId="03C16E36" w14:textId="77777777" w:rsidR="00C94F6B" w:rsidRPr="004142FA" w:rsidRDefault="00C94F6B" w:rsidP="00C94F6B">
      <w:pPr>
        <w:pStyle w:val="Paragraphedeliste"/>
        <w:numPr>
          <w:ilvl w:val="0"/>
          <w:numId w:val="153"/>
        </w:numPr>
        <w:tabs>
          <w:tab w:val="left" w:pos="2136"/>
        </w:tabs>
        <w:spacing w:after="160" w:line="259" w:lineRule="auto"/>
        <w:jc w:val="both"/>
        <w:rPr>
          <w:rFonts w:cstheme="minorHAnsi"/>
        </w:rPr>
      </w:pPr>
      <w:r w:rsidRPr="00AF5BE0">
        <w:rPr>
          <w:rFonts w:cstheme="minorHAnsi"/>
        </w:rPr>
        <w:t>L’acide niflumique appartient aux dérivés anth</w:t>
      </w:r>
      <w:r>
        <w:rPr>
          <w:rFonts w:cstheme="minorHAnsi"/>
        </w:rPr>
        <w:t>r</w:t>
      </w:r>
      <w:r w:rsidRPr="00AF5BE0">
        <w:rPr>
          <w:rFonts w:cstheme="minorHAnsi"/>
        </w:rPr>
        <w:t xml:space="preserve">aniliques dans la série des acides arylcarboxyliques. Il est obtenu à partir de l’acide méfénamique. </w:t>
      </w:r>
    </w:p>
    <w:p w14:paraId="3FEF6902" w14:textId="77777777" w:rsidR="00C94F6B" w:rsidRDefault="00C94F6B" w:rsidP="00C94F6B">
      <w:pPr>
        <w:tabs>
          <w:tab w:val="left" w:pos="2136"/>
        </w:tabs>
        <w:jc w:val="both"/>
        <w:rPr>
          <w:rFonts w:cstheme="minorHAnsi"/>
          <w:color w:val="FF0000"/>
        </w:rPr>
      </w:pPr>
    </w:p>
    <w:p w14:paraId="2BB5BABD" w14:textId="2A570063" w:rsidR="00C94F6B" w:rsidRPr="00C94F6B" w:rsidRDefault="00C94F6B" w:rsidP="00C94F6B">
      <w:pPr>
        <w:tabs>
          <w:tab w:val="left" w:pos="2136"/>
        </w:tabs>
        <w:jc w:val="both"/>
        <w:rPr>
          <w:rFonts w:cstheme="minorHAnsi"/>
          <w:color w:val="00B050"/>
        </w:rPr>
      </w:pPr>
      <w:r w:rsidRPr="00C94F6B">
        <w:rPr>
          <w:rFonts w:cstheme="minorHAnsi"/>
          <w:b/>
          <w:bCs/>
          <w:u w:val="single"/>
        </w:rPr>
        <w:t>Question 77</w:t>
      </w:r>
      <w:r>
        <w:rPr>
          <w:rFonts w:cstheme="minorHAnsi"/>
          <w:b/>
          <w:bCs/>
          <w:u w:val="single"/>
        </w:rPr>
        <w:t xml:space="preserve"> : </w:t>
      </w:r>
      <w:r>
        <w:rPr>
          <w:rFonts w:cstheme="minorHAnsi"/>
          <w:b/>
          <w:bCs/>
          <w:color w:val="00B050"/>
        </w:rPr>
        <w:t>BCE</w:t>
      </w:r>
    </w:p>
    <w:p w14:paraId="2EADC7FD" w14:textId="5E9C42A6" w:rsidR="00C94F6B" w:rsidRPr="00C65C5E" w:rsidRDefault="00C94F6B" w:rsidP="00C94F6B">
      <w:pPr>
        <w:tabs>
          <w:tab w:val="left" w:pos="2136"/>
        </w:tabs>
        <w:jc w:val="both"/>
        <w:rPr>
          <w:rFonts w:cstheme="minorHAnsi"/>
        </w:rPr>
      </w:pPr>
      <w:r w:rsidRPr="009B2982">
        <w:rPr>
          <w:rFonts w:cstheme="minorHAnsi"/>
          <w:color w:val="FF0000"/>
        </w:rPr>
        <w:t xml:space="preserve">A FAUX </w:t>
      </w:r>
      <w:r w:rsidRPr="00C65C5E">
        <w:rPr>
          <w:rFonts w:cstheme="minorHAnsi"/>
        </w:rPr>
        <w:t xml:space="preserve">Les </w:t>
      </w:r>
      <w:r w:rsidRPr="00C65C5E">
        <w:rPr>
          <w:rFonts w:ascii="Calibri" w:eastAsia="Calibri" w:hAnsi="Calibri" w:cs="Times New Roman"/>
          <w:b/>
          <w:bCs/>
        </w:rPr>
        <w:t>N-</w:t>
      </w:r>
      <w:proofErr w:type="spellStart"/>
      <w:r w:rsidRPr="00C65C5E">
        <w:rPr>
          <w:rFonts w:ascii="Calibri" w:eastAsia="Calibri" w:hAnsi="Calibri" w:cs="Times New Roman"/>
          <w:b/>
          <w:bCs/>
        </w:rPr>
        <w:t>phénylsulfonamides</w:t>
      </w:r>
      <w:proofErr w:type="spellEnd"/>
      <w:r w:rsidRPr="00C65C5E">
        <w:rPr>
          <w:rFonts w:ascii="Calibri" w:eastAsia="Calibri" w:hAnsi="Calibri" w:cs="Times New Roman"/>
        </w:rPr>
        <w:t xml:space="preserve"> font parti</w:t>
      </w:r>
      <w:r>
        <w:rPr>
          <w:rFonts w:ascii="Calibri" w:eastAsia="Calibri" w:hAnsi="Calibri" w:cs="Times New Roman"/>
        </w:rPr>
        <w:t>e</w:t>
      </w:r>
      <w:r w:rsidRPr="00C65C5E">
        <w:rPr>
          <w:rFonts w:ascii="Calibri" w:eastAsia="Calibri" w:hAnsi="Calibri" w:cs="Times New Roman"/>
        </w:rPr>
        <w:t xml:space="preserve"> de la série des </w:t>
      </w:r>
      <w:proofErr w:type="spellStart"/>
      <w:r w:rsidRPr="00C65C5E">
        <w:rPr>
          <w:rFonts w:ascii="Calibri" w:eastAsia="Calibri" w:hAnsi="Calibri" w:cs="Times New Roman"/>
          <w:b/>
          <w:bCs/>
        </w:rPr>
        <w:t>coxibs</w:t>
      </w:r>
      <w:proofErr w:type="spellEnd"/>
      <w:r w:rsidRPr="00C65C5E">
        <w:rPr>
          <w:rFonts w:ascii="Calibri" w:eastAsia="Calibri" w:hAnsi="Calibri" w:cs="Times New Roman"/>
          <w:b/>
          <w:bCs/>
        </w:rPr>
        <w:t xml:space="preserve"> et apparentés</w:t>
      </w:r>
      <w:r w:rsidRPr="00C65C5E">
        <w:rPr>
          <w:rFonts w:ascii="Calibri" w:eastAsia="Calibri" w:hAnsi="Calibri" w:cs="Times New Roman"/>
        </w:rPr>
        <w:t>.</w:t>
      </w:r>
    </w:p>
    <w:p w14:paraId="5BDDFB7E" w14:textId="77777777" w:rsidR="00C94F6B" w:rsidRPr="00C65C5E" w:rsidRDefault="00C94F6B" w:rsidP="00C94F6B">
      <w:pPr>
        <w:tabs>
          <w:tab w:val="left" w:pos="2136"/>
        </w:tabs>
        <w:jc w:val="both"/>
        <w:rPr>
          <w:rFonts w:cstheme="minorHAnsi"/>
        </w:rPr>
      </w:pPr>
      <w:r w:rsidRPr="009B2982">
        <w:rPr>
          <w:rFonts w:cstheme="minorHAnsi"/>
          <w:color w:val="00B050"/>
        </w:rPr>
        <w:t xml:space="preserve">B VRAI </w:t>
      </w:r>
      <w:r w:rsidRPr="00C65C5E">
        <w:rPr>
          <w:rFonts w:cstheme="minorHAnsi"/>
        </w:rPr>
        <w:t xml:space="preserve">Petit rappel de cours : le </w:t>
      </w:r>
      <w:r w:rsidRPr="00C65C5E">
        <w:rPr>
          <w:rFonts w:cstheme="minorHAnsi"/>
          <w:b/>
          <w:bCs/>
        </w:rPr>
        <w:t>Kardégic</w:t>
      </w:r>
      <w:r w:rsidRPr="00CE7516">
        <w:rPr>
          <w:rFonts w:cstheme="minorHAnsi"/>
        </w:rPr>
        <w:t>®</w:t>
      </w:r>
      <w:r w:rsidRPr="00C65C5E">
        <w:rPr>
          <w:rFonts w:cstheme="minorHAnsi"/>
        </w:rPr>
        <w:t xml:space="preserve"> et </w:t>
      </w:r>
      <w:r w:rsidRPr="00C65C5E">
        <w:rPr>
          <w:rFonts w:cstheme="minorHAnsi"/>
          <w:b/>
          <w:bCs/>
        </w:rPr>
        <w:t>l’Aspégic</w:t>
      </w:r>
      <w:r w:rsidRPr="00CE7516">
        <w:rPr>
          <w:rFonts w:cstheme="minorHAnsi"/>
        </w:rPr>
        <w:t>®</w:t>
      </w:r>
      <w:r w:rsidRPr="00C65C5E">
        <w:rPr>
          <w:rFonts w:cstheme="minorHAnsi"/>
        </w:rPr>
        <w:t xml:space="preserve"> ont tous deux </w:t>
      </w:r>
      <w:r w:rsidRPr="00C65C5E">
        <w:rPr>
          <w:rFonts w:cstheme="minorHAnsi"/>
          <w:b/>
          <w:bCs/>
        </w:rPr>
        <w:t>pour formule l’acide acétylsalicylique</w:t>
      </w:r>
      <w:r w:rsidRPr="00C65C5E">
        <w:rPr>
          <w:rFonts w:cstheme="minorHAnsi"/>
        </w:rPr>
        <w:t xml:space="preserve"> mais avec une </w:t>
      </w:r>
      <w:r w:rsidRPr="00C65C5E">
        <w:rPr>
          <w:rFonts w:cstheme="minorHAnsi"/>
          <w:b/>
          <w:bCs/>
        </w:rPr>
        <w:t>quantité de PA différentes</w:t>
      </w:r>
      <w:r w:rsidRPr="00C65C5E">
        <w:rPr>
          <w:rFonts w:cstheme="minorHAnsi"/>
        </w:rPr>
        <w:t xml:space="preserve">. Le </w:t>
      </w:r>
      <w:r w:rsidRPr="00C65C5E">
        <w:rPr>
          <w:rFonts w:cstheme="minorHAnsi"/>
          <w:b/>
          <w:bCs/>
        </w:rPr>
        <w:t>Kardégic</w:t>
      </w:r>
      <w:r w:rsidRPr="00CE7516">
        <w:rPr>
          <w:rFonts w:cstheme="minorHAnsi"/>
        </w:rPr>
        <w:t>®</w:t>
      </w:r>
      <w:r w:rsidRPr="00C65C5E">
        <w:rPr>
          <w:rFonts w:cstheme="minorHAnsi"/>
        </w:rPr>
        <w:t xml:space="preserve"> est utilisé comme </w:t>
      </w:r>
      <w:r w:rsidRPr="00C65C5E">
        <w:rPr>
          <w:rFonts w:cstheme="minorHAnsi"/>
          <w:b/>
          <w:bCs/>
        </w:rPr>
        <w:t>anti-agrégant plaquettaire</w:t>
      </w:r>
      <w:r w:rsidRPr="00C65C5E">
        <w:rPr>
          <w:rFonts w:cstheme="minorHAnsi"/>
        </w:rPr>
        <w:t xml:space="preserve"> tandis que </w:t>
      </w:r>
      <w:r w:rsidRPr="00C65C5E">
        <w:rPr>
          <w:rFonts w:cstheme="minorHAnsi"/>
          <w:b/>
          <w:bCs/>
        </w:rPr>
        <w:t>l’Aspégic</w:t>
      </w:r>
      <w:r w:rsidRPr="00CE7516">
        <w:rPr>
          <w:rFonts w:cstheme="minorHAnsi"/>
        </w:rPr>
        <w:t>®</w:t>
      </w:r>
      <w:r w:rsidRPr="00C65C5E">
        <w:rPr>
          <w:rFonts w:cstheme="minorHAnsi"/>
        </w:rPr>
        <w:t xml:space="preserve"> est utilisé pour les propriétés </w:t>
      </w:r>
      <w:r w:rsidRPr="00C65C5E">
        <w:rPr>
          <w:rFonts w:cstheme="minorHAnsi"/>
          <w:b/>
          <w:bCs/>
        </w:rPr>
        <w:t>anti-douleur</w:t>
      </w:r>
      <w:r w:rsidRPr="00C65C5E">
        <w:rPr>
          <w:rFonts w:cstheme="minorHAnsi"/>
        </w:rPr>
        <w:t xml:space="preserve"> de l’acide acétylsalicylique.</w:t>
      </w:r>
    </w:p>
    <w:p w14:paraId="6E05EEA8" w14:textId="77777777" w:rsidR="00C94F6B" w:rsidRPr="009B2982" w:rsidRDefault="00C94F6B" w:rsidP="00C94F6B">
      <w:pPr>
        <w:tabs>
          <w:tab w:val="left" w:pos="2136"/>
        </w:tabs>
        <w:jc w:val="both"/>
        <w:rPr>
          <w:rFonts w:cstheme="minorHAnsi"/>
          <w:color w:val="00B050"/>
        </w:rPr>
      </w:pPr>
      <w:r w:rsidRPr="009B2982">
        <w:rPr>
          <w:rFonts w:cstheme="minorHAnsi"/>
          <w:color w:val="00B050"/>
        </w:rPr>
        <w:t>C VRAI</w:t>
      </w:r>
    </w:p>
    <w:p w14:paraId="74A193B8" w14:textId="77777777" w:rsidR="00C94F6B" w:rsidRPr="00C65C5E" w:rsidRDefault="00C94F6B" w:rsidP="00C94F6B">
      <w:pPr>
        <w:tabs>
          <w:tab w:val="left" w:pos="2136"/>
        </w:tabs>
        <w:jc w:val="both"/>
        <w:rPr>
          <w:rFonts w:cstheme="minorHAnsi"/>
        </w:rPr>
      </w:pPr>
      <w:r w:rsidRPr="009B2982">
        <w:rPr>
          <w:rFonts w:cstheme="minorHAnsi"/>
          <w:color w:val="FF0000"/>
        </w:rPr>
        <w:t xml:space="preserve">D FAUX </w:t>
      </w:r>
      <w:r w:rsidRPr="00C65C5E">
        <w:rPr>
          <w:rFonts w:cstheme="minorHAnsi"/>
        </w:rPr>
        <w:t xml:space="preserve">L’acide 5-aminosalicylique ou 5-ASA est utilisé dans le traitement de la maladie de </w:t>
      </w:r>
      <w:proofErr w:type="spellStart"/>
      <w:r w:rsidRPr="00C65C5E">
        <w:rPr>
          <w:rFonts w:cstheme="minorHAnsi"/>
        </w:rPr>
        <w:t>Crohn</w:t>
      </w:r>
      <w:proofErr w:type="spellEnd"/>
      <w:r w:rsidRPr="00C65C5E">
        <w:rPr>
          <w:rFonts w:cstheme="minorHAnsi"/>
        </w:rPr>
        <w:t>.</w:t>
      </w:r>
    </w:p>
    <w:p w14:paraId="75AD013C" w14:textId="77777777" w:rsidR="00C94F6B" w:rsidRDefault="00C94F6B" w:rsidP="00C94F6B">
      <w:pPr>
        <w:tabs>
          <w:tab w:val="left" w:pos="2136"/>
        </w:tabs>
        <w:jc w:val="both"/>
        <w:rPr>
          <w:rFonts w:cstheme="minorHAnsi"/>
        </w:rPr>
      </w:pPr>
      <w:r w:rsidRPr="009B2982">
        <w:rPr>
          <w:rFonts w:cstheme="minorHAnsi"/>
          <w:color w:val="00B050"/>
        </w:rPr>
        <w:t xml:space="preserve">E VRAI </w:t>
      </w:r>
      <w:r w:rsidRPr="00C65C5E">
        <w:rPr>
          <w:rFonts w:cstheme="minorHAnsi"/>
        </w:rPr>
        <w:t>L’acide niflumique est obtenu par remplacement du noyau benzénique de l’acide méfénamique par un noyau pyridine.</w:t>
      </w:r>
    </w:p>
    <w:p w14:paraId="091563B2" w14:textId="77777777" w:rsidR="00C94F6B" w:rsidRDefault="00C94F6B" w:rsidP="00C94F6B">
      <w:pPr>
        <w:tabs>
          <w:tab w:val="left" w:pos="2136"/>
        </w:tabs>
        <w:jc w:val="both"/>
        <w:rPr>
          <w:rFonts w:cstheme="minorHAnsi"/>
        </w:rPr>
      </w:pPr>
    </w:p>
    <w:p w14:paraId="149E51BF" w14:textId="487D5265" w:rsidR="00C94F6B" w:rsidRPr="00C94F6B" w:rsidRDefault="00C94F6B" w:rsidP="00C94F6B">
      <w:pPr>
        <w:jc w:val="both"/>
        <w:rPr>
          <w:rFonts w:cstheme="minorHAnsi"/>
          <w:b/>
          <w:bCs/>
        </w:rPr>
      </w:pPr>
      <w:r w:rsidRPr="00C94F6B">
        <w:rPr>
          <w:rFonts w:cstheme="minorHAnsi"/>
          <w:b/>
          <w:bCs/>
          <w:u w:val="single"/>
        </w:rPr>
        <w:t>Question 78 – Parmi les propositions suivantes, indiquez celle(s) qui est (sont) exacte(s) :</w:t>
      </w:r>
      <w:r w:rsidRPr="00C94F6B">
        <w:rPr>
          <w:rFonts w:cstheme="minorHAnsi"/>
          <w:b/>
          <w:bCs/>
        </w:rPr>
        <w:t xml:space="preserve"> </w:t>
      </w:r>
    </w:p>
    <w:p w14:paraId="18B2DB10" w14:textId="77777777" w:rsidR="00C94F6B" w:rsidRDefault="00C94F6B" w:rsidP="00C94F6B">
      <w:pPr>
        <w:pStyle w:val="Paragraphedeliste"/>
        <w:numPr>
          <w:ilvl w:val="0"/>
          <w:numId w:val="154"/>
        </w:numPr>
        <w:tabs>
          <w:tab w:val="left" w:pos="2136"/>
        </w:tabs>
        <w:spacing w:after="160" w:line="259" w:lineRule="auto"/>
        <w:jc w:val="both"/>
        <w:rPr>
          <w:rFonts w:cstheme="minorHAnsi"/>
        </w:rPr>
      </w:pPr>
      <w:r>
        <w:rPr>
          <w:rFonts w:cstheme="minorHAnsi"/>
        </w:rPr>
        <w:t xml:space="preserve">Une bonne molécule candidate n’a pas besoin d’être originale par son mécanisme d’action. </w:t>
      </w:r>
    </w:p>
    <w:p w14:paraId="208AC404" w14:textId="77777777" w:rsidR="00C94F6B" w:rsidRDefault="00C94F6B" w:rsidP="00C94F6B">
      <w:pPr>
        <w:pStyle w:val="Paragraphedeliste"/>
        <w:numPr>
          <w:ilvl w:val="0"/>
          <w:numId w:val="154"/>
        </w:numPr>
        <w:tabs>
          <w:tab w:val="left" w:pos="2136"/>
        </w:tabs>
        <w:spacing w:after="160" w:line="259" w:lineRule="auto"/>
        <w:jc w:val="both"/>
        <w:rPr>
          <w:rFonts w:cstheme="minorHAnsi"/>
        </w:rPr>
      </w:pPr>
      <w:r>
        <w:rPr>
          <w:rFonts w:cstheme="minorHAnsi"/>
        </w:rPr>
        <w:t>L’</w:t>
      </w:r>
      <w:r w:rsidRPr="00CE7516">
        <w:rPr>
          <w:rFonts w:cstheme="minorHAnsi"/>
        </w:rPr>
        <w:t>Advil®</w:t>
      </w:r>
      <w:r>
        <w:rPr>
          <w:rFonts w:cstheme="minorHAnsi"/>
        </w:rPr>
        <w:t xml:space="preserve">, le </w:t>
      </w:r>
      <w:r w:rsidRPr="00CE7516">
        <w:rPr>
          <w:rFonts w:cstheme="minorHAnsi"/>
        </w:rPr>
        <w:t>Nurofen®</w:t>
      </w:r>
      <w:r>
        <w:rPr>
          <w:rFonts w:cstheme="minorHAnsi"/>
        </w:rPr>
        <w:t xml:space="preserve"> et le </w:t>
      </w:r>
      <w:r w:rsidRPr="00CE7516">
        <w:rPr>
          <w:rFonts w:cstheme="minorHAnsi"/>
        </w:rPr>
        <w:t>Profemigr®</w:t>
      </w:r>
      <w:r>
        <w:rPr>
          <w:rFonts w:cstheme="minorHAnsi"/>
        </w:rPr>
        <w:t xml:space="preserve"> sont des AINS de la série des a</w:t>
      </w:r>
      <w:r w:rsidRPr="00CE7516">
        <w:rPr>
          <w:rFonts w:cstheme="minorHAnsi"/>
        </w:rPr>
        <w:t>cides arylalcanoïques</w:t>
      </w:r>
      <w:r>
        <w:rPr>
          <w:rFonts w:cstheme="minorHAnsi"/>
        </w:rPr>
        <w:t xml:space="preserve">. Ils comportent tous une structure aromatique et un carbone asymétrique. </w:t>
      </w:r>
    </w:p>
    <w:p w14:paraId="068E80B5" w14:textId="77777777" w:rsidR="00C94F6B" w:rsidRDefault="00C94F6B" w:rsidP="00C94F6B">
      <w:pPr>
        <w:pStyle w:val="Paragraphedeliste"/>
        <w:numPr>
          <w:ilvl w:val="0"/>
          <w:numId w:val="154"/>
        </w:numPr>
        <w:tabs>
          <w:tab w:val="left" w:pos="2136"/>
        </w:tabs>
        <w:spacing w:after="160" w:line="259" w:lineRule="auto"/>
        <w:jc w:val="both"/>
        <w:rPr>
          <w:rFonts w:cstheme="minorHAnsi"/>
        </w:rPr>
      </w:pPr>
      <w:r>
        <w:rPr>
          <w:rFonts w:cstheme="minorHAnsi"/>
        </w:rPr>
        <w:t xml:space="preserve">La famille des acides 2-phénylpropioniques possède comme chef de file l’acide (2RS)-2-[4-(2-méthylpropyl)phényl]propanoïque. </w:t>
      </w:r>
    </w:p>
    <w:p w14:paraId="23EC5C86" w14:textId="77777777" w:rsidR="00C94F6B" w:rsidRDefault="00C94F6B" w:rsidP="00C94F6B">
      <w:pPr>
        <w:pStyle w:val="Paragraphedeliste"/>
        <w:numPr>
          <w:ilvl w:val="0"/>
          <w:numId w:val="154"/>
        </w:numPr>
        <w:tabs>
          <w:tab w:val="left" w:pos="2136"/>
        </w:tabs>
        <w:spacing w:after="160" w:line="259" w:lineRule="auto"/>
        <w:jc w:val="both"/>
        <w:rPr>
          <w:rFonts w:cstheme="minorHAnsi"/>
        </w:rPr>
      </w:pPr>
      <w:r>
        <w:rPr>
          <w:rFonts w:cstheme="minorHAnsi"/>
        </w:rPr>
        <w:t xml:space="preserve">L’aspirine est obtenue par ajout d’un acide acétique sur le OH de l’acide </w:t>
      </w:r>
      <w:proofErr w:type="spellStart"/>
      <w:r>
        <w:rPr>
          <w:rFonts w:cstheme="minorHAnsi"/>
        </w:rPr>
        <w:t>salycilique</w:t>
      </w:r>
      <w:proofErr w:type="spellEnd"/>
      <w:r>
        <w:rPr>
          <w:rFonts w:cstheme="minorHAnsi"/>
        </w:rPr>
        <w:t xml:space="preserve">. </w:t>
      </w:r>
    </w:p>
    <w:p w14:paraId="3DA64012" w14:textId="77777777" w:rsidR="00C94F6B" w:rsidRPr="004142FA" w:rsidRDefault="00C94F6B" w:rsidP="00C94F6B">
      <w:pPr>
        <w:pStyle w:val="Paragraphedeliste"/>
        <w:numPr>
          <w:ilvl w:val="0"/>
          <w:numId w:val="154"/>
        </w:numPr>
        <w:tabs>
          <w:tab w:val="left" w:pos="2136"/>
        </w:tabs>
        <w:spacing w:after="160" w:line="259" w:lineRule="auto"/>
        <w:jc w:val="both"/>
        <w:rPr>
          <w:rFonts w:cstheme="minorHAnsi"/>
        </w:rPr>
      </w:pPr>
      <w:r>
        <w:rPr>
          <w:rFonts w:cstheme="minorHAnsi"/>
        </w:rPr>
        <w:t xml:space="preserve">L’arsenal des anti-inflammatoires disponibles pour les prescripteurs est composé des AIS et des AINS. </w:t>
      </w:r>
    </w:p>
    <w:p w14:paraId="40355CFA" w14:textId="543D233A" w:rsidR="00C94F6B" w:rsidRPr="00C94F6B" w:rsidRDefault="00C94F6B" w:rsidP="00C94F6B">
      <w:pPr>
        <w:jc w:val="both"/>
        <w:rPr>
          <w:rFonts w:cstheme="minorHAnsi"/>
          <w:color w:val="00B050"/>
        </w:rPr>
      </w:pPr>
      <w:r w:rsidRPr="00C94F6B">
        <w:rPr>
          <w:rFonts w:cstheme="minorHAnsi"/>
          <w:b/>
          <w:bCs/>
          <w:u w:val="single"/>
        </w:rPr>
        <w:t>Question 78</w:t>
      </w:r>
      <w:r>
        <w:rPr>
          <w:rFonts w:cstheme="minorHAnsi"/>
          <w:b/>
          <w:bCs/>
          <w:u w:val="single"/>
        </w:rPr>
        <w:t xml:space="preserve"> : </w:t>
      </w:r>
      <w:r>
        <w:rPr>
          <w:rFonts w:cstheme="minorHAnsi"/>
          <w:b/>
          <w:bCs/>
          <w:color w:val="00B050"/>
        </w:rPr>
        <w:t>BCDE</w:t>
      </w:r>
    </w:p>
    <w:p w14:paraId="2DF4BFA4" w14:textId="5BB169D1" w:rsidR="00C94F6B" w:rsidRDefault="00C94F6B" w:rsidP="00C94F6B">
      <w:pPr>
        <w:jc w:val="both"/>
        <w:rPr>
          <w:rFonts w:cstheme="minorHAnsi"/>
        </w:rPr>
      </w:pPr>
      <w:r w:rsidRPr="009B2982">
        <w:rPr>
          <w:rFonts w:cstheme="minorHAnsi"/>
          <w:color w:val="FF0000"/>
        </w:rPr>
        <w:t xml:space="preserve">A FAUX </w:t>
      </w:r>
      <w:r w:rsidRPr="009B2982">
        <w:rPr>
          <w:rFonts w:cstheme="minorHAnsi"/>
          <w:color w:val="000000" w:themeColor="text1"/>
        </w:rPr>
        <w:t xml:space="preserve">Une bonne molécule candidate doit être, entre autres, </w:t>
      </w:r>
      <w:r w:rsidRPr="009B2982">
        <w:rPr>
          <w:rFonts w:cstheme="minorHAnsi"/>
          <w:b/>
          <w:bCs/>
          <w:color w:val="000000" w:themeColor="text1"/>
        </w:rPr>
        <w:t>brevetable</w:t>
      </w:r>
      <w:r w:rsidRPr="009B2982">
        <w:rPr>
          <w:rFonts w:cstheme="minorHAnsi"/>
          <w:color w:val="000000" w:themeColor="text1"/>
        </w:rPr>
        <w:t xml:space="preserve">, </w:t>
      </w:r>
      <w:r w:rsidRPr="009B2982">
        <w:rPr>
          <w:rFonts w:cstheme="minorHAnsi"/>
          <w:b/>
          <w:bCs/>
          <w:color w:val="000000" w:themeColor="text1"/>
        </w:rPr>
        <w:t xml:space="preserve">stable dans des conditions </w:t>
      </w:r>
      <w:r w:rsidRPr="0020258C">
        <w:rPr>
          <w:rFonts w:cstheme="minorHAnsi"/>
          <w:b/>
          <w:bCs/>
        </w:rPr>
        <w:t>variées, atoxique, active sur différents modèles d’animaux ET originale par son mécanisme</w:t>
      </w:r>
      <w:r>
        <w:rPr>
          <w:rFonts w:cstheme="minorHAnsi"/>
          <w:b/>
          <w:bCs/>
        </w:rPr>
        <w:t xml:space="preserve"> </w:t>
      </w:r>
      <w:r w:rsidRPr="0020258C">
        <w:rPr>
          <w:rFonts w:cstheme="minorHAnsi"/>
          <w:b/>
          <w:bCs/>
        </w:rPr>
        <w:t>d’action</w:t>
      </w:r>
      <w:r>
        <w:rPr>
          <w:rFonts w:cstheme="minorHAnsi"/>
        </w:rPr>
        <w:t>.</w:t>
      </w:r>
    </w:p>
    <w:p w14:paraId="2168CCE6" w14:textId="77777777" w:rsidR="00C94F6B" w:rsidRPr="0020258C" w:rsidRDefault="00C94F6B" w:rsidP="00C94F6B">
      <w:pPr>
        <w:jc w:val="both"/>
        <w:rPr>
          <w:rFonts w:cstheme="minorHAnsi"/>
        </w:rPr>
      </w:pPr>
      <w:r w:rsidRPr="009B2982">
        <w:rPr>
          <w:rFonts w:cstheme="minorHAnsi"/>
          <w:color w:val="00B050"/>
        </w:rPr>
        <w:t xml:space="preserve">B VRAI </w:t>
      </w:r>
      <w:r>
        <w:rPr>
          <w:rFonts w:cstheme="minorHAnsi"/>
        </w:rPr>
        <w:t xml:space="preserve">Ils appartiennent à la sous-série des </w:t>
      </w:r>
      <w:r w:rsidRPr="0020258C">
        <w:rPr>
          <w:rFonts w:cstheme="minorHAnsi"/>
          <w:b/>
          <w:bCs/>
        </w:rPr>
        <w:t>acides 2-phénylpropioniques</w:t>
      </w:r>
      <w:r>
        <w:rPr>
          <w:rFonts w:cstheme="minorHAnsi"/>
          <w:b/>
          <w:bCs/>
        </w:rPr>
        <w:t xml:space="preserve"> </w:t>
      </w:r>
      <w:r>
        <w:rPr>
          <w:rFonts w:cstheme="minorHAnsi"/>
        </w:rPr>
        <w:t xml:space="preserve">qui ont tous comme caractéristiques communes : la présence d’un </w:t>
      </w:r>
      <w:r w:rsidRPr="0020258C">
        <w:rPr>
          <w:rFonts w:cstheme="minorHAnsi"/>
          <w:b/>
          <w:bCs/>
        </w:rPr>
        <w:t>carbone asymétrique</w:t>
      </w:r>
      <w:r>
        <w:rPr>
          <w:rFonts w:cstheme="minorHAnsi"/>
        </w:rPr>
        <w:t xml:space="preserve">, d’une </w:t>
      </w:r>
      <w:r w:rsidRPr="0020258C">
        <w:rPr>
          <w:rFonts w:cstheme="minorHAnsi"/>
          <w:b/>
          <w:bCs/>
        </w:rPr>
        <w:t>structure aromatique</w:t>
      </w:r>
      <w:r>
        <w:rPr>
          <w:rFonts w:cstheme="minorHAnsi"/>
        </w:rPr>
        <w:t xml:space="preserve"> et d’être </w:t>
      </w:r>
      <w:r w:rsidRPr="0020258C">
        <w:rPr>
          <w:rFonts w:cstheme="minorHAnsi"/>
          <w:b/>
          <w:bCs/>
        </w:rPr>
        <w:t>commercialisés sous forme d’un mélange racémique</w:t>
      </w:r>
      <w:r>
        <w:rPr>
          <w:rFonts w:cstheme="minorHAnsi"/>
        </w:rPr>
        <w:t>.</w:t>
      </w:r>
    </w:p>
    <w:p w14:paraId="4C89509F" w14:textId="77777777" w:rsidR="00C94F6B" w:rsidRDefault="00C94F6B" w:rsidP="00C94F6B">
      <w:pPr>
        <w:tabs>
          <w:tab w:val="left" w:pos="2136"/>
        </w:tabs>
        <w:jc w:val="both"/>
        <w:rPr>
          <w:rFonts w:cstheme="minorHAnsi"/>
        </w:rPr>
      </w:pPr>
      <w:r w:rsidRPr="009B2982">
        <w:rPr>
          <w:rFonts w:cstheme="minorHAnsi"/>
          <w:color w:val="00B050"/>
        </w:rPr>
        <w:t xml:space="preserve">C VRAI </w:t>
      </w:r>
      <w:r>
        <w:rPr>
          <w:rFonts w:cstheme="minorHAnsi"/>
        </w:rPr>
        <w:t>L</w:t>
      </w:r>
      <w:r w:rsidRPr="00534D46">
        <w:rPr>
          <w:rFonts w:cstheme="minorHAnsi"/>
        </w:rPr>
        <w:t xml:space="preserve">’acide </w:t>
      </w:r>
      <w:r w:rsidRPr="0020258C">
        <w:rPr>
          <w:rFonts w:cstheme="minorHAnsi"/>
          <w:b/>
          <w:bCs/>
        </w:rPr>
        <w:t>(2RS)-2-[4-(2-méthylpropyl)phényl]propanoïque</w:t>
      </w:r>
      <w:r>
        <w:rPr>
          <w:rFonts w:cstheme="minorHAnsi"/>
        </w:rPr>
        <w:t xml:space="preserve"> est le </w:t>
      </w:r>
      <w:r w:rsidRPr="0020258C">
        <w:rPr>
          <w:rFonts w:cstheme="minorHAnsi"/>
          <w:b/>
          <w:bCs/>
        </w:rPr>
        <w:t>nom IUPAC</w:t>
      </w:r>
      <w:r>
        <w:rPr>
          <w:rFonts w:cstheme="minorHAnsi"/>
        </w:rPr>
        <w:t xml:space="preserve"> de </w:t>
      </w:r>
      <w:r w:rsidRPr="0020258C">
        <w:rPr>
          <w:rFonts w:cstheme="minorHAnsi"/>
          <w:b/>
          <w:bCs/>
        </w:rPr>
        <w:t>l’ibuprofène</w:t>
      </w:r>
      <w:r>
        <w:rPr>
          <w:rFonts w:cstheme="minorHAnsi"/>
        </w:rPr>
        <w:t>.</w:t>
      </w:r>
    </w:p>
    <w:p w14:paraId="4AE6BF06" w14:textId="77777777" w:rsidR="00C94F6B" w:rsidRPr="00534D46" w:rsidRDefault="00C94F6B" w:rsidP="00C94F6B">
      <w:pPr>
        <w:jc w:val="both"/>
        <w:rPr>
          <w:rFonts w:cstheme="minorHAnsi"/>
          <w:vertAlign w:val="subscript"/>
        </w:rPr>
      </w:pPr>
      <w:r w:rsidRPr="009B2982">
        <w:rPr>
          <w:rFonts w:cstheme="minorHAnsi"/>
          <w:color w:val="00B050"/>
        </w:rPr>
        <w:lastRenderedPageBreak/>
        <w:t xml:space="preserve">D VRAI </w:t>
      </w:r>
      <w:r w:rsidRPr="00534D46">
        <w:rPr>
          <w:rFonts w:cstheme="minorHAnsi"/>
          <w:b/>
          <w:bCs/>
        </w:rPr>
        <w:t>L’aspirine</w:t>
      </w:r>
      <w:r>
        <w:rPr>
          <w:rFonts w:cstheme="minorHAnsi"/>
        </w:rPr>
        <w:t xml:space="preserve"> (= </w:t>
      </w:r>
      <w:r w:rsidRPr="00534D46">
        <w:rPr>
          <w:rFonts w:cstheme="minorHAnsi"/>
          <w:b/>
          <w:bCs/>
        </w:rPr>
        <w:t>acide acétylsalicylique</w:t>
      </w:r>
      <w:r>
        <w:rPr>
          <w:rFonts w:cstheme="minorHAnsi"/>
        </w:rPr>
        <w:t xml:space="preserve">) est obtenue par la formation d’une liaison </w:t>
      </w:r>
      <w:r>
        <w:rPr>
          <w:rFonts w:cstheme="minorHAnsi"/>
          <w:b/>
          <w:bCs/>
        </w:rPr>
        <w:t>ester</w:t>
      </w:r>
      <w:r>
        <w:rPr>
          <w:rFonts w:cstheme="minorHAnsi"/>
        </w:rPr>
        <w:t xml:space="preserve"> entre un </w:t>
      </w:r>
      <w:r>
        <w:rPr>
          <w:rFonts w:cstheme="minorHAnsi"/>
          <w:b/>
          <w:bCs/>
        </w:rPr>
        <w:t xml:space="preserve">acide acétique </w:t>
      </w:r>
      <w:r>
        <w:rPr>
          <w:rFonts w:cstheme="minorHAnsi"/>
        </w:rPr>
        <w:t xml:space="preserve">et le </w:t>
      </w:r>
      <w:r>
        <w:rPr>
          <w:rFonts w:cstheme="minorHAnsi"/>
          <w:b/>
          <w:bCs/>
        </w:rPr>
        <w:t>OH</w:t>
      </w:r>
      <w:r>
        <w:rPr>
          <w:rFonts w:cstheme="minorHAnsi"/>
        </w:rPr>
        <w:t xml:space="preserve"> d’un </w:t>
      </w:r>
      <w:r>
        <w:rPr>
          <w:rFonts w:cstheme="minorHAnsi"/>
          <w:b/>
          <w:bCs/>
        </w:rPr>
        <w:t>acide salicylique</w:t>
      </w:r>
      <w:r>
        <w:rPr>
          <w:rFonts w:cstheme="minorHAnsi"/>
        </w:rPr>
        <w:t xml:space="preserve">. </w:t>
      </w:r>
    </w:p>
    <w:p w14:paraId="113B2C2A" w14:textId="77777777" w:rsidR="00C94F6B" w:rsidRPr="009B2982" w:rsidRDefault="00C94F6B" w:rsidP="00C94F6B">
      <w:pPr>
        <w:jc w:val="both"/>
        <w:rPr>
          <w:rFonts w:cstheme="minorHAnsi"/>
          <w:color w:val="00B050"/>
        </w:rPr>
      </w:pPr>
      <w:r w:rsidRPr="009B2982">
        <w:rPr>
          <w:rFonts w:cstheme="minorHAnsi"/>
          <w:color w:val="00B050"/>
        </w:rPr>
        <w:t>E VRAI</w:t>
      </w:r>
    </w:p>
    <w:p w14:paraId="0463A79F" w14:textId="5E23CA0D" w:rsidR="00ED5E12" w:rsidRPr="00ED5E12" w:rsidRDefault="00ED5E12" w:rsidP="00ED5E12">
      <w:pPr>
        <w:spacing w:after="0"/>
        <w:jc w:val="both"/>
        <w:rPr>
          <w:rFonts w:ascii="Lucida Bright" w:hAnsi="Lucida Bright" w:cs="Times New Roman"/>
          <w:b/>
          <w:sz w:val="24"/>
          <w:szCs w:val="24"/>
        </w:rPr>
      </w:pPr>
      <w:r w:rsidRPr="00ED5E12">
        <w:rPr>
          <w:rFonts w:ascii="Lucida Bright" w:hAnsi="Lucida Bright" w:cs="Times New Roman"/>
          <w:b/>
          <w:sz w:val="24"/>
          <w:szCs w:val="24"/>
          <w:u w:val="single"/>
        </w:rPr>
        <w:t xml:space="preserve">Question </w:t>
      </w:r>
      <w:r w:rsidR="0002276E">
        <w:rPr>
          <w:rFonts w:ascii="Lucida Bright" w:hAnsi="Lucida Bright" w:cs="Times New Roman"/>
          <w:b/>
          <w:sz w:val="24"/>
          <w:szCs w:val="24"/>
          <w:u w:val="single"/>
        </w:rPr>
        <w:t>79</w:t>
      </w:r>
      <w:r w:rsidRPr="00ED5E12">
        <w:rPr>
          <w:rFonts w:ascii="Lucida Bright" w:hAnsi="Lucida Bright" w:cs="Times New Roman"/>
          <w:b/>
          <w:sz w:val="24"/>
          <w:szCs w:val="24"/>
          <w:u w:val="single"/>
        </w:rPr>
        <w:t xml:space="preserve"> – Parmi les propositions suivantes, indiquer celle(s) qui est (sont) exacte(s) :</w:t>
      </w:r>
      <w:r w:rsidRPr="00ED5E12">
        <w:rPr>
          <w:rFonts w:ascii="Lucida Bright" w:hAnsi="Lucida Bright" w:cs="Times New Roman"/>
          <w:b/>
          <w:sz w:val="24"/>
          <w:szCs w:val="24"/>
        </w:rPr>
        <w:t xml:space="preserve"> </w:t>
      </w:r>
    </w:p>
    <w:p w14:paraId="7E222CD7" w14:textId="77777777" w:rsidR="00ED5E12" w:rsidRPr="00ED5E12" w:rsidRDefault="00ED5E12" w:rsidP="00ED5E12">
      <w:pPr>
        <w:numPr>
          <w:ilvl w:val="0"/>
          <w:numId w:val="155"/>
        </w:numPr>
        <w:spacing w:after="0" w:line="240" w:lineRule="auto"/>
        <w:contextualSpacing/>
        <w:jc w:val="both"/>
      </w:pPr>
      <w:r w:rsidRPr="00ED5E12">
        <w:t xml:space="preserve">La demande d’une AMM permet d’envisager le dépôt d’une demande de brevet. </w:t>
      </w:r>
    </w:p>
    <w:p w14:paraId="001F2926" w14:textId="77777777" w:rsidR="00ED5E12" w:rsidRPr="00ED5E12" w:rsidRDefault="00ED5E12" w:rsidP="00ED5E12">
      <w:pPr>
        <w:numPr>
          <w:ilvl w:val="0"/>
          <w:numId w:val="155"/>
        </w:numPr>
        <w:spacing w:after="0" w:line="240" w:lineRule="auto"/>
        <w:contextualSpacing/>
        <w:jc w:val="both"/>
      </w:pPr>
      <w:r w:rsidRPr="00ED5E12">
        <w:t xml:space="preserve">Dans une demande de brevet la formule de </w:t>
      </w:r>
      <w:proofErr w:type="spellStart"/>
      <w:r w:rsidRPr="00ED5E12">
        <w:t>Markush</w:t>
      </w:r>
      <w:proofErr w:type="spellEnd"/>
      <w:r w:rsidRPr="00ED5E12">
        <w:t xml:space="preserve"> est un élément incontournable.   </w:t>
      </w:r>
    </w:p>
    <w:p w14:paraId="467A3FCA" w14:textId="77777777" w:rsidR="00ED5E12" w:rsidRPr="00ED5E12" w:rsidRDefault="00ED5E12" w:rsidP="00ED5E12">
      <w:pPr>
        <w:numPr>
          <w:ilvl w:val="0"/>
          <w:numId w:val="155"/>
        </w:numPr>
        <w:spacing w:after="0" w:line="240" w:lineRule="auto"/>
        <w:contextualSpacing/>
        <w:jc w:val="both"/>
      </w:pPr>
      <w:r w:rsidRPr="00ED5E12">
        <w:t>Un me-</w:t>
      </w:r>
      <w:proofErr w:type="spellStart"/>
      <w:r w:rsidRPr="00ED5E12">
        <w:t>too</w:t>
      </w:r>
      <w:proofErr w:type="spellEnd"/>
      <w:r w:rsidRPr="00ED5E12">
        <w:t xml:space="preserve"> possède une structure différente de la molécule initiale et il un effet unique. </w:t>
      </w:r>
    </w:p>
    <w:p w14:paraId="5AEE0FEF" w14:textId="77777777" w:rsidR="00ED5E12" w:rsidRPr="00ED5E12" w:rsidRDefault="00ED5E12" w:rsidP="00ED5E12">
      <w:pPr>
        <w:numPr>
          <w:ilvl w:val="0"/>
          <w:numId w:val="155"/>
        </w:numPr>
        <w:spacing w:after="0" w:line="240" w:lineRule="auto"/>
        <w:contextualSpacing/>
        <w:jc w:val="both"/>
        <w:rPr>
          <w:rFonts w:ascii="Calibri" w:eastAsia="Calibri" w:hAnsi="Calibri" w:cs="Times New Roman"/>
        </w:rPr>
      </w:pPr>
      <w:r w:rsidRPr="00ED5E12">
        <w:t xml:space="preserve">Un « me </w:t>
      </w:r>
      <w:proofErr w:type="spellStart"/>
      <w:r w:rsidRPr="00ED5E12">
        <w:t>too</w:t>
      </w:r>
      <w:proofErr w:type="spellEnd"/>
      <w:r w:rsidRPr="00ED5E12">
        <w:t> » est définie comme un nouvel ingrédient pharmaceutique actif (IPA) structurellement très proche de l’original, agissant avec un mécanisme d’action similaire.</w:t>
      </w:r>
    </w:p>
    <w:p w14:paraId="79E62D18" w14:textId="77777777" w:rsidR="00ED5E12" w:rsidRPr="00ED5E12" w:rsidRDefault="00ED5E12" w:rsidP="00ED5E12">
      <w:pPr>
        <w:numPr>
          <w:ilvl w:val="0"/>
          <w:numId w:val="155"/>
        </w:numPr>
        <w:spacing w:after="0" w:line="240" w:lineRule="auto"/>
        <w:contextualSpacing/>
        <w:jc w:val="both"/>
      </w:pPr>
      <w:r w:rsidRPr="00ED5E12">
        <w:t xml:space="preserve">Les acides arylcarboxyliques regroupe des AIS. </w:t>
      </w:r>
    </w:p>
    <w:p w14:paraId="0E5CF9CB" w14:textId="77777777" w:rsidR="00ED5E12" w:rsidRPr="00ED5E12" w:rsidRDefault="00ED5E12" w:rsidP="00ED5E12">
      <w:pPr>
        <w:spacing w:after="0" w:line="240" w:lineRule="auto"/>
        <w:jc w:val="both"/>
      </w:pPr>
    </w:p>
    <w:p w14:paraId="1FE78ED4" w14:textId="77777777" w:rsidR="00ED5E12" w:rsidRPr="00ED5E12" w:rsidRDefault="00ED5E12" w:rsidP="00ED5E12">
      <w:pPr>
        <w:spacing w:after="0" w:line="256" w:lineRule="auto"/>
        <w:jc w:val="both"/>
      </w:pPr>
      <w:r w:rsidRPr="00ED5E12">
        <w:rPr>
          <w:color w:val="00B050"/>
        </w:rPr>
        <w:t>A VRAI</w:t>
      </w:r>
      <w:r w:rsidRPr="00ED5E12">
        <w:t xml:space="preserve"> La demande d’une AMM permet d’envisager le d</w:t>
      </w:r>
      <w:r w:rsidRPr="00ED5E12">
        <w:rPr>
          <w:rFonts w:cstheme="minorHAnsi"/>
        </w:rPr>
        <w:t>é</w:t>
      </w:r>
      <w:r w:rsidRPr="00ED5E12">
        <w:t>p</w:t>
      </w:r>
      <w:r w:rsidRPr="00ED5E12">
        <w:rPr>
          <w:rFonts w:cstheme="minorHAnsi"/>
        </w:rPr>
        <w:t>ô</w:t>
      </w:r>
      <w:r w:rsidRPr="00ED5E12">
        <w:t xml:space="preserve">t d’une demande de brevet. Ces brevets vont avoir une période de 20 ans. </w:t>
      </w:r>
    </w:p>
    <w:p w14:paraId="115F29B2" w14:textId="77777777" w:rsidR="00ED5E12" w:rsidRPr="00ED5E12" w:rsidRDefault="00ED5E12" w:rsidP="00ED5E12">
      <w:pPr>
        <w:spacing w:after="0" w:line="240" w:lineRule="auto"/>
        <w:jc w:val="both"/>
        <w:rPr>
          <w:color w:val="00B050"/>
        </w:rPr>
      </w:pPr>
    </w:p>
    <w:p w14:paraId="0ACF3A81" w14:textId="77777777" w:rsidR="00ED5E12" w:rsidRPr="00ED5E12" w:rsidRDefault="00ED5E12" w:rsidP="00ED5E12">
      <w:pPr>
        <w:spacing w:after="0" w:line="240" w:lineRule="auto"/>
        <w:jc w:val="both"/>
        <w:rPr>
          <w:rFonts w:cstheme="minorHAnsi"/>
          <w:b/>
          <w:bCs/>
          <w:color w:val="FF0000"/>
        </w:rPr>
      </w:pPr>
      <w:r w:rsidRPr="00ED5E12">
        <w:rPr>
          <w:color w:val="00B050"/>
        </w:rPr>
        <w:t xml:space="preserve">B VRAI </w:t>
      </w:r>
      <w:r w:rsidRPr="00ED5E12">
        <w:t xml:space="preserve">La formule de </w:t>
      </w:r>
      <w:proofErr w:type="spellStart"/>
      <w:r w:rsidRPr="00ED5E12">
        <w:t>Markush</w:t>
      </w:r>
      <w:proofErr w:type="spellEnd"/>
      <w:r w:rsidRPr="00ED5E12">
        <w:t xml:space="preserve"> </w:t>
      </w:r>
      <w:r w:rsidRPr="00ED5E12">
        <w:rPr>
          <w:rFonts w:cstheme="minorHAnsi"/>
        </w:rPr>
        <w:t>est incontournable lors de l’élaboration d’une demande de brevet autour d’une famille de petites molécules.</w:t>
      </w:r>
    </w:p>
    <w:p w14:paraId="4B041A1D" w14:textId="77777777" w:rsidR="00ED5E12" w:rsidRPr="00ED5E12" w:rsidRDefault="00ED5E12" w:rsidP="00ED5E12">
      <w:pPr>
        <w:spacing w:after="0" w:line="240" w:lineRule="auto"/>
        <w:jc w:val="both"/>
        <w:rPr>
          <w:color w:val="FF0000"/>
        </w:rPr>
      </w:pPr>
    </w:p>
    <w:p w14:paraId="776AADAA" w14:textId="77777777" w:rsidR="00ED5E12" w:rsidRPr="00ED5E12" w:rsidRDefault="00ED5E12" w:rsidP="00ED5E12">
      <w:pPr>
        <w:spacing w:after="0" w:line="240" w:lineRule="auto"/>
        <w:jc w:val="both"/>
      </w:pPr>
      <w:r w:rsidRPr="00ED5E12">
        <w:rPr>
          <w:color w:val="FF0000"/>
        </w:rPr>
        <w:t>C FAUX</w:t>
      </w:r>
      <w:r w:rsidRPr="00ED5E12">
        <w:rPr>
          <w:color w:val="00B050"/>
        </w:rPr>
        <w:t xml:space="preserve"> </w:t>
      </w:r>
      <w:r w:rsidRPr="00ED5E12">
        <w:t>Un me-</w:t>
      </w:r>
      <w:proofErr w:type="spellStart"/>
      <w:r w:rsidRPr="00ED5E12">
        <w:t>too</w:t>
      </w:r>
      <w:proofErr w:type="spellEnd"/>
      <w:r w:rsidRPr="00ED5E12">
        <w:t xml:space="preserve"> n’a pas d’effet unique. Un me-</w:t>
      </w:r>
      <w:proofErr w:type="spellStart"/>
      <w:r w:rsidRPr="00ED5E12">
        <w:t>too</w:t>
      </w:r>
      <w:proofErr w:type="spellEnd"/>
      <w:r w:rsidRPr="00ED5E12">
        <w:t xml:space="preserve"> possède une structure différente de la molécule initiale mais il aura </w:t>
      </w:r>
      <w:r w:rsidRPr="00ED5E12">
        <w:rPr>
          <w:b/>
          <w:u w:val="single"/>
        </w:rPr>
        <w:t>le même effet thérapeutique.</w:t>
      </w:r>
      <w:r w:rsidRPr="00ED5E12">
        <w:t xml:space="preserve">  </w:t>
      </w:r>
    </w:p>
    <w:p w14:paraId="52953882" w14:textId="77777777" w:rsidR="00ED5E12" w:rsidRPr="00ED5E12" w:rsidRDefault="00ED5E12" w:rsidP="00ED5E12">
      <w:pPr>
        <w:spacing w:after="0" w:line="240" w:lineRule="auto"/>
        <w:jc w:val="both"/>
        <w:rPr>
          <w:color w:val="00B050"/>
        </w:rPr>
      </w:pPr>
    </w:p>
    <w:p w14:paraId="41A5C6D7" w14:textId="77777777" w:rsidR="00ED5E12" w:rsidRPr="00ED5E12" w:rsidRDefault="00ED5E12" w:rsidP="00ED5E12">
      <w:pPr>
        <w:spacing w:after="0" w:line="240" w:lineRule="auto"/>
        <w:jc w:val="both"/>
        <w:rPr>
          <w:rFonts w:ascii="Calibri" w:eastAsia="Calibri" w:hAnsi="Calibri" w:cs="Times New Roman"/>
        </w:rPr>
      </w:pPr>
      <w:r w:rsidRPr="00ED5E12">
        <w:rPr>
          <w:color w:val="00B050"/>
        </w:rPr>
        <w:t xml:space="preserve">D VRAI </w:t>
      </w:r>
      <w:r w:rsidRPr="00ED5E12">
        <w:t xml:space="preserve">Un « me </w:t>
      </w:r>
      <w:proofErr w:type="spellStart"/>
      <w:r w:rsidRPr="00ED5E12">
        <w:t>too</w:t>
      </w:r>
      <w:proofErr w:type="spellEnd"/>
      <w:r w:rsidRPr="00ED5E12">
        <w:t> » est définie comme un nouvel ingrédient pharmaceutique actif (IPA) structurellement très proche de l’original, agissant avec un mécanisme d’action similaire.</w:t>
      </w:r>
    </w:p>
    <w:p w14:paraId="0FCA0A5D" w14:textId="77777777" w:rsidR="00ED5E12" w:rsidRPr="00ED5E12" w:rsidRDefault="00ED5E12" w:rsidP="00ED5E12">
      <w:pPr>
        <w:spacing w:after="0" w:line="256" w:lineRule="auto"/>
        <w:jc w:val="both"/>
        <w:rPr>
          <w:color w:val="FF0000"/>
        </w:rPr>
      </w:pPr>
    </w:p>
    <w:p w14:paraId="54FC469C" w14:textId="77777777" w:rsidR="00ED5E12" w:rsidRPr="00ED5E12" w:rsidRDefault="00ED5E12" w:rsidP="00ED5E12">
      <w:pPr>
        <w:spacing w:after="0" w:line="256" w:lineRule="auto"/>
        <w:jc w:val="both"/>
        <w:rPr>
          <w:color w:val="FF0000"/>
        </w:rPr>
      </w:pPr>
      <w:r w:rsidRPr="00ED5E12">
        <w:rPr>
          <w:color w:val="FF0000"/>
        </w:rPr>
        <w:t xml:space="preserve">E FAUX </w:t>
      </w:r>
      <w:r w:rsidRPr="00ED5E12">
        <w:t xml:space="preserve">Les acides arylcarboxyliques regroupe des </w:t>
      </w:r>
      <w:r w:rsidRPr="00ED5E12">
        <w:rPr>
          <w:b/>
        </w:rPr>
        <w:t xml:space="preserve">AINS. </w:t>
      </w:r>
    </w:p>
    <w:p w14:paraId="6D2DAAAE" w14:textId="77777777" w:rsidR="00ED5E12" w:rsidRPr="00ED5E12" w:rsidRDefault="00ED5E12" w:rsidP="00ED5E12">
      <w:pPr>
        <w:spacing w:after="0"/>
        <w:jc w:val="both"/>
        <w:rPr>
          <w:rFonts w:ascii="Lucida Bright" w:hAnsi="Lucida Bright" w:cs="Times New Roman"/>
          <w:b/>
          <w:sz w:val="24"/>
          <w:szCs w:val="24"/>
          <w:u w:val="single"/>
        </w:rPr>
      </w:pPr>
    </w:p>
    <w:p w14:paraId="0BF9D784" w14:textId="5BB7E702" w:rsidR="00ED5E12" w:rsidRPr="00ED5E12" w:rsidRDefault="00ED5E12" w:rsidP="00ED5E12">
      <w:pPr>
        <w:spacing w:after="0"/>
        <w:jc w:val="both"/>
        <w:rPr>
          <w:rFonts w:ascii="Lucida Bright" w:hAnsi="Lucida Bright" w:cs="Times New Roman"/>
          <w:b/>
          <w:sz w:val="24"/>
          <w:szCs w:val="24"/>
        </w:rPr>
      </w:pPr>
      <w:r w:rsidRPr="00ED5E12">
        <w:rPr>
          <w:rFonts w:ascii="Lucida Bright" w:hAnsi="Lucida Bright" w:cs="Times New Roman"/>
          <w:b/>
          <w:sz w:val="24"/>
          <w:szCs w:val="24"/>
          <w:u w:val="single"/>
        </w:rPr>
        <w:t xml:space="preserve">Question </w:t>
      </w:r>
      <w:r w:rsidR="0002276E">
        <w:rPr>
          <w:rFonts w:ascii="Lucida Bright" w:hAnsi="Lucida Bright" w:cs="Times New Roman"/>
          <w:b/>
          <w:sz w:val="24"/>
          <w:szCs w:val="24"/>
          <w:u w:val="single"/>
        </w:rPr>
        <w:t>79</w:t>
      </w:r>
      <w:r w:rsidRPr="00ED5E12">
        <w:rPr>
          <w:rFonts w:ascii="Lucida Bright" w:hAnsi="Lucida Bright" w:cs="Times New Roman"/>
          <w:b/>
          <w:sz w:val="24"/>
          <w:szCs w:val="24"/>
          <w:u w:val="single"/>
        </w:rPr>
        <w:t xml:space="preserve"> – Parmi les propositions suivantes, indiquer celle(s) qui est (sont) exacte(s) :</w:t>
      </w:r>
      <w:r w:rsidRPr="00ED5E12">
        <w:rPr>
          <w:rFonts w:ascii="Lucida Bright" w:hAnsi="Lucida Bright" w:cs="Times New Roman"/>
          <w:b/>
          <w:sz w:val="24"/>
          <w:szCs w:val="24"/>
        </w:rPr>
        <w:t xml:space="preserve"> </w:t>
      </w:r>
    </w:p>
    <w:p w14:paraId="0ACD91A3" w14:textId="77777777" w:rsidR="00ED5E12" w:rsidRPr="00ED5E12" w:rsidRDefault="00ED5E12" w:rsidP="00ED5E12">
      <w:pPr>
        <w:numPr>
          <w:ilvl w:val="0"/>
          <w:numId w:val="156"/>
        </w:numPr>
        <w:spacing w:after="0" w:line="240" w:lineRule="auto"/>
        <w:contextualSpacing/>
        <w:jc w:val="both"/>
      </w:pPr>
      <w:r w:rsidRPr="00ED5E12">
        <w:t xml:space="preserve">L’acide salicylique possède un cycle benzénique, une fonction acide carboxylique et une fonction hydroxyle. </w:t>
      </w:r>
    </w:p>
    <w:p w14:paraId="0B58D3EA" w14:textId="77777777" w:rsidR="00ED5E12" w:rsidRPr="00ED5E12" w:rsidRDefault="00ED5E12" w:rsidP="00ED5E12">
      <w:pPr>
        <w:numPr>
          <w:ilvl w:val="0"/>
          <w:numId w:val="156"/>
        </w:numPr>
        <w:spacing w:after="0" w:line="240" w:lineRule="auto"/>
        <w:contextualSpacing/>
        <w:jc w:val="both"/>
      </w:pPr>
      <w:r w:rsidRPr="00ED5E12">
        <w:t xml:space="preserve">On obtient l’acide acétylsalicylique en ajoutant une liaison ester sur l’acide salicylique. </w:t>
      </w:r>
    </w:p>
    <w:p w14:paraId="69C6663D" w14:textId="77777777" w:rsidR="00ED5E12" w:rsidRPr="00ED5E12" w:rsidRDefault="00ED5E12" w:rsidP="00ED5E12">
      <w:pPr>
        <w:numPr>
          <w:ilvl w:val="0"/>
          <w:numId w:val="156"/>
        </w:numPr>
        <w:spacing w:before="240" w:after="0" w:line="240" w:lineRule="auto"/>
        <w:contextualSpacing/>
        <w:jc w:val="both"/>
        <w:rPr>
          <w:rFonts w:ascii="Calibri" w:eastAsia="Calibri" w:hAnsi="Calibri" w:cs="Calibri"/>
        </w:rPr>
      </w:pPr>
      <w:r w:rsidRPr="00ED5E12">
        <w:rPr>
          <w:rFonts w:ascii="Calibri" w:eastAsia="Calibri" w:hAnsi="Calibri" w:cs="Calibri"/>
        </w:rPr>
        <w:t xml:space="preserve">Les </w:t>
      </w:r>
      <w:proofErr w:type="spellStart"/>
      <w:r w:rsidRPr="00ED5E12">
        <w:rPr>
          <w:rFonts w:ascii="Calibri" w:eastAsia="Calibri" w:hAnsi="Calibri" w:cs="Calibri"/>
        </w:rPr>
        <w:t>quatres</w:t>
      </w:r>
      <w:proofErr w:type="spellEnd"/>
      <w:r w:rsidRPr="00ED5E12">
        <w:rPr>
          <w:rFonts w:ascii="Calibri" w:eastAsia="Calibri" w:hAnsi="Calibri" w:cs="Calibri"/>
        </w:rPr>
        <w:t xml:space="preserve"> exemples AINS sont l’acides arylcarboxyliques, </w:t>
      </w:r>
      <w:proofErr w:type="spellStart"/>
      <w:r w:rsidRPr="00ED5E12">
        <w:rPr>
          <w:rFonts w:ascii="Calibri" w:eastAsia="Calibri" w:hAnsi="Calibri" w:cs="Calibri"/>
        </w:rPr>
        <w:t>arylalcanoiques</w:t>
      </w:r>
      <w:proofErr w:type="spellEnd"/>
      <w:r w:rsidRPr="00ED5E12">
        <w:rPr>
          <w:rFonts w:ascii="Calibri" w:eastAsia="Calibri" w:hAnsi="Calibri" w:cs="Calibri"/>
        </w:rPr>
        <w:t xml:space="preserve">, </w:t>
      </w:r>
      <w:proofErr w:type="spellStart"/>
      <w:r w:rsidRPr="00ED5E12">
        <w:rPr>
          <w:rFonts w:ascii="Calibri" w:eastAsia="Calibri" w:hAnsi="Calibri" w:cs="Calibri"/>
        </w:rPr>
        <w:t>énolique</w:t>
      </w:r>
      <w:proofErr w:type="spellEnd"/>
      <w:r w:rsidRPr="00ED5E12">
        <w:rPr>
          <w:rFonts w:ascii="Calibri" w:eastAsia="Calibri" w:hAnsi="Calibri" w:cs="Calibri"/>
        </w:rPr>
        <w:t xml:space="preserve"> et les </w:t>
      </w:r>
      <w:proofErr w:type="spellStart"/>
      <w:r w:rsidRPr="00ED5E12">
        <w:rPr>
          <w:rFonts w:ascii="Calibri" w:eastAsia="Calibri" w:hAnsi="Calibri" w:cs="Calibri"/>
        </w:rPr>
        <w:t>coxibs</w:t>
      </w:r>
      <w:proofErr w:type="spellEnd"/>
      <w:r w:rsidRPr="00ED5E12">
        <w:rPr>
          <w:rFonts w:ascii="Calibri" w:eastAsia="Calibri" w:hAnsi="Calibri" w:cs="Calibri"/>
        </w:rPr>
        <w:t xml:space="preserve">. </w:t>
      </w:r>
    </w:p>
    <w:p w14:paraId="7B4D0EC5" w14:textId="77777777" w:rsidR="00ED5E12" w:rsidRPr="00ED5E12" w:rsidRDefault="00ED5E12" w:rsidP="00ED5E12">
      <w:pPr>
        <w:numPr>
          <w:ilvl w:val="0"/>
          <w:numId w:val="156"/>
        </w:numPr>
        <w:spacing w:after="0" w:line="240" w:lineRule="auto"/>
        <w:contextualSpacing/>
        <w:jc w:val="both"/>
        <w:rPr>
          <w:rFonts w:ascii="Calibri" w:eastAsia="Calibri" w:hAnsi="Calibri" w:cs="Times New Roman"/>
        </w:rPr>
      </w:pPr>
      <w:r w:rsidRPr="00ED5E12">
        <w:rPr>
          <w:rFonts w:ascii="Calibri" w:eastAsia="Calibri" w:hAnsi="Calibri" w:cs="Times New Roman"/>
        </w:rPr>
        <w:t xml:space="preserve">Développer un programme de recherche en Drug Discovery fait intervenir une seule discipline. </w:t>
      </w:r>
    </w:p>
    <w:p w14:paraId="563C88E3" w14:textId="77777777" w:rsidR="00ED5E12" w:rsidRPr="00ED5E12" w:rsidRDefault="00ED5E12" w:rsidP="00ED5E12">
      <w:pPr>
        <w:numPr>
          <w:ilvl w:val="0"/>
          <w:numId w:val="156"/>
        </w:numPr>
        <w:spacing w:after="0" w:line="240" w:lineRule="auto"/>
        <w:contextualSpacing/>
        <w:jc w:val="both"/>
      </w:pPr>
      <w:r w:rsidRPr="00ED5E12">
        <w:t>L’ibuprofène agit sur la cyclooxyg</w:t>
      </w:r>
      <w:r w:rsidRPr="00ED5E12">
        <w:rPr>
          <w:rFonts w:cstheme="minorHAnsi"/>
        </w:rPr>
        <w:t>é</w:t>
      </w:r>
      <w:r w:rsidRPr="00ED5E12">
        <w:t xml:space="preserve">nase 2 comme cible thérapeutique.  </w:t>
      </w:r>
    </w:p>
    <w:p w14:paraId="6B5C46E7" w14:textId="77777777" w:rsidR="00ED5E12" w:rsidRPr="00ED5E12" w:rsidRDefault="00ED5E12" w:rsidP="00ED5E12">
      <w:pPr>
        <w:spacing w:after="0" w:line="240" w:lineRule="auto"/>
        <w:jc w:val="both"/>
        <w:rPr>
          <w:rFonts w:ascii="Lucida Bright" w:hAnsi="Lucida Bright"/>
          <w:b/>
          <w:bCs/>
          <w:u w:val="single"/>
        </w:rPr>
      </w:pPr>
    </w:p>
    <w:p w14:paraId="4E18EEF9" w14:textId="77777777" w:rsidR="00ED5E12" w:rsidRPr="00ED5E12" w:rsidRDefault="00ED5E12" w:rsidP="00ED5E12">
      <w:pPr>
        <w:spacing w:after="0" w:line="256" w:lineRule="auto"/>
        <w:jc w:val="both"/>
      </w:pPr>
      <w:r w:rsidRPr="00ED5E12">
        <w:rPr>
          <w:color w:val="00B050"/>
        </w:rPr>
        <w:t>A VRAI</w:t>
      </w:r>
      <w:r w:rsidRPr="00ED5E12">
        <w:t xml:space="preserve"> L’acide salicylique : Cycle benzénique + fonction acide carboxylique + fonction hydroxyle. </w:t>
      </w:r>
    </w:p>
    <w:p w14:paraId="2D94A565" w14:textId="77777777" w:rsidR="00ED5E12" w:rsidRPr="00ED5E12" w:rsidRDefault="00ED5E12" w:rsidP="00ED5E12">
      <w:pPr>
        <w:spacing w:after="0" w:line="256" w:lineRule="auto"/>
        <w:jc w:val="both"/>
      </w:pPr>
    </w:p>
    <w:p w14:paraId="3A99CC7D" w14:textId="77777777" w:rsidR="00ED5E12" w:rsidRPr="00ED5E12" w:rsidRDefault="00ED5E12" w:rsidP="00ED5E12">
      <w:pPr>
        <w:spacing w:after="0" w:line="256" w:lineRule="auto"/>
        <w:jc w:val="center"/>
      </w:pPr>
      <w:r w:rsidRPr="00ED5E12">
        <w:rPr>
          <w:noProof/>
          <w:lang w:val="en-GB" w:eastAsia="en-GB"/>
        </w:rPr>
        <w:drawing>
          <wp:inline distT="0" distB="0" distL="0" distR="0" wp14:anchorId="4C284650" wp14:editId="401E419B">
            <wp:extent cx="1104900" cy="1036320"/>
            <wp:effectExtent l="0" t="0" r="0" b="0"/>
            <wp:docPr id="30" name="Image 30" descr="acide salicyl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cide salicylique.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04900" cy="1036320"/>
                    </a:xfrm>
                    <a:prstGeom prst="rect">
                      <a:avLst/>
                    </a:prstGeom>
                    <a:noFill/>
                    <a:ln>
                      <a:noFill/>
                    </a:ln>
                  </pic:spPr>
                </pic:pic>
              </a:graphicData>
            </a:graphic>
          </wp:inline>
        </w:drawing>
      </w:r>
    </w:p>
    <w:p w14:paraId="3946A51D" w14:textId="77777777" w:rsidR="00ED5E12" w:rsidRPr="00ED5E12" w:rsidRDefault="00ED5E12" w:rsidP="00ED5E12">
      <w:pPr>
        <w:spacing w:after="0" w:line="240" w:lineRule="auto"/>
        <w:jc w:val="both"/>
        <w:rPr>
          <w:color w:val="00B050"/>
        </w:rPr>
      </w:pPr>
    </w:p>
    <w:p w14:paraId="66390ADF" w14:textId="77777777" w:rsidR="00ED5E12" w:rsidRPr="00ED5E12" w:rsidRDefault="00ED5E12" w:rsidP="00ED5E12">
      <w:pPr>
        <w:spacing w:after="0" w:line="240" w:lineRule="auto"/>
        <w:jc w:val="both"/>
      </w:pPr>
      <w:r w:rsidRPr="00ED5E12">
        <w:rPr>
          <w:color w:val="00B050"/>
        </w:rPr>
        <w:t xml:space="preserve">B VRAI </w:t>
      </w:r>
      <w:r w:rsidRPr="00ED5E12">
        <w:t xml:space="preserve">L’acide acétylsalicylique : Ajout d’une liaison ester sur l’acide salicylique. </w:t>
      </w:r>
    </w:p>
    <w:p w14:paraId="3562F5D6" w14:textId="77777777" w:rsidR="00ED5E12" w:rsidRPr="00ED5E12" w:rsidRDefault="00ED5E12" w:rsidP="00ED5E12">
      <w:pPr>
        <w:spacing w:after="0" w:line="240" w:lineRule="auto"/>
        <w:jc w:val="both"/>
      </w:pPr>
    </w:p>
    <w:p w14:paraId="307DF101" w14:textId="77777777" w:rsidR="00ED5E12" w:rsidRPr="00ED5E12" w:rsidRDefault="00ED5E12" w:rsidP="00ED5E12">
      <w:pPr>
        <w:spacing w:after="0" w:line="240" w:lineRule="auto"/>
        <w:jc w:val="center"/>
        <w:rPr>
          <w:rFonts w:cstheme="minorHAnsi"/>
          <w:b/>
          <w:bCs/>
          <w:color w:val="FF0000"/>
        </w:rPr>
      </w:pPr>
      <w:r w:rsidRPr="00ED5E12">
        <w:rPr>
          <w:noProof/>
        </w:rPr>
        <w:lastRenderedPageBreak/>
        <mc:AlternateContent>
          <mc:Choice Requires="wps">
            <w:drawing>
              <wp:anchor distT="0" distB="0" distL="114300" distR="114300" simplePos="0" relativeHeight="251690496" behindDoc="0" locked="0" layoutInCell="1" allowOverlap="1" wp14:anchorId="63C7A947" wp14:editId="7DB5FE0D">
                <wp:simplePos x="0" y="0"/>
                <wp:positionH relativeFrom="column">
                  <wp:posOffset>2754630</wp:posOffset>
                </wp:positionH>
                <wp:positionV relativeFrom="paragraph">
                  <wp:posOffset>197485</wp:posOffset>
                </wp:positionV>
                <wp:extent cx="810260" cy="544195"/>
                <wp:effectExtent l="11430" t="6985" r="6985" b="10795"/>
                <wp:wrapNone/>
                <wp:docPr id="29" name="Ellips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260" cy="544195"/>
                        </a:xfrm>
                        <a:prstGeom prst="ellipse">
                          <a:avLst/>
                        </a:prstGeom>
                        <a:noFill/>
                        <a:ln w="9525">
                          <a:solidFill>
                            <a:sysClr val="windowText" lastClr="000000">
                              <a:lumMod val="10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51499D" id="Ellipse 29" o:spid="_x0000_s1026" style="position:absolute;margin-left:216.9pt;margin-top:15.55pt;width:63.8pt;height:42.8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" filled="f"/>
            </w:pict>
          </mc:Fallback>
        </mc:AlternateContent>
      </w:r>
      <w:r w:rsidRPr="00ED5E12">
        <w:rPr>
          <w:rFonts w:cstheme="minorHAnsi"/>
          <w:b/>
          <w:noProof/>
          <w:color w:val="FF0000"/>
          <w:lang w:val="en-GB" w:eastAsia="en-GB"/>
        </w:rPr>
        <w:drawing>
          <wp:inline distT="0" distB="0" distL="0" distR="0" wp14:anchorId="49E04331" wp14:editId="3B7E7C0D">
            <wp:extent cx="2354580" cy="830580"/>
            <wp:effectExtent l="0" t="0" r="7620" b="7620"/>
            <wp:docPr id="31" name="Image 31" descr="ACIDE ACETYLSALICYL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IDE ACETYLSALICYLIQU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54580" cy="830580"/>
                    </a:xfrm>
                    <a:prstGeom prst="rect">
                      <a:avLst/>
                    </a:prstGeom>
                    <a:noFill/>
                    <a:ln>
                      <a:noFill/>
                    </a:ln>
                  </pic:spPr>
                </pic:pic>
              </a:graphicData>
            </a:graphic>
          </wp:inline>
        </w:drawing>
      </w:r>
    </w:p>
    <w:p w14:paraId="6A937A2B" w14:textId="77777777" w:rsidR="00ED5E12" w:rsidRPr="00ED5E12" w:rsidRDefault="00ED5E12" w:rsidP="00ED5E12">
      <w:pPr>
        <w:spacing w:after="0" w:line="240" w:lineRule="auto"/>
        <w:jc w:val="both"/>
        <w:rPr>
          <w:color w:val="00B050"/>
        </w:rPr>
      </w:pPr>
    </w:p>
    <w:p w14:paraId="36C2B66A" w14:textId="77777777" w:rsidR="00ED5E12" w:rsidRPr="00ED5E12" w:rsidRDefault="00ED5E12" w:rsidP="00ED5E12">
      <w:pPr>
        <w:spacing w:after="0" w:line="240" w:lineRule="auto"/>
        <w:jc w:val="both"/>
        <w:rPr>
          <w:color w:val="00B050"/>
        </w:rPr>
      </w:pPr>
      <w:r w:rsidRPr="00ED5E12">
        <w:rPr>
          <w:color w:val="00B050"/>
        </w:rPr>
        <w:t xml:space="preserve">C VRAI </w:t>
      </w:r>
      <w:r w:rsidRPr="00ED5E12">
        <w:rPr>
          <w:rFonts w:ascii="Calibri" w:eastAsia="Calibri" w:hAnsi="Calibri" w:cs="Calibri"/>
        </w:rPr>
        <w:t xml:space="preserve">Les </w:t>
      </w:r>
      <w:proofErr w:type="spellStart"/>
      <w:r w:rsidRPr="00ED5E12">
        <w:rPr>
          <w:rFonts w:ascii="Calibri" w:eastAsia="Calibri" w:hAnsi="Calibri" w:cs="Calibri"/>
        </w:rPr>
        <w:t>quatres</w:t>
      </w:r>
      <w:proofErr w:type="spellEnd"/>
      <w:r w:rsidRPr="00ED5E12">
        <w:rPr>
          <w:rFonts w:ascii="Calibri" w:eastAsia="Calibri" w:hAnsi="Calibri" w:cs="Calibri"/>
        </w:rPr>
        <w:t xml:space="preserve"> exemples AINS sont l’acides arylcarboxyliques, </w:t>
      </w:r>
      <w:proofErr w:type="spellStart"/>
      <w:r w:rsidRPr="00ED5E12">
        <w:rPr>
          <w:rFonts w:ascii="Calibri" w:eastAsia="Calibri" w:hAnsi="Calibri" w:cs="Calibri"/>
        </w:rPr>
        <w:t>arylalcanoiques</w:t>
      </w:r>
      <w:proofErr w:type="spellEnd"/>
      <w:r w:rsidRPr="00ED5E12">
        <w:rPr>
          <w:rFonts w:ascii="Calibri" w:eastAsia="Calibri" w:hAnsi="Calibri" w:cs="Calibri"/>
        </w:rPr>
        <w:t xml:space="preserve">, </w:t>
      </w:r>
      <w:proofErr w:type="spellStart"/>
      <w:r w:rsidRPr="00ED5E12">
        <w:rPr>
          <w:rFonts w:ascii="Calibri" w:eastAsia="Calibri" w:hAnsi="Calibri" w:cs="Calibri"/>
        </w:rPr>
        <w:t>énolique</w:t>
      </w:r>
      <w:proofErr w:type="spellEnd"/>
      <w:r w:rsidRPr="00ED5E12">
        <w:rPr>
          <w:rFonts w:ascii="Calibri" w:eastAsia="Calibri" w:hAnsi="Calibri" w:cs="Calibri"/>
        </w:rPr>
        <w:t xml:space="preserve"> et les </w:t>
      </w:r>
      <w:proofErr w:type="spellStart"/>
      <w:r w:rsidRPr="00ED5E12">
        <w:rPr>
          <w:rFonts w:ascii="Calibri" w:eastAsia="Calibri" w:hAnsi="Calibri" w:cs="Calibri"/>
        </w:rPr>
        <w:t>coxibs</w:t>
      </w:r>
      <w:proofErr w:type="spellEnd"/>
      <w:r w:rsidRPr="00ED5E12">
        <w:rPr>
          <w:rFonts w:ascii="Calibri" w:eastAsia="Calibri" w:hAnsi="Calibri" w:cs="Calibri"/>
        </w:rPr>
        <w:t xml:space="preserve">. </w:t>
      </w:r>
    </w:p>
    <w:p w14:paraId="66DCBE79" w14:textId="77777777" w:rsidR="00ED5E12" w:rsidRPr="00ED5E12" w:rsidRDefault="00ED5E12" w:rsidP="00ED5E12">
      <w:pPr>
        <w:spacing w:after="0" w:line="240" w:lineRule="auto"/>
        <w:jc w:val="both"/>
        <w:rPr>
          <w:color w:val="FF0000"/>
        </w:rPr>
      </w:pPr>
    </w:p>
    <w:p w14:paraId="3D840A1D" w14:textId="77777777" w:rsidR="00ED5E12" w:rsidRPr="00ED5E12" w:rsidRDefault="00ED5E12" w:rsidP="00ED5E12">
      <w:pPr>
        <w:spacing w:after="0" w:line="240" w:lineRule="auto"/>
        <w:jc w:val="both"/>
        <w:rPr>
          <w:b/>
          <w:color w:val="FF0000"/>
        </w:rPr>
      </w:pPr>
      <w:r w:rsidRPr="00ED5E12">
        <w:rPr>
          <w:color w:val="FF0000"/>
        </w:rPr>
        <w:t xml:space="preserve">D FAUX </w:t>
      </w:r>
      <w:r w:rsidRPr="00ED5E12">
        <w:t xml:space="preserve">Développer un programme de recherche en « Drug Discovery » c’est la nécessité d’associer des compétences diverses en chimie et en biologie, mais aussi en physique et mathématiques. </w:t>
      </w:r>
      <w:r w:rsidRPr="00ED5E12">
        <w:rPr>
          <w:b/>
        </w:rPr>
        <w:t>C’est un programme multidisciplinaire/ pluridisciplinaire.</w:t>
      </w:r>
      <w:r w:rsidRPr="00ED5E12">
        <w:rPr>
          <w:b/>
          <w:color w:val="FF0000"/>
        </w:rPr>
        <w:t xml:space="preserve"> </w:t>
      </w:r>
    </w:p>
    <w:p w14:paraId="0D84D26E" w14:textId="77777777" w:rsidR="00ED5E12" w:rsidRPr="00ED5E12" w:rsidRDefault="00ED5E12" w:rsidP="00ED5E12">
      <w:pPr>
        <w:spacing w:after="0" w:line="256" w:lineRule="auto"/>
        <w:jc w:val="both"/>
        <w:rPr>
          <w:color w:val="00B050"/>
        </w:rPr>
      </w:pPr>
    </w:p>
    <w:p w14:paraId="3B897BE9" w14:textId="77777777" w:rsidR="00ED5E12" w:rsidRPr="00ED5E12" w:rsidRDefault="00ED5E12" w:rsidP="00ED5E12">
      <w:pPr>
        <w:spacing w:after="0" w:line="256" w:lineRule="auto"/>
        <w:jc w:val="both"/>
      </w:pPr>
      <w:r w:rsidRPr="00ED5E12">
        <w:rPr>
          <w:color w:val="00B050"/>
        </w:rPr>
        <w:t>E VRAI</w:t>
      </w:r>
      <w:r w:rsidRPr="00ED5E12">
        <w:rPr>
          <w:color w:val="FF0000"/>
        </w:rPr>
        <w:t xml:space="preserve"> </w:t>
      </w:r>
      <w:r w:rsidRPr="00ED5E12">
        <w:t>L’ibuprofène agit sur la cyclooxyg</w:t>
      </w:r>
      <w:r w:rsidRPr="00ED5E12">
        <w:rPr>
          <w:rFonts w:cstheme="minorHAnsi"/>
        </w:rPr>
        <w:t>é</w:t>
      </w:r>
      <w:r w:rsidRPr="00ED5E12">
        <w:t xml:space="preserve">nase 2 comme cible thérapeutique. </w:t>
      </w:r>
    </w:p>
    <w:p w14:paraId="24636B18" w14:textId="77777777" w:rsidR="00ED5E12" w:rsidRPr="00ED5E12" w:rsidRDefault="00ED5E12" w:rsidP="00ED5E12">
      <w:pPr>
        <w:spacing w:after="0" w:line="256" w:lineRule="auto"/>
        <w:jc w:val="both"/>
      </w:pPr>
      <w:r w:rsidRPr="00ED5E12">
        <w:t xml:space="preserve">Je remets le tableau : </w:t>
      </w:r>
    </w:p>
    <w:p w14:paraId="15103C35" w14:textId="77777777" w:rsidR="00ED5E12" w:rsidRPr="00ED5E12" w:rsidRDefault="00ED5E12" w:rsidP="00ED5E12">
      <w:pPr>
        <w:spacing w:after="0" w:line="256" w:lineRule="auto"/>
        <w:jc w:val="center"/>
        <w:rPr>
          <w:color w:val="FF0000"/>
        </w:rPr>
      </w:pPr>
      <w:r w:rsidRPr="00ED5E12">
        <w:rPr>
          <w:noProof/>
          <w:color w:val="FF0000"/>
          <w:lang w:val="en-GB" w:eastAsia="en-GB"/>
        </w:rPr>
        <w:drawing>
          <wp:inline distT="0" distB="0" distL="0" distR="0" wp14:anchorId="7E69E2F9" wp14:editId="3F356C02">
            <wp:extent cx="4175760" cy="2346960"/>
            <wp:effectExtent l="0" t="0" r="0" b="0"/>
            <wp:docPr id="32" name="Image 32" descr="tabl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au.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75760" cy="2346960"/>
                    </a:xfrm>
                    <a:prstGeom prst="rect">
                      <a:avLst/>
                    </a:prstGeom>
                    <a:noFill/>
                    <a:ln>
                      <a:noFill/>
                    </a:ln>
                  </pic:spPr>
                </pic:pic>
              </a:graphicData>
            </a:graphic>
          </wp:inline>
        </w:drawing>
      </w:r>
    </w:p>
    <w:p w14:paraId="2AE2717B" w14:textId="77777777" w:rsidR="00ED5E12" w:rsidRPr="00ED5E12" w:rsidRDefault="00ED5E12" w:rsidP="00ED5E12">
      <w:pPr>
        <w:spacing w:after="0" w:line="240" w:lineRule="auto"/>
        <w:jc w:val="both"/>
        <w:rPr>
          <w:rFonts w:ascii="Lucida Bright" w:hAnsi="Lucida Bright"/>
          <w:b/>
          <w:bCs/>
          <w:u w:val="single"/>
        </w:rPr>
      </w:pPr>
    </w:p>
    <w:p w14:paraId="302E4DE3" w14:textId="41709C6A" w:rsidR="00D33E0F" w:rsidRPr="007433C0" w:rsidRDefault="00D33E0F" w:rsidP="00D33E0F">
      <w:pPr>
        <w:pStyle w:val="Question"/>
        <w:jc w:val="both"/>
        <w:rPr>
          <w:szCs w:val="24"/>
          <w:u w:val="none"/>
        </w:rPr>
      </w:pPr>
      <w:r>
        <w:rPr>
          <w:szCs w:val="24"/>
        </w:rPr>
        <w:t xml:space="preserve">Question </w:t>
      </w:r>
      <w:r w:rsidR="00B02D3E">
        <w:rPr>
          <w:szCs w:val="24"/>
        </w:rPr>
        <w:t>80</w:t>
      </w:r>
      <w:r>
        <w:rPr>
          <w:szCs w:val="24"/>
        </w:rPr>
        <w:t xml:space="preserve"> –</w:t>
      </w:r>
      <w:r w:rsidRPr="00125664">
        <w:rPr>
          <w:szCs w:val="24"/>
        </w:rPr>
        <w:t xml:space="preserve"> </w:t>
      </w:r>
      <w:r>
        <w:rPr>
          <w:szCs w:val="24"/>
        </w:rPr>
        <w:t xml:space="preserve">Parmi les propositions suivantes, indiquez celle(s) qui est (sont) exacte(s) </w:t>
      </w:r>
      <w:r w:rsidRPr="00D634A9">
        <w:rPr>
          <w:szCs w:val="24"/>
        </w:rPr>
        <w:t>:</w:t>
      </w:r>
      <w:r>
        <w:rPr>
          <w:szCs w:val="24"/>
          <w:u w:val="none"/>
        </w:rPr>
        <w:t xml:space="preserve"> </w:t>
      </w:r>
    </w:p>
    <w:p w14:paraId="7B6ECE62" w14:textId="77777777" w:rsidR="00D33E0F" w:rsidRPr="00E5147C" w:rsidRDefault="00D33E0F" w:rsidP="00D33E0F">
      <w:pPr>
        <w:pStyle w:val="Paragraphedeliste"/>
        <w:numPr>
          <w:ilvl w:val="0"/>
          <w:numId w:val="157"/>
        </w:numPr>
        <w:suppressAutoHyphens/>
        <w:autoSpaceDN w:val="0"/>
        <w:spacing w:after="0" w:line="247" w:lineRule="auto"/>
        <w:jc w:val="both"/>
        <w:rPr>
          <w:rFonts w:ascii="Calibri" w:eastAsia="Calibri" w:hAnsi="Calibri" w:cs="Times New Roman"/>
        </w:rPr>
      </w:pPr>
      <w:r>
        <w:rPr>
          <w:rFonts w:ascii="Calibri" w:eastAsia="Calibri" w:hAnsi="Calibri" w:cs="Calibri"/>
          <w:lang w:eastAsia="fr-FR" w:bidi="fr-FR"/>
        </w:rPr>
        <w:t xml:space="preserve">Le point de départ des anti-inflammatoire stéroïdiens est l’hormone hydrocortisone. </w:t>
      </w:r>
    </w:p>
    <w:p w14:paraId="64F08C65" w14:textId="77777777" w:rsidR="00D33E0F" w:rsidRDefault="00D33E0F" w:rsidP="00D33E0F">
      <w:pPr>
        <w:pStyle w:val="Paragraphedeliste"/>
        <w:numPr>
          <w:ilvl w:val="0"/>
          <w:numId w:val="157"/>
        </w:numPr>
        <w:suppressAutoHyphens/>
        <w:autoSpaceDN w:val="0"/>
        <w:spacing w:after="0" w:line="247" w:lineRule="auto"/>
        <w:jc w:val="both"/>
        <w:rPr>
          <w:rFonts w:ascii="Calibri" w:eastAsia="Calibri" w:hAnsi="Calibri" w:cs="Times New Roman"/>
        </w:rPr>
      </w:pPr>
      <w:r>
        <w:rPr>
          <w:rFonts w:ascii="Calibri" w:eastAsia="Calibri" w:hAnsi="Calibri" w:cs="Times New Roman"/>
        </w:rPr>
        <w:t>L’obtention de l’énantiomère (S) du naprox</w:t>
      </w:r>
      <w:r>
        <w:rPr>
          <w:rFonts w:ascii="Calibri" w:eastAsia="Calibri" w:hAnsi="Calibri" w:cs="Calibri"/>
        </w:rPr>
        <w:t>è</w:t>
      </w:r>
      <w:r>
        <w:rPr>
          <w:rFonts w:ascii="Calibri" w:eastAsia="Calibri" w:hAnsi="Calibri" w:cs="Times New Roman"/>
        </w:rPr>
        <w:t>ne est réalisée en 6 étapes.</w:t>
      </w:r>
    </w:p>
    <w:p w14:paraId="7B46F633" w14:textId="77777777" w:rsidR="00D33E0F" w:rsidRPr="00E5147C" w:rsidRDefault="00D33E0F" w:rsidP="00D33E0F">
      <w:pPr>
        <w:pStyle w:val="Paragraphedeliste"/>
        <w:numPr>
          <w:ilvl w:val="0"/>
          <w:numId w:val="157"/>
        </w:numPr>
        <w:suppressAutoHyphens/>
        <w:autoSpaceDN w:val="0"/>
        <w:spacing w:after="0" w:line="247" w:lineRule="auto"/>
        <w:jc w:val="both"/>
        <w:rPr>
          <w:rFonts w:ascii="Calibri" w:eastAsia="Calibri" w:hAnsi="Calibri" w:cs="Times New Roman"/>
        </w:rPr>
      </w:pPr>
      <w:r>
        <w:rPr>
          <w:rFonts w:ascii="Calibri" w:eastAsia="Calibri" w:hAnsi="Calibri" w:cs="Times New Roman"/>
        </w:rPr>
        <w:t>Lors de la métabolisation on a deux réactions : Fonctionnalisation et conjugaison.</w:t>
      </w:r>
    </w:p>
    <w:p w14:paraId="6C5FF7DD" w14:textId="77777777" w:rsidR="00D33E0F" w:rsidRPr="00A3555D" w:rsidRDefault="00D33E0F" w:rsidP="00D33E0F">
      <w:pPr>
        <w:pStyle w:val="Paragraphedeliste"/>
        <w:numPr>
          <w:ilvl w:val="0"/>
          <w:numId w:val="157"/>
        </w:numPr>
        <w:suppressAutoHyphens/>
        <w:autoSpaceDN w:val="0"/>
        <w:spacing w:after="0" w:line="247" w:lineRule="auto"/>
        <w:jc w:val="both"/>
        <w:rPr>
          <w:rFonts w:ascii="Calibri" w:eastAsia="Calibri" w:hAnsi="Calibri" w:cs="Times New Roman"/>
        </w:rPr>
      </w:pPr>
      <w:r>
        <w:rPr>
          <w:rFonts w:ascii="Calibri" w:eastAsia="Calibri" w:hAnsi="Calibri" w:cs="Times New Roman"/>
        </w:rPr>
        <w:t xml:space="preserve">Il existe une </w:t>
      </w:r>
      <w:proofErr w:type="spellStart"/>
      <w:r>
        <w:rPr>
          <w:rFonts w:ascii="Calibri" w:eastAsia="Calibri" w:hAnsi="Calibri" w:cs="Times New Roman"/>
        </w:rPr>
        <w:t>biostéréoconversion</w:t>
      </w:r>
      <w:proofErr w:type="spellEnd"/>
      <w:r>
        <w:rPr>
          <w:rFonts w:ascii="Calibri" w:eastAsia="Calibri" w:hAnsi="Calibri" w:cs="Times New Roman"/>
        </w:rPr>
        <w:t xml:space="preserve"> enzymatique du naprox</w:t>
      </w:r>
      <w:r>
        <w:rPr>
          <w:rFonts w:ascii="Calibri" w:eastAsia="Calibri" w:hAnsi="Calibri" w:cs="Calibri"/>
        </w:rPr>
        <w:t>è</w:t>
      </w:r>
      <w:r>
        <w:rPr>
          <w:rFonts w:ascii="Calibri" w:eastAsia="Calibri" w:hAnsi="Calibri" w:cs="Times New Roman"/>
        </w:rPr>
        <w:t>ne lors de la métabolisation.</w:t>
      </w:r>
    </w:p>
    <w:p w14:paraId="38B4C482" w14:textId="77777777" w:rsidR="00D33E0F" w:rsidRDefault="00D33E0F" w:rsidP="00D33E0F">
      <w:pPr>
        <w:pStyle w:val="Paragraphedeliste"/>
        <w:numPr>
          <w:ilvl w:val="0"/>
          <w:numId w:val="157"/>
        </w:numPr>
        <w:suppressAutoHyphens/>
        <w:autoSpaceDN w:val="0"/>
        <w:spacing w:after="0" w:line="247" w:lineRule="auto"/>
        <w:jc w:val="both"/>
        <w:rPr>
          <w:rFonts w:ascii="Calibri" w:eastAsia="Calibri" w:hAnsi="Calibri" w:cs="Times New Roman"/>
        </w:rPr>
      </w:pPr>
      <w:r>
        <w:rPr>
          <w:rFonts w:ascii="Calibri" w:eastAsia="Calibri" w:hAnsi="Calibri" w:cs="Times New Roman"/>
        </w:rPr>
        <w:t xml:space="preserve">L’élimination a lieu principalement au niveau rénal et biliaire. </w:t>
      </w:r>
    </w:p>
    <w:p w14:paraId="09E3865F" w14:textId="77777777" w:rsidR="00D33E0F" w:rsidRDefault="00D33E0F" w:rsidP="006F0082">
      <w:pPr>
        <w:suppressAutoHyphens/>
        <w:autoSpaceDN w:val="0"/>
        <w:spacing w:after="0" w:line="247" w:lineRule="auto"/>
        <w:rPr>
          <w:rFonts w:ascii="Calibri" w:eastAsia="Calibri" w:hAnsi="Calibri" w:cs="Times New Roman"/>
        </w:rPr>
      </w:pPr>
    </w:p>
    <w:p w14:paraId="78A6A780" w14:textId="77777777" w:rsidR="00D33E0F" w:rsidRDefault="00D33E0F" w:rsidP="006F0082">
      <w:pPr>
        <w:widowControl w:val="0"/>
        <w:autoSpaceDE w:val="0"/>
        <w:autoSpaceDN w:val="0"/>
        <w:spacing w:after="0"/>
        <w:ind w:right="12"/>
        <w:rPr>
          <w:rFonts w:ascii="Calibri" w:eastAsia="Calibri" w:hAnsi="Calibri" w:cs="Calibri"/>
        </w:rPr>
      </w:pPr>
      <w:r w:rsidRPr="00FC3778">
        <w:rPr>
          <w:color w:val="00B050"/>
        </w:rPr>
        <w:t>A VRAI</w:t>
      </w:r>
      <w:r w:rsidRPr="00FC3778">
        <w:t xml:space="preserve"> </w:t>
      </w:r>
      <w:r w:rsidRPr="00FC3778">
        <w:rPr>
          <w:rFonts w:ascii="Calibri" w:eastAsia="Cambria" w:hAnsi="Calibri" w:cs="Calibri"/>
        </w:rPr>
        <w:t>Les AIS (anti-inflammatoire stéroïdiens = glucocorticoïdes)</w:t>
      </w:r>
      <w:r w:rsidRPr="00FC3778">
        <w:rPr>
          <w:rFonts w:ascii="Calibri" w:eastAsia="Calibri" w:hAnsi="Calibri" w:cs="Calibri"/>
        </w:rPr>
        <w:t> : anti-inflammatoires majeurs. Le point de départ est l’hormone hydrocortisone.</w:t>
      </w:r>
    </w:p>
    <w:p w14:paraId="2C74D429" w14:textId="77777777" w:rsidR="00D33E0F" w:rsidRPr="00FC3778" w:rsidRDefault="00D33E0F" w:rsidP="006F0082">
      <w:pPr>
        <w:widowControl w:val="0"/>
        <w:autoSpaceDE w:val="0"/>
        <w:autoSpaceDN w:val="0"/>
        <w:spacing w:after="0"/>
        <w:ind w:right="12"/>
        <w:rPr>
          <w:rFonts w:ascii="Calibri" w:eastAsia="Calibri" w:hAnsi="Calibri" w:cs="Times New Roman"/>
        </w:rPr>
      </w:pPr>
    </w:p>
    <w:p w14:paraId="18FBE9B6" w14:textId="77777777" w:rsidR="00D33E0F" w:rsidRPr="005B56AB" w:rsidRDefault="00D33E0F" w:rsidP="00D33E0F">
      <w:pPr>
        <w:spacing w:after="80"/>
        <w:rPr>
          <w:rFonts w:ascii="Calibri" w:eastAsia="Calibri" w:hAnsi="Calibri" w:cs="Times New Roman"/>
        </w:rPr>
      </w:pPr>
      <w:r w:rsidRPr="00EB51A5">
        <w:rPr>
          <w:color w:val="FF0000"/>
        </w:rPr>
        <w:t>B FAUX</w:t>
      </w:r>
      <w:r w:rsidRPr="00EB51A5">
        <w:t xml:space="preserve"> </w:t>
      </w:r>
      <w:r w:rsidRPr="00F05A61">
        <w:rPr>
          <w:rFonts w:ascii="Calibri" w:eastAsia="Calibri" w:hAnsi="Calibri" w:cs="Times New Roman"/>
        </w:rPr>
        <w:t>L’o</w:t>
      </w:r>
      <w:r w:rsidRPr="005B56AB">
        <w:rPr>
          <w:rFonts w:ascii="Calibri" w:eastAsia="Calibri" w:hAnsi="Calibri" w:cs="Times New Roman"/>
        </w:rPr>
        <w:t>btention de l’énantiomère (S) du naproxène a été initialement réalisée en 7 étapes à savoir :</w:t>
      </w:r>
    </w:p>
    <w:p w14:paraId="1341A32B" w14:textId="77777777" w:rsidR="00D33E0F" w:rsidRPr="005B56AB" w:rsidRDefault="00D33E0F" w:rsidP="00D33E0F">
      <w:pPr>
        <w:numPr>
          <w:ilvl w:val="0"/>
          <w:numId w:val="159"/>
        </w:numPr>
        <w:spacing w:after="0" w:line="259" w:lineRule="auto"/>
        <w:jc w:val="both"/>
        <w:rPr>
          <w:rFonts w:ascii="Calibri" w:eastAsia="Calibri" w:hAnsi="Calibri" w:cs="Times New Roman"/>
        </w:rPr>
      </w:pPr>
      <w:r w:rsidRPr="005B56AB">
        <w:rPr>
          <w:rFonts w:ascii="Calibri" w:eastAsia="Calibri" w:hAnsi="Calibri" w:cs="Times New Roman"/>
        </w:rPr>
        <w:t xml:space="preserve">Étape 1 : </w:t>
      </w:r>
      <w:r>
        <w:rPr>
          <w:rFonts w:ascii="Calibri" w:eastAsia="Calibri" w:hAnsi="Calibri" w:cs="Times New Roman"/>
        </w:rPr>
        <w:t>R</w:t>
      </w:r>
      <w:r w:rsidRPr="005B56AB">
        <w:rPr>
          <w:rFonts w:ascii="Calibri" w:eastAsia="Calibri" w:hAnsi="Calibri" w:cs="Times New Roman"/>
        </w:rPr>
        <w:t>éaction d’acylation de Friedel-Crafts</w:t>
      </w:r>
      <w:r>
        <w:rPr>
          <w:rFonts w:ascii="Calibri" w:eastAsia="Calibri" w:hAnsi="Calibri" w:cs="Times New Roman"/>
        </w:rPr>
        <w:t>.</w:t>
      </w:r>
    </w:p>
    <w:p w14:paraId="581D5700" w14:textId="77777777" w:rsidR="00D33E0F" w:rsidRPr="005B56AB" w:rsidRDefault="00D33E0F" w:rsidP="00D33E0F">
      <w:pPr>
        <w:numPr>
          <w:ilvl w:val="0"/>
          <w:numId w:val="159"/>
        </w:numPr>
        <w:spacing w:after="0" w:line="259" w:lineRule="auto"/>
        <w:jc w:val="both"/>
        <w:rPr>
          <w:rFonts w:ascii="Calibri" w:eastAsia="Calibri" w:hAnsi="Calibri" w:cs="Times New Roman"/>
        </w:rPr>
      </w:pPr>
      <w:r w:rsidRPr="005B56AB">
        <w:rPr>
          <w:rFonts w:ascii="Calibri" w:eastAsia="Calibri" w:hAnsi="Calibri" w:cs="Times New Roman"/>
        </w:rPr>
        <w:t>Étape 2</w:t>
      </w:r>
      <w:r>
        <w:rPr>
          <w:rFonts w:ascii="Calibri" w:eastAsia="Calibri" w:hAnsi="Calibri" w:cs="Times New Roman"/>
          <w:sz w:val="16"/>
        </w:rPr>
        <w:t xml:space="preserve"> </w:t>
      </w:r>
      <w:r w:rsidRPr="005B56AB">
        <w:rPr>
          <w:rFonts w:ascii="Calibri" w:eastAsia="Calibri" w:hAnsi="Calibri" w:cs="Times New Roman"/>
        </w:rPr>
        <w:t>:</w:t>
      </w:r>
      <w:r w:rsidRPr="005B56AB">
        <w:rPr>
          <w:rFonts w:ascii="Calibri" w:eastAsia="Calibri" w:hAnsi="Calibri" w:cs="Times New Roman"/>
          <w:sz w:val="16"/>
        </w:rPr>
        <w:t xml:space="preserve"> </w:t>
      </w:r>
      <w:r>
        <w:rPr>
          <w:rFonts w:ascii="Calibri" w:eastAsia="Calibri" w:hAnsi="Calibri" w:cs="Times New Roman"/>
        </w:rPr>
        <w:t>R</w:t>
      </w:r>
      <w:r w:rsidRPr="005B56AB">
        <w:rPr>
          <w:rFonts w:ascii="Calibri" w:eastAsia="Calibri" w:hAnsi="Calibri" w:cs="Times New Roman"/>
        </w:rPr>
        <w:t>éaction</w:t>
      </w:r>
      <w:r w:rsidRPr="005B56AB">
        <w:rPr>
          <w:rFonts w:ascii="Calibri" w:eastAsia="Calibri" w:hAnsi="Calibri" w:cs="Times New Roman"/>
          <w:sz w:val="16"/>
        </w:rPr>
        <w:t xml:space="preserve"> </w:t>
      </w:r>
      <w:r w:rsidRPr="005B56AB">
        <w:rPr>
          <w:rFonts w:ascii="Calibri" w:eastAsia="Calibri" w:hAnsi="Calibri" w:cs="Times New Roman"/>
        </w:rPr>
        <w:t>de</w:t>
      </w:r>
      <w:r w:rsidRPr="005B56AB">
        <w:rPr>
          <w:rFonts w:ascii="Calibri" w:eastAsia="Calibri" w:hAnsi="Calibri" w:cs="Times New Roman"/>
          <w:sz w:val="16"/>
        </w:rPr>
        <w:t xml:space="preserve"> </w:t>
      </w:r>
      <w:r w:rsidRPr="005B56AB">
        <w:rPr>
          <w:rFonts w:ascii="Calibri" w:eastAsia="Calibri" w:hAnsi="Calibri" w:cs="Times New Roman"/>
        </w:rPr>
        <w:t>Willgerodt</w:t>
      </w:r>
      <w:r>
        <w:rPr>
          <w:rFonts w:ascii="Calibri" w:eastAsia="Calibri" w:hAnsi="Calibri" w:cs="Times New Roman"/>
          <w:sz w:val="16"/>
        </w:rPr>
        <w:t xml:space="preserve"> </w:t>
      </w:r>
      <w:r w:rsidRPr="005B56AB">
        <w:rPr>
          <w:rFonts w:ascii="Calibri" w:eastAsia="Calibri" w:hAnsi="Calibri" w:cs="Times New Roman"/>
        </w:rPr>
        <w:t>pour obtention de l’acide naphtylacétique correspondant</w:t>
      </w:r>
      <w:r>
        <w:rPr>
          <w:rFonts w:ascii="Calibri" w:eastAsia="Calibri" w:hAnsi="Calibri" w:cs="Times New Roman"/>
        </w:rPr>
        <w:t>.</w:t>
      </w:r>
    </w:p>
    <w:p w14:paraId="789F858B" w14:textId="77777777" w:rsidR="00D33E0F" w:rsidRPr="005B56AB" w:rsidRDefault="00D33E0F" w:rsidP="00D33E0F">
      <w:pPr>
        <w:numPr>
          <w:ilvl w:val="0"/>
          <w:numId w:val="159"/>
        </w:numPr>
        <w:spacing w:after="0" w:line="259" w:lineRule="auto"/>
        <w:jc w:val="both"/>
        <w:rPr>
          <w:rFonts w:ascii="Calibri" w:eastAsia="Calibri" w:hAnsi="Calibri" w:cs="Times New Roman"/>
        </w:rPr>
      </w:pPr>
      <w:r w:rsidRPr="005B56AB">
        <w:rPr>
          <w:rFonts w:ascii="Calibri" w:eastAsia="Calibri" w:hAnsi="Calibri" w:cs="Times New Roman"/>
        </w:rPr>
        <w:t>Etape 3 : Hydrolyse</w:t>
      </w:r>
      <w:r>
        <w:rPr>
          <w:rFonts w:ascii="Calibri" w:eastAsia="Calibri" w:hAnsi="Calibri" w:cs="Times New Roman"/>
        </w:rPr>
        <w:t>.</w:t>
      </w:r>
    </w:p>
    <w:p w14:paraId="1AD330F1" w14:textId="77777777" w:rsidR="00D33E0F" w:rsidRPr="005B56AB" w:rsidRDefault="00D33E0F" w:rsidP="00D33E0F">
      <w:pPr>
        <w:numPr>
          <w:ilvl w:val="0"/>
          <w:numId w:val="159"/>
        </w:numPr>
        <w:spacing w:after="0" w:line="259" w:lineRule="auto"/>
        <w:jc w:val="both"/>
        <w:rPr>
          <w:rFonts w:ascii="Calibri" w:eastAsia="Calibri" w:hAnsi="Calibri" w:cs="Times New Roman"/>
        </w:rPr>
      </w:pPr>
      <w:r w:rsidRPr="005B56AB">
        <w:rPr>
          <w:rFonts w:ascii="Calibri" w:eastAsia="Calibri" w:hAnsi="Calibri" w:cs="Times New Roman"/>
        </w:rPr>
        <w:t xml:space="preserve">Étape 4 : </w:t>
      </w:r>
      <w:r>
        <w:rPr>
          <w:rFonts w:ascii="Calibri" w:eastAsia="Calibri" w:hAnsi="Calibri" w:cs="Times New Roman"/>
        </w:rPr>
        <w:t>R</w:t>
      </w:r>
      <w:r w:rsidRPr="005B56AB">
        <w:rPr>
          <w:rFonts w:ascii="Calibri" w:eastAsia="Calibri" w:hAnsi="Calibri" w:cs="Times New Roman"/>
        </w:rPr>
        <w:t>éaction d’estérification</w:t>
      </w:r>
      <w:r>
        <w:rPr>
          <w:rFonts w:ascii="Calibri" w:eastAsia="Calibri" w:hAnsi="Calibri" w:cs="Times New Roman"/>
        </w:rPr>
        <w:t>.</w:t>
      </w:r>
      <w:r w:rsidRPr="005B56AB">
        <w:rPr>
          <w:rFonts w:ascii="Calibri" w:eastAsia="Calibri" w:hAnsi="Calibri" w:cs="Times New Roman"/>
        </w:rPr>
        <w:t xml:space="preserve"> </w:t>
      </w:r>
    </w:p>
    <w:p w14:paraId="33094260" w14:textId="77777777" w:rsidR="00D33E0F" w:rsidRPr="005B56AB" w:rsidRDefault="00D33E0F" w:rsidP="00D33E0F">
      <w:pPr>
        <w:numPr>
          <w:ilvl w:val="0"/>
          <w:numId w:val="159"/>
        </w:numPr>
        <w:spacing w:after="0" w:line="259" w:lineRule="auto"/>
        <w:jc w:val="both"/>
        <w:rPr>
          <w:rFonts w:ascii="Calibri" w:eastAsia="Calibri" w:hAnsi="Calibri" w:cs="Times New Roman"/>
        </w:rPr>
      </w:pPr>
      <w:r w:rsidRPr="005B56AB">
        <w:rPr>
          <w:rFonts w:ascii="Calibri" w:eastAsia="Calibri" w:hAnsi="Calibri" w:cs="Times New Roman"/>
        </w:rPr>
        <w:t xml:space="preserve">Étape 5 : </w:t>
      </w:r>
      <w:r>
        <w:rPr>
          <w:rFonts w:ascii="Calibri" w:eastAsia="Calibri" w:hAnsi="Calibri" w:cs="Times New Roman"/>
        </w:rPr>
        <w:t>R</w:t>
      </w:r>
      <w:r w:rsidRPr="005B56AB">
        <w:rPr>
          <w:rFonts w:ascii="Calibri" w:eastAsia="Calibri" w:hAnsi="Calibri" w:cs="Times New Roman"/>
        </w:rPr>
        <w:t>éaction d’alpha-méthylation</w:t>
      </w:r>
      <w:r>
        <w:rPr>
          <w:rFonts w:ascii="Calibri" w:eastAsia="Calibri" w:hAnsi="Calibri" w:cs="Times New Roman"/>
        </w:rPr>
        <w:t>.</w:t>
      </w:r>
      <w:r w:rsidRPr="005B56AB">
        <w:rPr>
          <w:rFonts w:ascii="Calibri" w:eastAsia="Calibri" w:hAnsi="Calibri" w:cs="Times New Roman"/>
        </w:rPr>
        <w:t xml:space="preserve"> </w:t>
      </w:r>
    </w:p>
    <w:p w14:paraId="054438E4" w14:textId="77777777" w:rsidR="00D33E0F" w:rsidRPr="005B56AB" w:rsidRDefault="00D33E0F" w:rsidP="00D33E0F">
      <w:pPr>
        <w:numPr>
          <w:ilvl w:val="0"/>
          <w:numId w:val="159"/>
        </w:numPr>
        <w:spacing w:after="0" w:line="259" w:lineRule="auto"/>
        <w:jc w:val="both"/>
        <w:rPr>
          <w:rFonts w:ascii="Calibri" w:eastAsia="Calibri" w:hAnsi="Calibri" w:cs="Times New Roman"/>
        </w:rPr>
      </w:pPr>
      <w:r w:rsidRPr="005B56AB">
        <w:rPr>
          <w:rFonts w:ascii="Calibri" w:eastAsia="Calibri" w:hAnsi="Calibri" w:cs="Times New Roman"/>
        </w:rPr>
        <w:t xml:space="preserve">Étape 6 : </w:t>
      </w:r>
      <w:r>
        <w:rPr>
          <w:rFonts w:ascii="Calibri" w:eastAsia="Calibri" w:hAnsi="Calibri" w:cs="Times New Roman"/>
        </w:rPr>
        <w:t>R</w:t>
      </w:r>
      <w:r w:rsidRPr="005B56AB">
        <w:rPr>
          <w:rFonts w:ascii="Calibri" w:eastAsia="Calibri" w:hAnsi="Calibri" w:cs="Times New Roman"/>
        </w:rPr>
        <w:t>éaction d’hydrolyse de l’ester correspondant</w:t>
      </w:r>
      <w:r>
        <w:rPr>
          <w:rFonts w:ascii="Calibri" w:eastAsia="Calibri" w:hAnsi="Calibri" w:cs="Times New Roman"/>
        </w:rPr>
        <w:t>.</w:t>
      </w:r>
      <w:r w:rsidRPr="005B56AB">
        <w:rPr>
          <w:rFonts w:ascii="Calibri" w:eastAsia="Calibri" w:hAnsi="Calibri" w:cs="Times New Roman"/>
        </w:rPr>
        <w:t xml:space="preserve"> </w:t>
      </w:r>
    </w:p>
    <w:p w14:paraId="25473867" w14:textId="77777777" w:rsidR="00D33E0F" w:rsidRPr="00C65202" w:rsidRDefault="00D33E0F" w:rsidP="00D33E0F">
      <w:pPr>
        <w:numPr>
          <w:ilvl w:val="0"/>
          <w:numId w:val="159"/>
        </w:numPr>
        <w:spacing w:after="0" w:line="259" w:lineRule="auto"/>
        <w:contextualSpacing/>
        <w:jc w:val="both"/>
        <w:rPr>
          <w:rFonts w:ascii="Calibri" w:eastAsia="Calibri" w:hAnsi="Calibri" w:cs="Times New Roman"/>
        </w:rPr>
      </w:pPr>
      <w:r w:rsidRPr="005B56AB">
        <w:rPr>
          <w:rFonts w:ascii="Calibri" w:eastAsia="Calibri" w:hAnsi="Calibri" w:cs="Times New Roman"/>
        </w:rPr>
        <w:lastRenderedPageBreak/>
        <w:t xml:space="preserve">Étape 7 : </w:t>
      </w:r>
      <w:r>
        <w:rPr>
          <w:rFonts w:ascii="Calibri" w:eastAsia="Calibri" w:hAnsi="Calibri" w:cs="Times New Roman"/>
        </w:rPr>
        <w:t>R</w:t>
      </w:r>
      <w:r w:rsidRPr="005B56AB">
        <w:rPr>
          <w:rFonts w:ascii="Calibri" w:eastAsia="Calibri" w:hAnsi="Calibri" w:cs="Times New Roman"/>
        </w:rPr>
        <w:t xml:space="preserve">ésolution optique du mélange </w:t>
      </w:r>
      <w:r w:rsidRPr="00E81521">
        <w:rPr>
          <w:rFonts w:ascii="Calibri" w:eastAsia="Calibri" w:hAnsi="Calibri" w:cs="Times New Roman"/>
          <w:highlight w:val="yellow"/>
        </w:rPr>
        <w:t xml:space="preserve">d’acides </w:t>
      </w:r>
      <w:proofErr w:type="spellStart"/>
      <w:r w:rsidRPr="00E81521">
        <w:rPr>
          <w:rFonts w:ascii="Calibri" w:eastAsia="Calibri" w:hAnsi="Calibri" w:cs="Times New Roman"/>
          <w:highlight w:val="yellow"/>
        </w:rPr>
        <w:t>d,l</w:t>
      </w:r>
      <w:proofErr w:type="spellEnd"/>
      <w:r w:rsidRPr="005B56AB">
        <w:rPr>
          <w:rFonts w:ascii="Calibri" w:eastAsia="Calibri" w:hAnsi="Calibri" w:cs="Times New Roman"/>
        </w:rPr>
        <w:t xml:space="preserve"> avec la cinchonidine qui permettra d’isoler l’énantiomère (S) du naprox</w:t>
      </w:r>
      <w:r w:rsidRPr="005B56AB">
        <w:rPr>
          <w:rFonts w:ascii="Calibri" w:eastAsia="Calibri" w:hAnsi="Calibri" w:cs="Calibri"/>
        </w:rPr>
        <w:t>è</w:t>
      </w:r>
      <w:r w:rsidRPr="005B56AB">
        <w:rPr>
          <w:rFonts w:ascii="Calibri" w:eastAsia="Calibri" w:hAnsi="Calibri" w:cs="Times New Roman"/>
        </w:rPr>
        <w:t>ne.</w:t>
      </w:r>
    </w:p>
    <w:p w14:paraId="384B9C63" w14:textId="77777777" w:rsidR="00D33E0F" w:rsidRPr="008307DA" w:rsidRDefault="00D33E0F" w:rsidP="006F0082">
      <w:pPr>
        <w:widowControl w:val="0"/>
        <w:autoSpaceDE w:val="0"/>
        <w:autoSpaceDN w:val="0"/>
        <w:spacing w:after="0"/>
        <w:rPr>
          <w:rFonts w:ascii="Calibri" w:eastAsia="Calibri" w:hAnsi="Calibri" w:cs="Calibri"/>
          <w:lang w:eastAsia="fr-FR" w:bidi="fr-FR"/>
        </w:rPr>
      </w:pPr>
    </w:p>
    <w:p w14:paraId="47BB5B0E" w14:textId="77777777" w:rsidR="00D33E0F" w:rsidRDefault="00D33E0F" w:rsidP="006F0082">
      <w:pPr>
        <w:spacing w:after="0"/>
      </w:pPr>
      <w:r w:rsidRPr="00EB51A5">
        <w:rPr>
          <w:color w:val="00B050"/>
        </w:rPr>
        <w:t>C FAUX</w:t>
      </w:r>
      <w:r>
        <w:t xml:space="preserve">  </w:t>
      </w:r>
      <w:r w:rsidRPr="00C65202">
        <w:t xml:space="preserve">Les enzymes (ex : </w:t>
      </w:r>
      <w:r>
        <w:t xml:space="preserve">cytochromes P450) </w:t>
      </w:r>
      <w:r w:rsidRPr="00C65202">
        <w:t>interviennent</w:t>
      </w:r>
      <w:r>
        <w:t xml:space="preserve"> dans la métabolisation, elles </w:t>
      </w:r>
      <w:r w:rsidRPr="00C65202">
        <w:t xml:space="preserve">réalisent deux types de réactions : </w:t>
      </w:r>
      <w:r>
        <w:t>Les</w:t>
      </w:r>
      <w:r w:rsidRPr="00C65202">
        <w:t xml:space="preserve"> réactions type de phase 1 : </w:t>
      </w:r>
      <w:r w:rsidRPr="00C65202">
        <w:rPr>
          <w:u w:val="single"/>
        </w:rPr>
        <w:t>Fonctionnalisation</w:t>
      </w:r>
      <w:r>
        <w:t>. Et les r</w:t>
      </w:r>
      <w:r w:rsidRPr="00C65202">
        <w:t xml:space="preserve">éactions dites de phase 2 : </w:t>
      </w:r>
      <w:r w:rsidRPr="00C65202">
        <w:rPr>
          <w:u w:val="single"/>
        </w:rPr>
        <w:t>Conjugaison</w:t>
      </w:r>
      <w:r>
        <w:t xml:space="preserve">. </w:t>
      </w:r>
    </w:p>
    <w:p w14:paraId="79A100CC" w14:textId="77777777" w:rsidR="00D33E0F" w:rsidRDefault="00D33E0F" w:rsidP="006F0082">
      <w:pPr>
        <w:spacing w:after="0"/>
      </w:pPr>
    </w:p>
    <w:p w14:paraId="30A894B6" w14:textId="77777777" w:rsidR="00D33E0F" w:rsidRPr="000E1B5D" w:rsidRDefault="00D33E0F" w:rsidP="000D0A09">
      <w:pPr>
        <w:spacing w:after="0"/>
        <w:rPr>
          <w:rFonts w:ascii="Calibri" w:eastAsia="Calibri" w:hAnsi="Calibri" w:cs="Times New Roman"/>
        </w:rPr>
      </w:pPr>
      <w:r>
        <w:rPr>
          <w:rFonts w:cstheme="minorHAnsi"/>
          <w:color w:val="FF0000"/>
        </w:rPr>
        <w:t xml:space="preserve">D FAUX </w:t>
      </w:r>
      <w:r w:rsidRPr="00B37265">
        <w:rPr>
          <w:rFonts w:cstheme="minorHAnsi"/>
        </w:rPr>
        <w:t>Le naproxène ne subit</w:t>
      </w:r>
      <w:r w:rsidRPr="00B37265">
        <w:rPr>
          <w:rFonts w:cstheme="minorHAnsi"/>
          <w:color w:val="FF0000"/>
        </w:rPr>
        <w:t xml:space="preserve"> </w:t>
      </w:r>
      <w:r w:rsidRPr="00B37265">
        <w:rPr>
          <w:rFonts w:ascii="Calibri" w:eastAsia="Calibri" w:hAnsi="Calibri" w:cs="Times New Roman"/>
        </w:rPr>
        <w:t xml:space="preserve">aucune </w:t>
      </w:r>
      <w:proofErr w:type="spellStart"/>
      <w:r w:rsidRPr="00B37265">
        <w:rPr>
          <w:rFonts w:ascii="Calibri" w:eastAsia="Calibri" w:hAnsi="Calibri" w:cs="Times New Roman"/>
        </w:rPr>
        <w:t>biostéréoconversion</w:t>
      </w:r>
      <w:proofErr w:type="spellEnd"/>
      <w:r w:rsidRPr="00B37265">
        <w:rPr>
          <w:rFonts w:ascii="Calibri" w:eastAsia="Calibri" w:hAnsi="Calibri" w:cs="Times New Roman"/>
        </w:rPr>
        <w:t xml:space="preserve"> enzymatique, il faut isoler sa </w:t>
      </w:r>
      <w:r>
        <w:rPr>
          <w:rFonts w:ascii="Calibri" w:eastAsia="Calibri" w:hAnsi="Calibri" w:cs="Times New Roman"/>
        </w:rPr>
        <w:t>forme (S)</w:t>
      </w:r>
      <w:r w:rsidRPr="00B37265">
        <w:rPr>
          <w:rFonts w:ascii="Calibri" w:eastAsia="Calibri" w:hAnsi="Calibri" w:cs="Times New Roman"/>
        </w:rPr>
        <w:t xml:space="preserve"> avant commercialisation. Par contre il peut subir une métabolisation</w:t>
      </w:r>
      <w:r w:rsidRPr="000E1B5D">
        <w:rPr>
          <w:rFonts w:ascii="Calibri" w:eastAsia="Calibri" w:hAnsi="Calibri" w:cs="Times New Roman"/>
        </w:rPr>
        <w:t xml:space="preserve">. </w:t>
      </w:r>
    </w:p>
    <w:p w14:paraId="4E5DD4AC" w14:textId="77777777" w:rsidR="00D33E0F" w:rsidRPr="008A7CD5" w:rsidRDefault="00D33E0F" w:rsidP="000D0A09">
      <w:pPr>
        <w:spacing w:after="0"/>
        <w:rPr>
          <w:color w:val="FF0000"/>
        </w:rPr>
      </w:pPr>
    </w:p>
    <w:p w14:paraId="00B49A10" w14:textId="77777777" w:rsidR="00D33E0F" w:rsidRDefault="00D33E0F" w:rsidP="000D0A09">
      <w:pPr>
        <w:suppressAutoHyphens/>
        <w:autoSpaceDN w:val="0"/>
        <w:spacing w:after="0" w:line="247" w:lineRule="auto"/>
        <w:rPr>
          <w:rFonts w:ascii="Calibri" w:eastAsia="Calibri" w:hAnsi="Calibri" w:cs="Times New Roman"/>
        </w:rPr>
      </w:pPr>
      <w:r w:rsidRPr="00554ED2">
        <w:rPr>
          <w:color w:val="00B050"/>
        </w:rPr>
        <w:t xml:space="preserve">E VRAI </w:t>
      </w:r>
      <w:r w:rsidRPr="008E5B1E">
        <w:t xml:space="preserve">L’élimination aura lieu </w:t>
      </w:r>
      <w:r w:rsidRPr="0092442A">
        <w:t>principalement au niveau rénal et biliaire. Pour une molécule hydrophile on a une élimination rénale. Pour une molécule lipophile on a une élimination biliaire.</w:t>
      </w:r>
      <w:r>
        <w:rPr>
          <w:color w:val="FF0000"/>
        </w:rPr>
        <w:t xml:space="preserve"> </w:t>
      </w:r>
    </w:p>
    <w:p w14:paraId="2B87078B" w14:textId="77777777" w:rsidR="00D33E0F" w:rsidRPr="0099543A" w:rsidRDefault="00D33E0F" w:rsidP="000D0A09">
      <w:pPr>
        <w:suppressAutoHyphens/>
        <w:autoSpaceDN w:val="0"/>
        <w:spacing w:after="0" w:line="247" w:lineRule="auto"/>
        <w:rPr>
          <w:rFonts w:ascii="Calibri" w:eastAsia="Calibri" w:hAnsi="Calibri" w:cs="Times New Roman"/>
        </w:rPr>
      </w:pPr>
    </w:p>
    <w:p w14:paraId="76392E05" w14:textId="411D1F7D" w:rsidR="00D33E0F" w:rsidRPr="003829BD" w:rsidRDefault="00D33E0F" w:rsidP="00D33E0F">
      <w:pPr>
        <w:pStyle w:val="Question"/>
        <w:jc w:val="both"/>
        <w:rPr>
          <w:szCs w:val="24"/>
          <w:u w:val="none"/>
        </w:rPr>
      </w:pPr>
      <w:r>
        <w:rPr>
          <w:szCs w:val="24"/>
        </w:rPr>
        <w:t xml:space="preserve">Question </w:t>
      </w:r>
      <w:r w:rsidR="00B02D3E">
        <w:rPr>
          <w:szCs w:val="24"/>
        </w:rPr>
        <w:t>81</w:t>
      </w:r>
      <w:r>
        <w:rPr>
          <w:szCs w:val="24"/>
        </w:rPr>
        <w:t xml:space="preserve"> –</w:t>
      </w:r>
      <w:r w:rsidRPr="00125664">
        <w:rPr>
          <w:szCs w:val="24"/>
        </w:rPr>
        <w:t xml:space="preserve"> </w:t>
      </w:r>
      <w:r>
        <w:rPr>
          <w:szCs w:val="24"/>
        </w:rPr>
        <w:t xml:space="preserve">Parmi les propositions suivantes, indiquez celle(s) qui est (sont) exacte(s) </w:t>
      </w:r>
      <w:r w:rsidRPr="00D634A9">
        <w:rPr>
          <w:szCs w:val="24"/>
        </w:rPr>
        <w:t>:</w:t>
      </w:r>
      <w:r>
        <w:rPr>
          <w:szCs w:val="24"/>
          <w:u w:val="none"/>
        </w:rPr>
        <w:t xml:space="preserve"> </w:t>
      </w:r>
    </w:p>
    <w:p w14:paraId="0AA768F3" w14:textId="77777777" w:rsidR="00D33E0F" w:rsidRDefault="00D33E0F" w:rsidP="00D33E0F">
      <w:pPr>
        <w:pStyle w:val="Paragraphedeliste"/>
        <w:numPr>
          <w:ilvl w:val="0"/>
          <w:numId w:val="158"/>
        </w:numPr>
        <w:suppressAutoHyphens/>
        <w:autoSpaceDN w:val="0"/>
        <w:spacing w:after="0" w:line="247" w:lineRule="auto"/>
        <w:jc w:val="both"/>
        <w:rPr>
          <w:rFonts w:ascii="Calibri" w:eastAsia="Calibri" w:hAnsi="Calibri" w:cs="Times New Roman"/>
        </w:rPr>
      </w:pPr>
      <w:r>
        <w:rPr>
          <w:rFonts w:ascii="Calibri" w:eastAsia="Calibri" w:hAnsi="Calibri" w:cs="Times New Roman"/>
        </w:rPr>
        <w:t>L’origine des anti-inflammatoires non stéroïdiens est l’acide salicylique.</w:t>
      </w:r>
    </w:p>
    <w:p w14:paraId="5371D62B" w14:textId="77777777" w:rsidR="00D33E0F" w:rsidRDefault="00D33E0F" w:rsidP="00D33E0F">
      <w:pPr>
        <w:pStyle w:val="Paragraphedeliste"/>
        <w:numPr>
          <w:ilvl w:val="0"/>
          <w:numId w:val="158"/>
        </w:numPr>
        <w:suppressAutoHyphens/>
        <w:autoSpaceDN w:val="0"/>
        <w:spacing w:after="0" w:line="247" w:lineRule="auto"/>
        <w:jc w:val="both"/>
        <w:rPr>
          <w:rFonts w:ascii="Calibri" w:eastAsia="Calibri" w:hAnsi="Calibri" w:cs="Times New Roman"/>
        </w:rPr>
      </w:pPr>
      <w:r>
        <w:rPr>
          <w:rFonts w:ascii="Calibri" w:eastAsia="Calibri" w:hAnsi="Calibri" w:cs="Times New Roman"/>
        </w:rPr>
        <w:t xml:space="preserve">L’acide salicylique fait partie des acides arylalcanoïques. </w:t>
      </w:r>
    </w:p>
    <w:p w14:paraId="513209AF" w14:textId="77777777" w:rsidR="00D33E0F" w:rsidRPr="002E3CD3" w:rsidRDefault="00D33E0F" w:rsidP="00D33E0F">
      <w:pPr>
        <w:pStyle w:val="Paragraphedeliste"/>
        <w:numPr>
          <w:ilvl w:val="0"/>
          <w:numId w:val="158"/>
        </w:numPr>
        <w:suppressAutoHyphens/>
        <w:autoSpaceDN w:val="0"/>
        <w:spacing w:after="0" w:line="247" w:lineRule="auto"/>
        <w:jc w:val="both"/>
        <w:rPr>
          <w:rFonts w:ascii="Calibri" w:eastAsia="Calibri" w:hAnsi="Calibri" w:cs="Times New Roman"/>
        </w:rPr>
      </w:pPr>
      <w:r>
        <w:rPr>
          <w:rFonts w:ascii="Calibri" w:eastAsia="Calibri" w:hAnsi="Calibri" w:cs="Times New Roman"/>
        </w:rPr>
        <w:t xml:space="preserve">L’acide salicylique fait partie des acides arylcarboxyliques. </w:t>
      </w:r>
    </w:p>
    <w:p w14:paraId="07AA6528" w14:textId="77777777" w:rsidR="00D33E0F" w:rsidRPr="00E5147C" w:rsidRDefault="00D33E0F" w:rsidP="00D33E0F">
      <w:pPr>
        <w:pStyle w:val="Paragraphedeliste"/>
        <w:numPr>
          <w:ilvl w:val="0"/>
          <w:numId w:val="158"/>
        </w:numPr>
        <w:suppressAutoHyphens/>
        <w:autoSpaceDN w:val="0"/>
        <w:spacing w:after="0" w:line="247" w:lineRule="auto"/>
        <w:jc w:val="both"/>
        <w:rPr>
          <w:rFonts w:ascii="Calibri" w:eastAsia="Calibri" w:hAnsi="Calibri" w:cs="Times New Roman"/>
        </w:rPr>
      </w:pPr>
      <w:r>
        <w:rPr>
          <w:rFonts w:ascii="Calibri" w:eastAsia="Calibri" w:hAnsi="Calibri" w:cs="Times New Roman"/>
        </w:rPr>
        <w:t>Oxicams fait partie des acides énoliques.</w:t>
      </w:r>
    </w:p>
    <w:p w14:paraId="2EF75632" w14:textId="77777777" w:rsidR="00D33E0F" w:rsidRDefault="00D33E0F" w:rsidP="00D33E0F">
      <w:pPr>
        <w:pStyle w:val="Paragraphedeliste"/>
        <w:numPr>
          <w:ilvl w:val="0"/>
          <w:numId w:val="158"/>
        </w:numPr>
        <w:suppressAutoHyphens/>
        <w:autoSpaceDN w:val="0"/>
        <w:spacing w:after="0" w:line="247" w:lineRule="auto"/>
        <w:jc w:val="both"/>
        <w:rPr>
          <w:rFonts w:ascii="Calibri" w:eastAsia="Calibri" w:hAnsi="Calibri" w:cs="Times New Roman"/>
        </w:rPr>
      </w:pPr>
      <w:r>
        <w:rPr>
          <w:rFonts w:ascii="Calibri" w:eastAsia="Calibri" w:hAnsi="Calibri" w:cs="Times New Roman"/>
        </w:rPr>
        <w:t>Le naprox</w:t>
      </w:r>
      <w:r>
        <w:rPr>
          <w:rFonts w:ascii="Calibri" w:eastAsia="Calibri" w:hAnsi="Calibri" w:cs="Calibri"/>
        </w:rPr>
        <w:t>è</w:t>
      </w:r>
      <w:r>
        <w:rPr>
          <w:rFonts w:ascii="Calibri" w:eastAsia="Calibri" w:hAnsi="Calibri" w:cs="Times New Roman"/>
        </w:rPr>
        <w:t xml:space="preserve">ne et l’ibuprofène appartiennent </w:t>
      </w:r>
      <w:r>
        <w:rPr>
          <w:rFonts w:ascii="Calibri" w:eastAsia="Calibri" w:hAnsi="Calibri" w:cs="Calibri"/>
        </w:rPr>
        <w:t>à</w:t>
      </w:r>
      <w:r>
        <w:rPr>
          <w:rFonts w:ascii="Calibri" w:eastAsia="Calibri" w:hAnsi="Calibri" w:cs="Times New Roman"/>
        </w:rPr>
        <w:t xml:space="preserve"> la même série. </w:t>
      </w:r>
    </w:p>
    <w:p w14:paraId="61B28B83" w14:textId="77777777" w:rsidR="00D33E0F" w:rsidRDefault="00D33E0F" w:rsidP="00125333">
      <w:pPr>
        <w:suppressAutoHyphens/>
        <w:autoSpaceDN w:val="0"/>
        <w:spacing w:after="0" w:line="247" w:lineRule="auto"/>
        <w:rPr>
          <w:rFonts w:ascii="Calibri" w:eastAsia="Calibri" w:hAnsi="Calibri" w:cs="Times New Roman"/>
        </w:rPr>
      </w:pPr>
    </w:p>
    <w:p w14:paraId="199F0825" w14:textId="77777777" w:rsidR="00D33E0F" w:rsidRPr="002030C4" w:rsidRDefault="00D33E0F" w:rsidP="00D33E0F">
      <w:pPr>
        <w:widowControl w:val="0"/>
        <w:autoSpaceDE w:val="0"/>
        <w:autoSpaceDN w:val="0"/>
        <w:ind w:right="12"/>
        <w:rPr>
          <w:rFonts w:ascii="Calibri" w:eastAsia="Calibri" w:hAnsi="Calibri" w:cs="Calibri"/>
          <w:lang w:eastAsia="fr-FR" w:bidi="fr-FR"/>
        </w:rPr>
      </w:pPr>
      <w:r w:rsidRPr="002030C4">
        <w:rPr>
          <w:rFonts w:ascii="Calibri" w:eastAsia="Calibri" w:hAnsi="Calibri" w:cs="Calibri"/>
          <w:color w:val="00B050"/>
          <w:lang w:eastAsia="fr-FR" w:bidi="fr-FR"/>
        </w:rPr>
        <w:t>A VRAI</w:t>
      </w:r>
      <w:r>
        <w:rPr>
          <w:rFonts w:ascii="Calibri" w:eastAsia="Calibri" w:hAnsi="Calibri" w:cs="Calibri"/>
          <w:lang w:eastAsia="fr-FR" w:bidi="fr-FR"/>
        </w:rPr>
        <w:t xml:space="preserve"> </w:t>
      </w:r>
      <w:r>
        <w:rPr>
          <w:rFonts w:ascii="Calibri" w:eastAsia="Calibri" w:hAnsi="Calibri" w:cs="Times New Roman"/>
        </w:rPr>
        <w:t>L’origine des anti-inflammatoires non stéroïdiens est l’acide salicylique.</w:t>
      </w:r>
    </w:p>
    <w:p w14:paraId="050827F8" w14:textId="77777777" w:rsidR="00D33E0F" w:rsidRPr="00EB51A5" w:rsidRDefault="00D33E0F" w:rsidP="00125333">
      <w:pPr>
        <w:widowControl w:val="0"/>
        <w:autoSpaceDE w:val="0"/>
        <w:autoSpaceDN w:val="0"/>
        <w:spacing w:after="0"/>
        <w:ind w:right="12"/>
        <w:rPr>
          <w:rFonts w:ascii="Calibri" w:eastAsia="Calibri" w:hAnsi="Calibri" w:cs="Calibri"/>
          <w:lang w:eastAsia="fr-FR" w:bidi="fr-FR"/>
        </w:rPr>
      </w:pPr>
      <w:r w:rsidRPr="00EB51A5">
        <w:rPr>
          <w:color w:val="FF0000"/>
        </w:rPr>
        <w:t>B FAUX</w:t>
      </w:r>
      <w:r w:rsidRPr="00EB51A5">
        <w:t xml:space="preserve"> </w:t>
      </w:r>
    </w:p>
    <w:p w14:paraId="24F2153C" w14:textId="77777777" w:rsidR="00D33E0F" w:rsidRPr="008307DA" w:rsidRDefault="00D33E0F" w:rsidP="00125333">
      <w:pPr>
        <w:widowControl w:val="0"/>
        <w:autoSpaceDE w:val="0"/>
        <w:autoSpaceDN w:val="0"/>
        <w:spacing w:after="0"/>
        <w:rPr>
          <w:rFonts w:ascii="Calibri" w:eastAsia="Calibri" w:hAnsi="Calibri" w:cs="Calibri"/>
          <w:lang w:eastAsia="fr-FR" w:bidi="fr-FR"/>
        </w:rPr>
      </w:pPr>
    </w:p>
    <w:p w14:paraId="762564DA" w14:textId="77777777" w:rsidR="00D33E0F" w:rsidRDefault="00D33E0F" w:rsidP="00125333">
      <w:pPr>
        <w:suppressAutoHyphens/>
        <w:autoSpaceDN w:val="0"/>
        <w:spacing w:after="0" w:line="247" w:lineRule="auto"/>
        <w:rPr>
          <w:rFonts w:ascii="Calibri" w:eastAsia="Calibri" w:hAnsi="Calibri" w:cs="Times New Roman"/>
        </w:rPr>
      </w:pPr>
      <w:r w:rsidRPr="00820CDE">
        <w:rPr>
          <w:color w:val="00B050"/>
        </w:rPr>
        <w:t xml:space="preserve">C FAUX </w:t>
      </w:r>
      <w:r w:rsidRPr="00820CDE">
        <w:rPr>
          <w:rFonts w:ascii="Calibri" w:eastAsia="Calibri" w:hAnsi="Calibri" w:cs="Times New Roman"/>
        </w:rPr>
        <w:t>L’acide salicylique fait partie des acides arylcarboxyliques.</w:t>
      </w:r>
    </w:p>
    <w:p w14:paraId="139AF908" w14:textId="77777777" w:rsidR="00D33E0F" w:rsidRPr="00820CDE" w:rsidRDefault="00D33E0F" w:rsidP="00125333">
      <w:pPr>
        <w:suppressAutoHyphens/>
        <w:autoSpaceDN w:val="0"/>
        <w:spacing w:after="0" w:line="247" w:lineRule="auto"/>
        <w:rPr>
          <w:rFonts w:ascii="Calibri" w:eastAsia="Calibri" w:hAnsi="Calibri" w:cs="Times New Roman"/>
        </w:rPr>
      </w:pPr>
    </w:p>
    <w:p w14:paraId="3B5068DF" w14:textId="77777777" w:rsidR="00D33E0F" w:rsidRDefault="00D33E0F" w:rsidP="00125333">
      <w:pPr>
        <w:suppressAutoHyphens/>
        <w:autoSpaceDN w:val="0"/>
        <w:spacing w:after="0" w:line="247" w:lineRule="auto"/>
        <w:rPr>
          <w:rFonts w:ascii="Calibri" w:eastAsia="Calibri" w:hAnsi="Calibri" w:cs="Times New Roman"/>
        </w:rPr>
      </w:pPr>
      <w:r w:rsidRPr="00DB6D7C">
        <w:rPr>
          <w:rFonts w:cstheme="minorHAnsi"/>
          <w:color w:val="00B050"/>
        </w:rPr>
        <w:t xml:space="preserve">D VRAI </w:t>
      </w:r>
      <w:r w:rsidRPr="00DB6D7C">
        <w:rPr>
          <w:rFonts w:ascii="Calibri" w:eastAsia="Calibri" w:hAnsi="Calibri" w:cs="Times New Roman"/>
        </w:rPr>
        <w:t>Oxicams fait partie des acides énoliques.</w:t>
      </w:r>
    </w:p>
    <w:p w14:paraId="16D3F8FF" w14:textId="77777777" w:rsidR="00D33E0F" w:rsidRPr="00DB6D7C" w:rsidRDefault="00D33E0F" w:rsidP="00125333">
      <w:pPr>
        <w:suppressAutoHyphens/>
        <w:autoSpaceDN w:val="0"/>
        <w:spacing w:after="0" w:line="247" w:lineRule="auto"/>
        <w:rPr>
          <w:rFonts w:ascii="Calibri" w:eastAsia="Calibri" w:hAnsi="Calibri" w:cs="Times New Roman"/>
        </w:rPr>
      </w:pPr>
    </w:p>
    <w:p w14:paraId="5D041B23" w14:textId="77777777" w:rsidR="00D33E0F" w:rsidRDefault="00D33E0F" w:rsidP="00125333">
      <w:pPr>
        <w:suppressAutoHyphens/>
        <w:autoSpaceDN w:val="0"/>
        <w:spacing w:after="0" w:line="247" w:lineRule="auto"/>
        <w:rPr>
          <w:rFonts w:ascii="Calibri" w:eastAsia="Calibri" w:hAnsi="Calibri" w:cs="Times New Roman"/>
        </w:rPr>
      </w:pPr>
      <w:r w:rsidRPr="00820CDE">
        <w:rPr>
          <w:color w:val="00B050"/>
        </w:rPr>
        <w:t xml:space="preserve">E VRAI </w:t>
      </w:r>
      <w:r w:rsidRPr="00820CDE">
        <w:rPr>
          <w:rFonts w:ascii="Calibri" w:eastAsia="Calibri" w:hAnsi="Calibri" w:cs="Times New Roman"/>
        </w:rPr>
        <w:t>Le naprox</w:t>
      </w:r>
      <w:r w:rsidRPr="00820CDE">
        <w:rPr>
          <w:rFonts w:ascii="Calibri" w:eastAsia="Calibri" w:hAnsi="Calibri" w:cs="Calibri"/>
        </w:rPr>
        <w:t>è</w:t>
      </w:r>
      <w:r w:rsidRPr="00820CDE">
        <w:rPr>
          <w:rFonts w:ascii="Calibri" w:eastAsia="Calibri" w:hAnsi="Calibri" w:cs="Times New Roman"/>
        </w:rPr>
        <w:t xml:space="preserve">ne et l’ibuprofène appartiennent </w:t>
      </w:r>
      <w:r w:rsidRPr="00820CDE">
        <w:rPr>
          <w:rFonts w:ascii="Calibri" w:eastAsia="Calibri" w:hAnsi="Calibri" w:cs="Calibri"/>
        </w:rPr>
        <w:t>à</w:t>
      </w:r>
      <w:r w:rsidRPr="00820CDE">
        <w:rPr>
          <w:rFonts w:ascii="Calibri" w:eastAsia="Calibri" w:hAnsi="Calibri" w:cs="Times New Roman"/>
        </w:rPr>
        <w:t xml:space="preserve"> l</w:t>
      </w:r>
      <w:r>
        <w:rPr>
          <w:rFonts w:ascii="Calibri" w:eastAsia="Calibri" w:hAnsi="Calibri" w:cs="Times New Roman"/>
        </w:rPr>
        <w:t xml:space="preserve">a série des acides ARYLALCANOIQUES. </w:t>
      </w:r>
    </w:p>
    <w:p w14:paraId="0191F904" w14:textId="77777777" w:rsidR="00D33E0F" w:rsidRPr="00820CDE" w:rsidRDefault="00D33E0F" w:rsidP="00125333">
      <w:pPr>
        <w:suppressAutoHyphens/>
        <w:autoSpaceDN w:val="0"/>
        <w:spacing w:after="0" w:line="247" w:lineRule="auto"/>
        <w:rPr>
          <w:rFonts w:ascii="Calibri" w:eastAsia="Calibri" w:hAnsi="Calibri" w:cs="Times New Roman"/>
        </w:rPr>
      </w:pPr>
    </w:p>
    <w:tbl>
      <w:tblPr>
        <w:tblStyle w:val="Grilledutableau"/>
        <w:tblW w:w="0" w:type="auto"/>
        <w:tblLook w:val="04A0" w:firstRow="1" w:lastRow="0" w:firstColumn="1" w:lastColumn="0" w:noHBand="0" w:noVBand="1"/>
      </w:tblPr>
      <w:tblGrid>
        <w:gridCol w:w="2616"/>
        <w:gridCol w:w="3211"/>
        <w:gridCol w:w="3235"/>
      </w:tblGrid>
      <w:tr w:rsidR="00D33E0F" w:rsidRPr="00F05A61" w14:paraId="2F784CD1" w14:textId="77777777" w:rsidTr="00316B2E">
        <w:tc>
          <w:tcPr>
            <w:tcW w:w="2660" w:type="dxa"/>
            <w:shd w:val="clear" w:color="auto" w:fill="C4BC96"/>
          </w:tcPr>
          <w:p w14:paraId="580AC620" w14:textId="77777777" w:rsidR="00D33E0F" w:rsidRPr="00F05A61" w:rsidRDefault="00D33E0F" w:rsidP="00316B2E">
            <w:pPr>
              <w:spacing w:after="40"/>
              <w:rPr>
                <w:rFonts w:ascii="Calibri" w:eastAsia="Calibri" w:hAnsi="Calibri" w:cs="Times New Roman"/>
                <w:b/>
                <w:sz w:val="28"/>
              </w:rPr>
            </w:pPr>
            <w:r w:rsidRPr="00F05A61">
              <w:rPr>
                <w:rFonts w:ascii="Calibri" w:eastAsia="Calibri" w:hAnsi="Calibri" w:cs="Times New Roman"/>
                <w:b/>
                <w:sz w:val="28"/>
              </w:rPr>
              <w:t>Série</w:t>
            </w:r>
          </w:p>
        </w:tc>
        <w:tc>
          <w:tcPr>
            <w:tcW w:w="3260" w:type="dxa"/>
            <w:shd w:val="clear" w:color="auto" w:fill="C4BC96"/>
          </w:tcPr>
          <w:p w14:paraId="305F91E5" w14:textId="77777777" w:rsidR="00D33E0F" w:rsidRPr="00F05A61" w:rsidRDefault="00D33E0F" w:rsidP="00316B2E">
            <w:pPr>
              <w:spacing w:after="40"/>
              <w:rPr>
                <w:rFonts w:ascii="Calibri" w:eastAsia="Calibri" w:hAnsi="Calibri" w:cs="Times New Roman"/>
                <w:b/>
                <w:sz w:val="28"/>
              </w:rPr>
            </w:pPr>
            <w:r w:rsidRPr="00F05A61">
              <w:rPr>
                <w:rFonts w:ascii="Calibri" w:eastAsia="Calibri" w:hAnsi="Calibri" w:cs="Times New Roman"/>
                <w:b/>
                <w:sz w:val="28"/>
              </w:rPr>
              <w:t>Sous-série</w:t>
            </w:r>
          </w:p>
        </w:tc>
        <w:tc>
          <w:tcPr>
            <w:tcW w:w="3292" w:type="dxa"/>
            <w:shd w:val="clear" w:color="auto" w:fill="C4BC96"/>
          </w:tcPr>
          <w:p w14:paraId="5D6CBC15" w14:textId="77777777" w:rsidR="00D33E0F" w:rsidRPr="00F05A61" w:rsidRDefault="00D33E0F" w:rsidP="00316B2E">
            <w:pPr>
              <w:spacing w:after="40"/>
              <w:rPr>
                <w:rFonts w:ascii="Calibri" w:eastAsia="Calibri" w:hAnsi="Calibri" w:cs="Times New Roman"/>
                <w:b/>
                <w:sz w:val="28"/>
              </w:rPr>
            </w:pPr>
            <w:r w:rsidRPr="00F05A61">
              <w:rPr>
                <w:rFonts w:ascii="Calibri" w:eastAsia="Calibri" w:hAnsi="Calibri" w:cs="Times New Roman"/>
                <w:b/>
                <w:sz w:val="28"/>
              </w:rPr>
              <w:t>Exemples</w:t>
            </w:r>
          </w:p>
        </w:tc>
      </w:tr>
      <w:tr w:rsidR="00D33E0F" w:rsidRPr="00F05A61" w14:paraId="439FBA3F" w14:textId="77777777" w:rsidTr="00316B2E">
        <w:trPr>
          <w:trHeight w:val="327"/>
        </w:trPr>
        <w:tc>
          <w:tcPr>
            <w:tcW w:w="2660" w:type="dxa"/>
            <w:vMerge w:val="restart"/>
            <w:shd w:val="clear" w:color="auto" w:fill="DDD9C3"/>
          </w:tcPr>
          <w:p w14:paraId="3527C9F0" w14:textId="77777777" w:rsidR="00D33E0F" w:rsidRPr="00F05A61" w:rsidRDefault="00D33E0F" w:rsidP="00316B2E">
            <w:pPr>
              <w:spacing w:after="40"/>
              <w:jc w:val="center"/>
              <w:rPr>
                <w:rFonts w:ascii="Calibri" w:eastAsia="Calibri" w:hAnsi="Calibri" w:cs="Times New Roman"/>
                <w:b/>
              </w:rPr>
            </w:pPr>
            <w:r w:rsidRPr="00F05A61">
              <w:rPr>
                <w:rFonts w:ascii="Calibri" w:eastAsia="Calibri" w:hAnsi="Calibri" w:cs="Times New Roman"/>
                <w:b/>
              </w:rPr>
              <w:t>Acides arylcarboxyliques</w:t>
            </w:r>
          </w:p>
          <w:p w14:paraId="527AD820" w14:textId="77777777" w:rsidR="00D33E0F" w:rsidRPr="00F05A61" w:rsidRDefault="00D33E0F" w:rsidP="00D33E0F">
            <w:pPr>
              <w:numPr>
                <w:ilvl w:val="0"/>
                <w:numId w:val="160"/>
              </w:numPr>
              <w:spacing w:after="40"/>
              <w:ind w:left="426" w:hanging="284"/>
              <w:contextualSpacing/>
              <w:jc w:val="center"/>
              <w:rPr>
                <w:rFonts w:ascii="Calibri" w:eastAsia="Calibri" w:hAnsi="Calibri" w:cs="Times New Roman"/>
                <w:b/>
              </w:rPr>
            </w:pPr>
            <w:r w:rsidRPr="00F05A61">
              <w:rPr>
                <w:rFonts w:ascii="Calibri" w:eastAsia="Calibri" w:hAnsi="Calibri" w:cs="Times New Roman"/>
                <w:b/>
              </w:rPr>
              <w:t>Structure aromatique</w:t>
            </w:r>
          </w:p>
          <w:p w14:paraId="4DC21898" w14:textId="77777777" w:rsidR="00D33E0F" w:rsidRPr="00F05A61" w:rsidRDefault="00D33E0F" w:rsidP="00D33E0F">
            <w:pPr>
              <w:numPr>
                <w:ilvl w:val="0"/>
                <w:numId w:val="160"/>
              </w:numPr>
              <w:spacing w:after="40"/>
              <w:ind w:left="426" w:hanging="284"/>
              <w:contextualSpacing/>
              <w:jc w:val="center"/>
              <w:rPr>
                <w:rFonts w:ascii="Calibri" w:eastAsia="Calibri" w:hAnsi="Calibri" w:cs="Times New Roman"/>
                <w:b/>
              </w:rPr>
            </w:pPr>
            <w:r w:rsidRPr="00F05A61">
              <w:rPr>
                <w:rFonts w:ascii="Calibri" w:eastAsia="Calibri" w:hAnsi="Calibri" w:cs="Times New Roman"/>
                <w:b/>
              </w:rPr>
              <w:t>Pas de C*</w:t>
            </w:r>
          </w:p>
        </w:tc>
        <w:tc>
          <w:tcPr>
            <w:tcW w:w="3260" w:type="dxa"/>
          </w:tcPr>
          <w:p w14:paraId="2A36584F" w14:textId="77777777" w:rsidR="00D33E0F" w:rsidRDefault="00D33E0F" w:rsidP="00316B2E">
            <w:pPr>
              <w:jc w:val="center"/>
              <w:rPr>
                <w:rFonts w:ascii="Calibri" w:eastAsia="Calibri" w:hAnsi="Calibri" w:cs="Times New Roman"/>
              </w:rPr>
            </w:pPr>
            <w:r w:rsidRPr="00F05A61">
              <w:rPr>
                <w:rFonts w:ascii="Calibri" w:eastAsia="Calibri" w:hAnsi="Calibri" w:cs="Times New Roman"/>
                <w:b/>
              </w:rPr>
              <w:t xml:space="preserve">Acide </w:t>
            </w:r>
            <w:r w:rsidRPr="000424E2">
              <w:rPr>
                <w:rFonts w:ascii="Calibri" w:eastAsia="Calibri" w:hAnsi="Calibri" w:cs="Times New Roman"/>
                <w:b/>
              </w:rPr>
              <w:t>salicylique</w:t>
            </w:r>
            <w:r w:rsidRPr="000424E2">
              <w:rPr>
                <w:rFonts w:ascii="Calibri" w:eastAsia="Calibri" w:hAnsi="Calibri" w:cs="Times New Roman"/>
              </w:rPr>
              <w:t xml:space="preserve"> (</w:t>
            </w:r>
            <w:r w:rsidRPr="000424E2">
              <w:rPr>
                <w:rFonts w:ascii="Calibri" w:eastAsia="Calibri" w:hAnsi="Calibri" w:cs="Times New Roman"/>
                <w:i/>
                <w:iCs/>
              </w:rPr>
              <w:t>chef de file</w:t>
            </w:r>
            <w:r w:rsidRPr="000424E2">
              <w:rPr>
                <w:rFonts w:ascii="Calibri" w:eastAsia="Calibri" w:hAnsi="Calibri" w:cs="Times New Roman"/>
              </w:rPr>
              <w:t>)</w:t>
            </w:r>
            <w:r>
              <w:rPr>
                <w:rFonts w:ascii="Calibri" w:eastAsia="Calibri" w:hAnsi="Calibri" w:cs="Times New Roman"/>
              </w:rPr>
              <w:t xml:space="preserve"> </w:t>
            </w:r>
          </w:p>
          <w:p w14:paraId="01E6A76B" w14:textId="77777777" w:rsidR="00D33E0F" w:rsidRPr="00F05A61" w:rsidRDefault="00D33E0F" w:rsidP="00316B2E">
            <w:pPr>
              <w:jc w:val="center"/>
              <w:rPr>
                <w:rFonts w:ascii="Calibri" w:eastAsia="Calibri" w:hAnsi="Calibri" w:cs="Times New Roman"/>
              </w:rPr>
            </w:pPr>
            <w:r w:rsidRPr="00F05A61">
              <w:rPr>
                <w:rFonts w:ascii="Calibri" w:eastAsia="Calibri" w:hAnsi="Calibri" w:cs="Times New Roman"/>
              </w:rPr>
              <w:t>et apparentés</w:t>
            </w:r>
          </w:p>
        </w:tc>
        <w:tc>
          <w:tcPr>
            <w:tcW w:w="3292" w:type="dxa"/>
          </w:tcPr>
          <w:p w14:paraId="08B169C0" w14:textId="77777777" w:rsidR="00D33E0F" w:rsidRPr="00F05A61" w:rsidRDefault="00D33E0F" w:rsidP="00D33E0F">
            <w:pPr>
              <w:numPr>
                <w:ilvl w:val="0"/>
                <w:numId w:val="161"/>
              </w:numPr>
              <w:spacing w:after="40"/>
              <w:contextualSpacing/>
              <w:jc w:val="both"/>
              <w:rPr>
                <w:rFonts w:ascii="Calibri" w:eastAsia="Calibri" w:hAnsi="Calibri" w:cs="Times New Roman"/>
              </w:rPr>
            </w:pPr>
            <w:r w:rsidRPr="00F05A61">
              <w:rPr>
                <w:rFonts w:ascii="Calibri" w:eastAsia="Calibri" w:hAnsi="Calibri" w:cs="Times New Roman"/>
              </w:rPr>
              <w:t>Kardégic</w:t>
            </w:r>
            <w:r w:rsidRPr="00F05A61">
              <w:rPr>
                <w:rFonts w:ascii="Calibri" w:eastAsia="Calibri" w:hAnsi="Calibri" w:cs="Times New Roman"/>
                <w:noProof/>
              </w:rPr>
              <w:t>®</w:t>
            </w:r>
          </w:p>
          <w:p w14:paraId="19328EDF" w14:textId="77777777" w:rsidR="00D33E0F" w:rsidRPr="00F05A61" w:rsidRDefault="00D33E0F" w:rsidP="00D33E0F">
            <w:pPr>
              <w:numPr>
                <w:ilvl w:val="0"/>
                <w:numId w:val="161"/>
              </w:numPr>
              <w:spacing w:after="40"/>
              <w:contextualSpacing/>
              <w:jc w:val="both"/>
              <w:rPr>
                <w:rFonts w:ascii="Calibri" w:eastAsia="Calibri" w:hAnsi="Calibri" w:cs="Times New Roman"/>
              </w:rPr>
            </w:pPr>
            <w:r w:rsidRPr="00F05A61">
              <w:rPr>
                <w:rFonts w:ascii="Calibri" w:eastAsia="Calibri" w:hAnsi="Calibri" w:cs="Times New Roman"/>
              </w:rPr>
              <w:t>Aspégic</w:t>
            </w:r>
            <w:r w:rsidRPr="00F05A61">
              <w:rPr>
                <w:rFonts w:ascii="Calibri" w:eastAsia="Calibri" w:hAnsi="Calibri" w:cs="Times New Roman"/>
                <w:noProof/>
              </w:rPr>
              <w:t>®</w:t>
            </w:r>
          </w:p>
        </w:tc>
      </w:tr>
      <w:tr w:rsidR="00D33E0F" w:rsidRPr="00F05A61" w14:paraId="679B22FA" w14:textId="77777777" w:rsidTr="00316B2E">
        <w:trPr>
          <w:trHeight w:val="236"/>
        </w:trPr>
        <w:tc>
          <w:tcPr>
            <w:tcW w:w="2660" w:type="dxa"/>
            <w:vMerge/>
            <w:shd w:val="clear" w:color="auto" w:fill="DDD9C3"/>
          </w:tcPr>
          <w:p w14:paraId="61B8EB26" w14:textId="77777777" w:rsidR="00D33E0F" w:rsidRPr="00F05A61" w:rsidRDefault="00D33E0F" w:rsidP="00316B2E">
            <w:pPr>
              <w:spacing w:after="40"/>
              <w:jc w:val="center"/>
              <w:rPr>
                <w:rFonts w:ascii="Calibri" w:eastAsia="Calibri" w:hAnsi="Calibri" w:cs="Times New Roman"/>
                <w:b/>
              </w:rPr>
            </w:pPr>
          </w:p>
        </w:tc>
        <w:tc>
          <w:tcPr>
            <w:tcW w:w="3260" w:type="dxa"/>
          </w:tcPr>
          <w:p w14:paraId="0E21F450" w14:textId="77777777" w:rsidR="00D33E0F" w:rsidRPr="00F05A61" w:rsidRDefault="00D33E0F" w:rsidP="00316B2E">
            <w:pPr>
              <w:spacing w:after="40"/>
              <w:jc w:val="center"/>
              <w:rPr>
                <w:rFonts w:ascii="Calibri" w:eastAsia="Calibri" w:hAnsi="Calibri" w:cs="Times New Roman"/>
                <w:b/>
              </w:rPr>
            </w:pPr>
            <w:r w:rsidRPr="00F05A61">
              <w:rPr>
                <w:rFonts w:ascii="Calibri" w:eastAsia="Calibri" w:hAnsi="Calibri" w:cs="Times New Roman"/>
                <w:b/>
              </w:rPr>
              <w:t>Dérivés anthraniliques</w:t>
            </w:r>
            <w:r>
              <w:rPr>
                <w:rFonts w:ascii="Calibri" w:eastAsia="Calibri" w:hAnsi="Calibri" w:cs="Times New Roman"/>
                <w:b/>
              </w:rPr>
              <w:t xml:space="preserve"> ou </w:t>
            </w:r>
            <w:r w:rsidRPr="002C2B24">
              <w:rPr>
                <w:rFonts w:ascii="Calibri" w:eastAsia="Calibri" w:hAnsi="Calibri" w:cs="Times New Roman"/>
                <w:b/>
              </w:rPr>
              <w:t>(</w:t>
            </w:r>
            <w:proofErr w:type="spellStart"/>
            <w:r w:rsidRPr="002C2B24">
              <w:rPr>
                <w:rFonts w:ascii="Calibri" w:eastAsia="Calibri" w:hAnsi="Calibri" w:cs="Times New Roman"/>
                <w:b/>
              </w:rPr>
              <w:t>F</w:t>
            </w:r>
            <w:r w:rsidRPr="002C2B24">
              <w:rPr>
                <w:rFonts w:ascii="Calibri" w:eastAsia="Calibri" w:hAnsi="Calibri" w:cs="Calibri"/>
                <w:b/>
              </w:rPr>
              <w:t>é</w:t>
            </w:r>
            <w:r w:rsidRPr="002C2B24">
              <w:rPr>
                <w:rFonts w:ascii="Calibri" w:eastAsia="Calibri" w:hAnsi="Calibri" w:cs="Times New Roman"/>
                <w:b/>
              </w:rPr>
              <w:t>namates</w:t>
            </w:r>
            <w:proofErr w:type="spellEnd"/>
            <w:r w:rsidRPr="002C2B24">
              <w:rPr>
                <w:rFonts w:ascii="Calibri" w:eastAsia="Calibri" w:hAnsi="Calibri" w:cs="Times New Roman"/>
                <w:b/>
              </w:rPr>
              <w:t>)</w:t>
            </w:r>
          </w:p>
        </w:tc>
        <w:tc>
          <w:tcPr>
            <w:tcW w:w="3292" w:type="dxa"/>
          </w:tcPr>
          <w:p w14:paraId="47A65CEE" w14:textId="77777777" w:rsidR="00D33E0F" w:rsidRPr="00F05A61" w:rsidRDefault="00D33E0F" w:rsidP="00D33E0F">
            <w:pPr>
              <w:numPr>
                <w:ilvl w:val="0"/>
                <w:numId w:val="162"/>
              </w:numPr>
              <w:spacing w:after="40"/>
              <w:contextualSpacing/>
              <w:jc w:val="both"/>
              <w:rPr>
                <w:rFonts w:ascii="Calibri" w:eastAsia="Calibri" w:hAnsi="Calibri" w:cs="Times New Roman"/>
              </w:rPr>
            </w:pPr>
            <w:r w:rsidRPr="00F05A61">
              <w:rPr>
                <w:rFonts w:ascii="Calibri" w:eastAsia="Calibri" w:hAnsi="Calibri" w:cs="Times New Roman"/>
              </w:rPr>
              <w:t>Acide méfénamique</w:t>
            </w:r>
          </w:p>
          <w:p w14:paraId="5447F552" w14:textId="77777777" w:rsidR="00D33E0F" w:rsidRPr="00F05A61" w:rsidRDefault="00D33E0F" w:rsidP="00D33E0F">
            <w:pPr>
              <w:numPr>
                <w:ilvl w:val="0"/>
                <w:numId w:val="162"/>
              </w:numPr>
              <w:spacing w:after="40"/>
              <w:contextualSpacing/>
              <w:jc w:val="both"/>
              <w:rPr>
                <w:rFonts w:ascii="Calibri" w:eastAsia="Calibri" w:hAnsi="Calibri" w:cs="Times New Roman"/>
              </w:rPr>
            </w:pPr>
            <w:r w:rsidRPr="00F05A61">
              <w:rPr>
                <w:rFonts w:ascii="Calibri" w:eastAsia="Calibri" w:hAnsi="Calibri" w:cs="Times New Roman"/>
              </w:rPr>
              <w:t>Acide niflumique</w:t>
            </w:r>
          </w:p>
        </w:tc>
      </w:tr>
      <w:tr w:rsidR="00D33E0F" w:rsidRPr="00F05A61" w14:paraId="6D3C84A3" w14:textId="77777777" w:rsidTr="00316B2E">
        <w:trPr>
          <w:trHeight w:val="340"/>
        </w:trPr>
        <w:tc>
          <w:tcPr>
            <w:tcW w:w="2660" w:type="dxa"/>
            <w:vMerge w:val="restart"/>
            <w:shd w:val="clear" w:color="auto" w:fill="DDD9C3"/>
          </w:tcPr>
          <w:p w14:paraId="4599C901" w14:textId="77777777" w:rsidR="00D33E0F" w:rsidRPr="00F05A61" w:rsidRDefault="00D33E0F" w:rsidP="00316B2E">
            <w:pPr>
              <w:spacing w:after="40"/>
              <w:jc w:val="center"/>
              <w:rPr>
                <w:rFonts w:ascii="Calibri" w:eastAsia="Calibri" w:hAnsi="Calibri" w:cs="Times New Roman"/>
                <w:b/>
              </w:rPr>
            </w:pPr>
          </w:p>
          <w:p w14:paraId="37C112B1" w14:textId="77777777" w:rsidR="00D33E0F" w:rsidRPr="00F05A61" w:rsidRDefault="00D33E0F" w:rsidP="00316B2E">
            <w:pPr>
              <w:spacing w:after="40"/>
              <w:jc w:val="center"/>
              <w:rPr>
                <w:rFonts w:ascii="Calibri" w:eastAsia="Calibri" w:hAnsi="Calibri" w:cs="Times New Roman"/>
                <w:b/>
              </w:rPr>
            </w:pPr>
          </w:p>
          <w:p w14:paraId="04F6D64A" w14:textId="77777777" w:rsidR="00D33E0F" w:rsidRPr="00F05A61" w:rsidRDefault="00D33E0F" w:rsidP="00316B2E">
            <w:pPr>
              <w:spacing w:after="40"/>
              <w:jc w:val="center"/>
              <w:rPr>
                <w:rFonts w:ascii="Calibri" w:eastAsia="Calibri" w:hAnsi="Calibri" w:cs="Times New Roman"/>
                <w:b/>
              </w:rPr>
            </w:pPr>
          </w:p>
          <w:p w14:paraId="0C877B06" w14:textId="77777777" w:rsidR="00D33E0F" w:rsidRPr="00F05A61" w:rsidRDefault="00D33E0F" w:rsidP="00316B2E">
            <w:pPr>
              <w:spacing w:after="40"/>
              <w:jc w:val="center"/>
              <w:rPr>
                <w:rFonts w:ascii="Calibri" w:eastAsia="Calibri" w:hAnsi="Calibri" w:cs="Times New Roman"/>
                <w:b/>
              </w:rPr>
            </w:pPr>
          </w:p>
          <w:p w14:paraId="44875A1D" w14:textId="77777777" w:rsidR="00D33E0F" w:rsidRPr="00F05A61" w:rsidRDefault="00D33E0F" w:rsidP="00316B2E">
            <w:pPr>
              <w:spacing w:after="40"/>
              <w:jc w:val="center"/>
              <w:rPr>
                <w:rFonts w:ascii="Calibri" w:eastAsia="Calibri" w:hAnsi="Calibri" w:cs="Times New Roman"/>
                <w:b/>
              </w:rPr>
            </w:pPr>
          </w:p>
          <w:p w14:paraId="1798E893" w14:textId="77777777" w:rsidR="00D33E0F" w:rsidRPr="00F05A61" w:rsidRDefault="00D33E0F" w:rsidP="00316B2E">
            <w:pPr>
              <w:spacing w:after="40"/>
              <w:jc w:val="center"/>
              <w:rPr>
                <w:rFonts w:ascii="Calibri" w:eastAsia="Calibri" w:hAnsi="Calibri" w:cs="Times New Roman"/>
                <w:b/>
              </w:rPr>
            </w:pPr>
            <w:r w:rsidRPr="00F05A61">
              <w:rPr>
                <w:rFonts w:ascii="Calibri" w:eastAsia="Calibri" w:hAnsi="Calibri" w:cs="Times New Roman"/>
                <w:b/>
              </w:rPr>
              <w:t>Acides arylalcanoïques</w:t>
            </w:r>
          </w:p>
        </w:tc>
        <w:tc>
          <w:tcPr>
            <w:tcW w:w="3260" w:type="dxa"/>
          </w:tcPr>
          <w:p w14:paraId="601F014E" w14:textId="77777777" w:rsidR="00D33E0F" w:rsidRPr="00F05A61" w:rsidRDefault="00D33E0F" w:rsidP="00316B2E">
            <w:pPr>
              <w:spacing w:after="40"/>
              <w:jc w:val="center"/>
              <w:rPr>
                <w:rFonts w:ascii="Calibri" w:eastAsia="Calibri" w:hAnsi="Calibri" w:cs="Times New Roman"/>
                <w:b/>
              </w:rPr>
            </w:pPr>
            <w:r w:rsidRPr="00F05A61">
              <w:rPr>
                <w:rFonts w:ascii="Calibri" w:eastAsia="Calibri" w:hAnsi="Calibri" w:cs="Times New Roman"/>
                <w:b/>
              </w:rPr>
              <w:t>Acides phénylacétiques</w:t>
            </w:r>
            <w:r>
              <w:rPr>
                <w:rFonts w:ascii="Calibri" w:eastAsia="Calibri" w:hAnsi="Calibri" w:cs="Times New Roman"/>
                <w:b/>
              </w:rPr>
              <w:t xml:space="preserve"> </w:t>
            </w:r>
          </w:p>
          <w:p w14:paraId="2081E621" w14:textId="77777777" w:rsidR="00D33E0F" w:rsidRPr="00F05A61" w:rsidRDefault="00D33E0F" w:rsidP="00316B2E">
            <w:pPr>
              <w:spacing w:after="40"/>
              <w:jc w:val="center"/>
              <w:rPr>
                <w:rFonts w:ascii="Calibri" w:eastAsia="Calibri" w:hAnsi="Calibri" w:cs="Times New Roman"/>
              </w:rPr>
            </w:pPr>
          </w:p>
        </w:tc>
        <w:tc>
          <w:tcPr>
            <w:tcW w:w="3292" w:type="dxa"/>
          </w:tcPr>
          <w:p w14:paraId="32663CD5" w14:textId="77777777" w:rsidR="00D33E0F" w:rsidRPr="00F05A61" w:rsidRDefault="00D33E0F" w:rsidP="00D33E0F">
            <w:pPr>
              <w:numPr>
                <w:ilvl w:val="0"/>
                <w:numId w:val="163"/>
              </w:numPr>
              <w:spacing w:after="40"/>
              <w:contextualSpacing/>
              <w:jc w:val="both"/>
              <w:rPr>
                <w:rFonts w:ascii="Calibri" w:eastAsia="Calibri" w:hAnsi="Calibri" w:cs="Times New Roman"/>
              </w:rPr>
            </w:pPr>
            <w:r w:rsidRPr="00F05A61">
              <w:rPr>
                <w:rFonts w:ascii="Calibri" w:eastAsia="Calibri" w:hAnsi="Calibri" w:cs="Times New Roman"/>
              </w:rPr>
              <w:t>Diclofénac (Voltarène</w:t>
            </w:r>
            <w:r w:rsidRPr="00F05A61">
              <w:rPr>
                <w:rFonts w:ascii="Calibri" w:eastAsia="Calibri" w:hAnsi="Calibri" w:cs="Times New Roman"/>
                <w:noProof/>
              </w:rPr>
              <w:t>®</w:t>
            </w:r>
            <w:r w:rsidRPr="00F05A61">
              <w:rPr>
                <w:rFonts w:ascii="Calibri" w:eastAsia="Calibri" w:hAnsi="Calibri" w:cs="Times New Roman"/>
              </w:rPr>
              <w:t>)</w:t>
            </w:r>
          </w:p>
          <w:p w14:paraId="17387DBD" w14:textId="77777777" w:rsidR="00D33E0F" w:rsidRPr="00F05A61" w:rsidRDefault="00D33E0F" w:rsidP="00D33E0F">
            <w:pPr>
              <w:numPr>
                <w:ilvl w:val="0"/>
                <w:numId w:val="163"/>
              </w:numPr>
              <w:spacing w:after="40"/>
              <w:contextualSpacing/>
              <w:jc w:val="both"/>
              <w:rPr>
                <w:rFonts w:ascii="Calibri" w:eastAsia="Calibri" w:hAnsi="Calibri" w:cs="Times New Roman"/>
              </w:rPr>
            </w:pPr>
            <w:r w:rsidRPr="00F05A61">
              <w:rPr>
                <w:rFonts w:ascii="Calibri" w:eastAsia="Calibri" w:hAnsi="Calibri" w:cs="Times New Roman"/>
              </w:rPr>
              <w:t>Acéclofénac</w:t>
            </w:r>
          </w:p>
        </w:tc>
      </w:tr>
      <w:tr w:rsidR="00D33E0F" w:rsidRPr="00F05A61" w14:paraId="7AA7DEC1" w14:textId="77777777" w:rsidTr="00316B2E">
        <w:trPr>
          <w:trHeight w:val="328"/>
        </w:trPr>
        <w:tc>
          <w:tcPr>
            <w:tcW w:w="2660" w:type="dxa"/>
            <w:vMerge/>
            <w:shd w:val="clear" w:color="auto" w:fill="DDD9C3"/>
          </w:tcPr>
          <w:p w14:paraId="45B95E45" w14:textId="77777777" w:rsidR="00D33E0F" w:rsidRPr="00F05A61" w:rsidRDefault="00D33E0F" w:rsidP="00316B2E">
            <w:pPr>
              <w:spacing w:after="40"/>
              <w:jc w:val="center"/>
              <w:rPr>
                <w:rFonts w:ascii="Calibri" w:eastAsia="Calibri" w:hAnsi="Calibri" w:cs="Times New Roman"/>
                <w:b/>
              </w:rPr>
            </w:pPr>
          </w:p>
        </w:tc>
        <w:tc>
          <w:tcPr>
            <w:tcW w:w="3260" w:type="dxa"/>
          </w:tcPr>
          <w:p w14:paraId="73625D0C" w14:textId="77777777" w:rsidR="00D33E0F" w:rsidRPr="00F05A61" w:rsidRDefault="00D33E0F" w:rsidP="00316B2E">
            <w:pPr>
              <w:spacing w:after="40"/>
              <w:jc w:val="center"/>
              <w:rPr>
                <w:rFonts w:ascii="Calibri" w:eastAsia="Calibri" w:hAnsi="Calibri" w:cs="Times New Roman"/>
              </w:rPr>
            </w:pPr>
            <w:r w:rsidRPr="00F05A61">
              <w:rPr>
                <w:rFonts w:ascii="Calibri" w:eastAsia="Calibri" w:hAnsi="Calibri" w:cs="Times New Roman"/>
                <w:b/>
              </w:rPr>
              <w:t>Acides 3-indolylacétiques</w:t>
            </w:r>
            <w:r w:rsidRPr="00F05A61">
              <w:rPr>
                <w:rFonts w:ascii="Calibri" w:eastAsia="Calibri" w:hAnsi="Calibri" w:cs="Times New Roman"/>
              </w:rPr>
              <w:t xml:space="preserve"> et apparentés</w:t>
            </w:r>
          </w:p>
        </w:tc>
        <w:tc>
          <w:tcPr>
            <w:tcW w:w="3292" w:type="dxa"/>
          </w:tcPr>
          <w:p w14:paraId="1F98895A" w14:textId="77777777" w:rsidR="00D33E0F" w:rsidRPr="00F05A61" w:rsidRDefault="00D33E0F" w:rsidP="00D33E0F">
            <w:pPr>
              <w:numPr>
                <w:ilvl w:val="0"/>
                <w:numId w:val="164"/>
              </w:numPr>
              <w:spacing w:after="40"/>
              <w:contextualSpacing/>
              <w:jc w:val="both"/>
              <w:rPr>
                <w:rFonts w:ascii="Calibri" w:eastAsia="Calibri" w:hAnsi="Calibri" w:cs="Times New Roman"/>
              </w:rPr>
            </w:pPr>
            <w:r w:rsidRPr="00F05A61">
              <w:rPr>
                <w:rFonts w:ascii="Calibri" w:eastAsia="Calibri" w:hAnsi="Calibri" w:cs="Times New Roman"/>
              </w:rPr>
              <w:t>Sulindac</w:t>
            </w:r>
          </w:p>
          <w:p w14:paraId="39D9FC11" w14:textId="77777777" w:rsidR="00D33E0F" w:rsidRPr="00F05A61" w:rsidRDefault="00D33E0F" w:rsidP="00D33E0F">
            <w:pPr>
              <w:numPr>
                <w:ilvl w:val="0"/>
                <w:numId w:val="164"/>
              </w:numPr>
              <w:spacing w:after="40"/>
              <w:contextualSpacing/>
              <w:jc w:val="both"/>
              <w:rPr>
                <w:rFonts w:ascii="Calibri" w:eastAsia="Calibri" w:hAnsi="Calibri" w:cs="Times New Roman"/>
              </w:rPr>
            </w:pPr>
            <w:r w:rsidRPr="00F05A61">
              <w:rPr>
                <w:rFonts w:ascii="Calibri" w:eastAsia="Calibri" w:hAnsi="Calibri" w:cs="Times New Roman"/>
              </w:rPr>
              <w:t>Indométacine</w:t>
            </w:r>
          </w:p>
        </w:tc>
      </w:tr>
      <w:tr w:rsidR="00D33E0F" w:rsidRPr="00F05A61" w14:paraId="626FE5D8" w14:textId="77777777" w:rsidTr="00316B2E">
        <w:trPr>
          <w:trHeight w:val="511"/>
        </w:trPr>
        <w:tc>
          <w:tcPr>
            <w:tcW w:w="2660" w:type="dxa"/>
            <w:vMerge/>
            <w:shd w:val="clear" w:color="auto" w:fill="DDD9C3"/>
          </w:tcPr>
          <w:p w14:paraId="1519965D" w14:textId="77777777" w:rsidR="00D33E0F" w:rsidRPr="00F05A61" w:rsidRDefault="00D33E0F" w:rsidP="00316B2E">
            <w:pPr>
              <w:spacing w:after="40"/>
              <w:jc w:val="center"/>
              <w:rPr>
                <w:rFonts w:ascii="Calibri" w:eastAsia="Calibri" w:hAnsi="Calibri" w:cs="Times New Roman"/>
                <w:b/>
              </w:rPr>
            </w:pPr>
          </w:p>
        </w:tc>
        <w:tc>
          <w:tcPr>
            <w:tcW w:w="3260" w:type="dxa"/>
          </w:tcPr>
          <w:p w14:paraId="11AA3831" w14:textId="77777777" w:rsidR="00D33E0F" w:rsidRPr="00F05A61" w:rsidRDefault="00D33E0F" w:rsidP="00316B2E">
            <w:pPr>
              <w:spacing w:after="40"/>
              <w:jc w:val="center"/>
              <w:rPr>
                <w:rFonts w:ascii="Calibri" w:eastAsia="Calibri" w:hAnsi="Calibri" w:cs="Times New Roman"/>
              </w:rPr>
            </w:pPr>
            <w:r w:rsidRPr="00F05A61">
              <w:rPr>
                <w:rFonts w:ascii="Calibri" w:eastAsia="Calibri" w:hAnsi="Calibri" w:cs="Times New Roman"/>
                <w:b/>
              </w:rPr>
              <w:t>Acides 2-phénylpropioniques</w:t>
            </w:r>
            <w:r w:rsidRPr="00F05A61">
              <w:rPr>
                <w:rFonts w:ascii="Calibri" w:eastAsia="Calibri" w:hAnsi="Calibri" w:cs="Times New Roman"/>
              </w:rPr>
              <w:t xml:space="preserve"> et apparentés</w:t>
            </w:r>
          </w:p>
          <w:p w14:paraId="4A3A7170" w14:textId="77777777" w:rsidR="00D33E0F" w:rsidRPr="00F05A61" w:rsidRDefault="00D33E0F" w:rsidP="00D33E0F">
            <w:pPr>
              <w:numPr>
                <w:ilvl w:val="0"/>
                <w:numId w:val="160"/>
              </w:numPr>
              <w:spacing w:after="40"/>
              <w:ind w:left="459" w:hanging="284"/>
              <w:contextualSpacing/>
              <w:jc w:val="center"/>
              <w:rPr>
                <w:rFonts w:ascii="Calibri" w:eastAsia="Calibri" w:hAnsi="Calibri" w:cs="Times New Roman"/>
                <w:b/>
              </w:rPr>
            </w:pPr>
            <w:r w:rsidRPr="00F05A61">
              <w:rPr>
                <w:rFonts w:ascii="Calibri" w:eastAsia="Calibri" w:hAnsi="Calibri" w:cs="Times New Roman"/>
                <w:b/>
              </w:rPr>
              <w:t>Structure aromatique</w:t>
            </w:r>
          </w:p>
          <w:p w14:paraId="3F1EB406" w14:textId="77777777" w:rsidR="00D33E0F" w:rsidRPr="00F05A61" w:rsidRDefault="00D33E0F" w:rsidP="00D33E0F">
            <w:pPr>
              <w:numPr>
                <w:ilvl w:val="0"/>
                <w:numId w:val="160"/>
              </w:numPr>
              <w:spacing w:after="40"/>
              <w:ind w:left="459" w:hanging="284"/>
              <w:contextualSpacing/>
              <w:jc w:val="center"/>
              <w:rPr>
                <w:rFonts w:ascii="Calibri" w:eastAsia="Calibri" w:hAnsi="Calibri" w:cs="Times New Roman"/>
                <w:b/>
              </w:rPr>
            </w:pPr>
            <w:r w:rsidRPr="00F05A61">
              <w:rPr>
                <w:rFonts w:ascii="Calibri" w:eastAsia="Calibri" w:hAnsi="Calibri" w:cs="Times New Roman"/>
                <w:b/>
              </w:rPr>
              <w:t>C*</w:t>
            </w:r>
          </w:p>
          <w:p w14:paraId="17ED17F5" w14:textId="77777777" w:rsidR="00D33E0F" w:rsidRPr="00F05A61" w:rsidRDefault="00D33E0F" w:rsidP="00D33E0F">
            <w:pPr>
              <w:numPr>
                <w:ilvl w:val="0"/>
                <w:numId w:val="160"/>
              </w:numPr>
              <w:spacing w:after="40"/>
              <w:ind w:left="459" w:hanging="284"/>
              <w:contextualSpacing/>
              <w:jc w:val="center"/>
              <w:rPr>
                <w:rFonts w:ascii="Calibri" w:eastAsia="Calibri" w:hAnsi="Calibri" w:cs="Times New Roman"/>
              </w:rPr>
            </w:pPr>
            <w:r w:rsidRPr="00F05A61">
              <w:rPr>
                <w:rFonts w:ascii="Calibri" w:eastAsia="Calibri" w:hAnsi="Calibri" w:cs="Times New Roman"/>
                <w:b/>
              </w:rPr>
              <w:t>Commercialisés sous forme d’un mélange racémique</w:t>
            </w:r>
          </w:p>
        </w:tc>
        <w:tc>
          <w:tcPr>
            <w:tcW w:w="3292" w:type="dxa"/>
          </w:tcPr>
          <w:p w14:paraId="7DBCDA4E" w14:textId="77777777" w:rsidR="00D33E0F" w:rsidRDefault="00D33E0F" w:rsidP="00316B2E">
            <w:pPr>
              <w:spacing w:after="40"/>
              <w:contextualSpacing/>
              <w:rPr>
                <w:rFonts w:ascii="Calibri" w:eastAsia="Calibri" w:hAnsi="Calibri" w:cs="Times New Roman"/>
              </w:rPr>
            </w:pPr>
          </w:p>
          <w:p w14:paraId="510FED67" w14:textId="77777777" w:rsidR="00D33E0F" w:rsidRPr="00771F7B" w:rsidRDefault="00D33E0F" w:rsidP="00D33E0F">
            <w:pPr>
              <w:pStyle w:val="Paragraphedeliste"/>
              <w:numPr>
                <w:ilvl w:val="0"/>
                <w:numId w:val="167"/>
              </w:numPr>
              <w:spacing w:after="40"/>
              <w:jc w:val="both"/>
              <w:rPr>
                <w:rFonts w:ascii="Calibri" w:eastAsia="Calibri" w:hAnsi="Calibri" w:cs="Times New Roman"/>
              </w:rPr>
            </w:pPr>
            <w:r w:rsidRPr="00771F7B">
              <w:rPr>
                <w:rFonts w:ascii="Calibri" w:eastAsia="Calibri" w:hAnsi="Calibri" w:cs="Times New Roman"/>
              </w:rPr>
              <w:t>Advil</w:t>
            </w:r>
            <w:r w:rsidRPr="00771F7B">
              <w:rPr>
                <w:rFonts w:ascii="Calibri" w:eastAsia="Calibri" w:hAnsi="Calibri" w:cs="Times New Roman"/>
                <w:noProof/>
              </w:rPr>
              <w:t>®</w:t>
            </w:r>
          </w:p>
          <w:p w14:paraId="6B13670D" w14:textId="77777777" w:rsidR="00D33E0F" w:rsidRPr="00F05A61" w:rsidRDefault="00D33E0F" w:rsidP="00D33E0F">
            <w:pPr>
              <w:numPr>
                <w:ilvl w:val="0"/>
                <w:numId w:val="165"/>
              </w:numPr>
              <w:spacing w:after="40"/>
              <w:contextualSpacing/>
              <w:jc w:val="both"/>
              <w:rPr>
                <w:rFonts w:ascii="Calibri" w:eastAsia="Calibri" w:hAnsi="Calibri" w:cs="Times New Roman"/>
              </w:rPr>
            </w:pPr>
            <w:r w:rsidRPr="00F05A61">
              <w:rPr>
                <w:rFonts w:ascii="Calibri" w:eastAsia="Calibri" w:hAnsi="Calibri" w:cs="Times New Roman"/>
              </w:rPr>
              <w:t>Nurofen</w:t>
            </w:r>
            <w:r w:rsidRPr="00F05A61">
              <w:rPr>
                <w:rFonts w:ascii="Calibri" w:eastAsia="Calibri" w:hAnsi="Calibri" w:cs="Times New Roman"/>
                <w:noProof/>
              </w:rPr>
              <w:t>®</w:t>
            </w:r>
          </w:p>
          <w:p w14:paraId="6265475F" w14:textId="77777777" w:rsidR="00D33E0F" w:rsidRPr="00F05A61" w:rsidRDefault="00D33E0F" w:rsidP="00D33E0F">
            <w:pPr>
              <w:numPr>
                <w:ilvl w:val="0"/>
                <w:numId w:val="165"/>
              </w:numPr>
              <w:spacing w:after="40"/>
              <w:contextualSpacing/>
              <w:jc w:val="both"/>
              <w:rPr>
                <w:rFonts w:ascii="Calibri" w:eastAsia="Calibri" w:hAnsi="Calibri" w:cs="Times New Roman"/>
              </w:rPr>
            </w:pPr>
            <w:r w:rsidRPr="00F05A61">
              <w:rPr>
                <w:rFonts w:ascii="Calibri" w:eastAsia="Calibri" w:hAnsi="Calibri" w:cs="Times New Roman"/>
              </w:rPr>
              <w:t>Profemigr</w:t>
            </w:r>
            <w:r w:rsidRPr="00F05A61">
              <w:rPr>
                <w:rFonts w:ascii="Calibri" w:eastAsia="Calibri" w:hAnsi="Calibri" w:cs="Times New Roman"/>
                <w:noProof/>
              </w:rPr>
              <w:t>®</w:t>
            </w:r>
            <w:r w:rsidRPr="00F05A61">
              <w:rPr>
                <w:rFonts w:ascii="Calibri" w:eastAsia="Calibri" w:hAnsi="Calibri" w:cs="Times New Roman"/>
              </w:rPr>
              <w:t xml:space="preserve"> (Kétoprofène)</w:t>
            </w:r>
          </w:p>
        </w:tc>
      </w:tr>
      <w:tr w:rsidR="00D33E0F" w:rsidRPr="00F05A61" w14:paraId="574BD942" w14:textId="77777777" w:rsidTr="00316B2E">
        <w:trPr>
          <w:trHeight w:val="62"/>
        </w:trPr>
        <w:tc>
          <w:tcPr>
            <w:tcW w:w="2660" w:type="dxa"/>
            <w:vMerge/>
            <w:shd w:val="clear" w:color="auto" w:fill="DDD9C3"/>
          </w:tcPr>
          <w:p w14:paraId="79D1839B" w14:textId="77777777" w:rsidR="00D33E0F" w:rsidRPr="00F05A61" w:rsidRDefault="00D33E0F" w:rsidP="00316B2E">
            <w:pPr>
              <w:spacing w:after="40"/>
              <w:jc w:val="center"/>
              <w:rPr>
                <w:rFonts w:ascii="Calibri" w:eastAsia="Calibri" w:hAnsi="Calibri" w:cs="Times New Roman"/>
                <w:b/>
              </w:rPr>
            </w:pPr>
          </w:p>
        </w:tc>
        <w:tc>
          <w:tcPr>
            <w:tcW w:w="3260" w:type="dxa"/>
          </w:tcPr>
          <w:p w14:paraId="75B2BFFA" w14:textId="77777777" w:rsidR="00D33E0F" w:rsidRPr="00F05A61" w:rsidRDefault="00D33E0F" w:rsidP="00316B2E">
            <w:pPr>
              <w:spacing w:after="40"/>
              <w:jc w:val="center"/>
              <w:rPr>
                <w:rFonts w:ascii="Calibri" w:eastAsia="Calibri" w:hAnsi="Calibri" w:cs="Times New Roman"/>
                <w:b/>
              </w:rPr>
            </w:pPr>
            <w:r w:rsidRPr="00F05A61">
              <w:rPr>
                <w:rFonts w:ascii="Calibri" w:eastAsia="Calibri" w:hAnsi="Calibri" w:cs="Times New Roman"/>
                <w:b/>
              </w:rPr>
              <w:t>Acides naphtylalcanoïques</w:t>
            </w:r>
          </w:p>
        </w:tc>
        <w:tc>
          <w:tcPr>
            <w:tcW w:w="3292" w:type="dxa"/>
          </w:tcPr>
          <w:p w14:paraId="657BBE99" w14:textId="77777777" w:rsidR="00D33E0F" w:rsidRPr="00F05A61" w:rsidRDefault="00D33E0F" w:rsidP="00D33E0F">
            <w:pPr>
              <w:numPr>
                <w:ilvl w:val="0"/>
                <w:numId w:val="166"/>
              </w:numPr>
              <w:spacing w:after="40"/>
              <w:contextualSpacing/>
              <w:jc w:val="both"/>
              <w:rPr>
                <w:rFonts w:ascii="Calibri" w:eastAsia="Calibri" w:hAnsi="Calibri" w:cs="Times New Roman"/>
              </w:rPr>
            </w:pPr>
            <w:r w:rsidRPr="00F05A61">
              <w:rPr>
                <w:rFonts w:ascii="Calibri" w:eastAsia="Calibri" w:hAnsi="Calibri" w:cs="Times New Roman"/>
                <w:b/>
                <w:u w:val="single"/>
              </w:rPr>
              <w:t>Naproxène</w:t>
            </w:r>
            <w:r w:rsidRPr="00F05A61">
              <w:rPr>
                <w:rFonts w:ascii="Calibri" w:eastAsia="Calibri" w:hAnsi="Calibri" w:cs="Times New Roman"/>
              </w:rPr>
              <w:t xml:space="preserve"> </w:t>
            </w:r>
          </w:p>
        </w:tc>
      </w:tr>
      <w:tr w:rsidR="00D33E0F" w:rsidRPr="00F05A61" w14:paraId="7FA2642B" w14:textId="77777777" w:rsidTr="00316B2E">
        <w:trPr>
          <w:trHeight w:val="237"/>
        </w:trPr>
        <w:tc>
          <w:tcPr>
            <w:tcW w:w="2660" w:type="dxa"/>
            <w:vMerge/>
            <w:shd w:val="clear" w:color="auto" w:fill="DDD9C3"/>
          </w:tcPr>
          <w:p w14:paraId="13DAA57A" w14:textId="77777777" w:rsidR="00D33E0F" w:rsidRPr="00F05A61" w:rsidRDefault="00D33E0F" w:rsidP="00316B2E">
            <w:pPr>
              <w:spacing w:after="40"/>
              <w:jc w:val="center"/>
              <w:rPr>
                <w:rFonts w:ascii="Calibri" w:eastAsia="Calibri" w:hAnsi="Calibri" w:cs="Times New Roman"/>
                <w:b/>
              </w:rPr>
            </w:pPr>
          </w:p>
        </w:tc>
        <w:tc>
          <w:tcPr>
            <w:tcW w:w="3260" w:type="dxa"/>
          </w:tcPr>
          <w:p w14:paraId="460AED65" w14:textId="77777777" w:rsidR="00D33E0F" w:rsidRPr="00F05A61" w:rsidRDefault="00D33E0F" w:rsidP="00316B2E">
            <w:pPr>
              <w:spacing w:after="40"/>
              <w:jc w:val="center"/>
              <w:rPr>
                <w:rFonts w:ascii="Calibri" w:eastAsia="Calibri" w:hAnsi="Calibri" w:cs="Times New Roman"/>
              </w:rPr>
            </w:pPr>
            <w:r w:rsidRPr="00F05A61">
              <w:rPr>
                <w:rFonts w:ascii="Calibri" w:eastAsia="Calibri" w:hAnsi="Calibri" w:cs="Times New Roman"/>
              </w:rPr>
              <w:t>Acides 2-thiophènepropioniques</w:t>
            </w:r>
          </w:p>
        </w:tc>
        <w:tc>
          <w:tcPr>
            <w:tcW w:w="3292" w:type="dxa"/>
          </w:tcPr>
          <w:p w14:paraId="2C421EC0" w14:textId="77777777" w:rsidR="00D33E0F" w:rsidRPr="00F05A61" w:rsidRDefault="00D33E0F" w:rsidP="00316B2E">
            <w:pPr>
              <w:spacing w:after="40"/>
              <w:rPr>
                <w:rFonts w:ascii="Calibri" w:eastAsia="Calibri" w:hAnsi="Calibri" w:cs="Times New Roman"/>
              </w:rPr>
            </w:pPr>
          </w:p>
        </w:tc>
      </w:tr>
      <w:tr w:rsidR="00D33E0F" w:rsidRPr="00F05A61" w14:paraId="51EBE967" w14:textId="77777777" w:rsidTr="00316B2E">
        <w:trPr>
          <w:trHeight w:val="314"/>
        </w:trPr>
        <w:tc>
          <w:tcPr>
            <w:tcW w:w="2660" w:type="dxa"/>
            <w:vMerge w:val="restart"/>
            <w:shd w:val="clear" w:color="auto" w:fill="DDD9C3"/>
          </w:tcPr>
          <w:p w14:paraId="13E9BD36" w14:textId="77777777" w:rsidR="00D33E0F" w:rsidRPr="00F05A61" w:rsidRDefault="00D33E0F" w:rsidP="00316B2E">
            <w:pPr>
              <w:spacing w:after="40"/>
              <w:jc w:val="center"/>
              <w:rPr>
                <w:rFonts w:ascii="Calibri" w:eastAsia="Calibri" w:hAnsi="Calibri" w:cs="Times New Roman"/>
                <w:b/>
              </w:rPr>
            </w:pPr>
            <w:r w:rsidRPr="00F05A61">
              <w:rPr>
                <w:rFonts w:ascii="Calibri" w:eastAsia="Calibri" w:hAnsi="Calibri" w:cs="Times New Roman"/>
                <w:b/>
              </w:rPr>
              <w:t>Acides énoliques</w:t>
            </w:r>
          </w:p>
        </w:tc>
        <w:tc>
          <w:tcPr>
            <w:tcW w:w="3260" w:type="dxa"/>
          </w:tcPr>
          <w:p w14:paraId="090C7033" w14:textId="77777777" w:rsidR="00D33E0F" w:rsidRPr="00F05A61" w:rsidRDefault="00D33E0F" w:rsidP="00316B2E">
            <w:pPr>
              <w:jc w:val="center"/>
              <w:rPr>
                <w:rFonts w:ascii="Calibri" w:eastAsia="Calibri" w:hAnsi="Calibri" w:cs="Times New Roman"/>
              </w:rPr>
            </w:pPr>
            <w:r w:rsidRPr="00F05A61">
              <w:rPr>
                <w:rFonts w:ascii="Calibri" w:eastAsia="Calibri" w:hAnsi="Calibri" w:cs="Times New Roman"/>
              </w:rPr>
              <w:t>Pyrazolidinedione</w:t>
            </w:r>
          </w:p>
        </w:tc>
        <w:tc>
          <w:tcPr>
            <w:tcW w:w="3292" w:type="dxa"/>
            <w:vMerge w:val="restart"/>
          </w:tcPr>
          <w:p w14:paraId="3D39151E" w14:textId="77777777" w:rsidR="00D33E0F" w:rsidRPr="00F05A61" w:rsidRDefault="00D33E0F" w:rsidP="00316B2E">
            <w:pPr>
              <w:spacing w:after="40"/>
              <w:rPr>
                <w:rFonts w:ascii="Calibri" w:eastAsia="Calibri" w:hAnsi="Calibri" w:cs="Times New Roman"/>
              </w:rPr>
            </w:pPr>
          </w:p>
        </w:tc>
      </w:tr>
      <w:tr w:rsidR="00D33E0F" w:rsidRPr="00F05A61" w14:paraId="1C9ED6B6" w14:textId="77777777" w:rsidTr="00316B2E">
        <w:trPr>
          <w:trHeight w:val="301"/>
        </w:trPr>
        <w:tc>
          <w:tcPr>
            <w:tcW w:w="2660" w:type="dxa"/>
            <w:vMerge/>
            <w:shd w:val="clear" w:color="auto" w:fill="DDD9C3"/>
          </w:tcPr>
          <w:p w14:paraId="6265F586" w14:textId="77777777" w:rsidR="00D33E0F" w:rsidRPr="00F05A61" w:rsidRDefault="00D33E0F" w:rsidP="00316B2E">
            <w:pPr>
              <w:spacing w:after="40"/>
              <w:jc w:val="center"/>
              <w:rPr>
                <w:rFonts w:ascii="Calibri" w:eastAsia="Calibri" w:hAnsi="Calibri" w:cs="Times New Roman"/>
                <w:b/>
              </w:rPr>
            </w:pPr>
          </w:p>
        </w:tc>
        <w:tc>
          <w:tcPr>
            <w:tcW w:w="3260" w:type="dxa"/>
          </w:tcPr>
          <w:p w14:paraId="7C88FF1A" w14:textId="77777777" w:rsidR="00D33E0F" w:rsidRPr="00F05A61" w:rsidRDefault="00D33E0F" w:rsidP="00316B2E">
            <w:pPr>
              <w:spacing w:after="40"/>
              <w:jc w:val="center"/>
              <w:rPr>
                <w:rFonts w:ascii="Calibri" w:eastAsia="Calibri" w:hAnsi="Calibri" w:cs="Times New Roman"/>
              </w:rPr>
            </w:pPr>
            <w:r w:rsidRPr="00F05A61">
              <w:rPr>
                <w:rFonts w:ascii="Calibri" w:eastAsia="Calibri" w:hAnsi="Calibri" w:cs="Times New Roman"/>
              </w:rPr>
              <w:t>Oxicams</w:t>
            </w:r>
          </w:p>
        </w:tc>
        <w:tc>
          <w:tcPr>
            <w:tcW w:w="3292" w:type="dxa"/>
            <w:vMerge/>
          </w:tcPr>
          <w:p w14:paraId="2EAF7817" w14:textId="77777777" w:rsidR="00D33E0F" w:rsidRPr="00F05A61" w:rsidRDefault="00D33E0F" w:rsidP="00316B2E">
            <w:pPr>
              <w:spacing w:after="40"/>
              <w:rPr>
                <w:rFonts w:ascii="Calibri" w:eastAsia="Calibri" w:hAnsi="Calibri" w:cs="Times New Roman"/>
              </w:rPr>
            </w:pPr>
          </w:p>
        </w:tc>
      </w:tr>
      <w:tr w:rsidR="00D33E0F" w:rsidRPr="00F05A61" w14:paraId="12054B1A" w14:textId="77777777" w:rsidTr="00316B2E">
        <w:trPr>
          <w:trHeight w:val="327"/>
        </w:trPr>
        <w:tc>
          <w:tcPr>
            <w:tcW w:w="2660" w:type="dxa"/>
            <w:vMerge w:val="restart"/>
            <w:shd w:val="clear" w:color="auto" w:fill="DDD9C3"/>
          </w:tcPr>
          <w:p w14:paraId="149FBB1E" w14:textId="77777777" w:rsidR="00D33E0F" w:rsidRPr="00F05A61" w:rsidRDefault="00D33E0F" w:rsidP="00316B2E">
            <w:pPr>
              <w:spacing w:after="40"/>
              <w:jc w:val="center"/>
              <w:rPr>
                <w:rFonts w:ascii="Calibri" w:eastAsia="Calibri" w:hAnsi="Calibri" w:cs="Times New Roman"/>
                <w:b/>
              </w:rPr>
            </w:pPr>
            <w:r w:rsidRPr="00F05A61">
              <w:rPr>
                <w:rFonts w:ascii="Calibri" w:eastAsia="Calibri" w:hAnsi="Calibri" w:cs="Times New Roman"/>
                <w:b/>
              </w:rPr>
              <w:t>Coxibs et apparentés</w:t>
            </w:r>
          </w:p>
        </w:tc>
        <w:tc>
          <w:tcPr>
            <w:tcW w:w="3260" w:type="dxa"/>
          </w:tcPr>
          <w:p w14:paraId="4EDA2DD0" w14:textId="77777777" w:rsidR="00D33E0F" w:rsidRPr="00F05A61" w:rsidRDefault="00D33E0F" w:rsidP="00316B2E">
            <w:pPr>
              <w:jc w:val="center"/>
              <w:rPr>
                <w:rFonts w:ascii="Calibri" w:eastAsia="Calibri" w:hAnsi="Calibri" w:cs="Times New Roman"/>
              </w:rPr>
            </w:pPr>
            <w:r w:rsidRPr="00F05A61">
              <w:rPr>
                <w:rFonts w:ascii="Calibri" w:eastAsia="Calibri" w:hAnsi="Calibri" w:cs="Times New Roman"/>
              </w:rPr>
              <w:t>N-phénylsulfonamide</w:t>
            </w:r>
          </w:p>
        </w:tc>
        <w:tc>
          <w:tcPr>
            <w:tcW w:w="3292" w:type="dxa"/>
            <w:vMerge w:val="restart"/>
          </w:tcPr>
          <w:p w14:paraId="231C5C15" w14:textId="77777777" w:rsidR="00D33E0F" w:rsidRPr="00F05A61" w:rsidRDefault="00D33E0F" w:rsidP="00316B2E">
            <w:pPr>
              <w:spacing w:after="40"/>
              <w:rPr>
                <w:rFonts w:ascii="Calibri" w:eastAsia="Calibri" w:hAnsi="Calibri" w:cs="Times New Roman"/>
              </w:rPr>
            </w:pPr>
          </w:p>
        </w:tc>
      </w:tr>
      <w:tr w:rsidR="00D33E0F" w:rsidRPr="00F05A61" w14:paraId="4095C435" w14:textId="77777777" w:rsidTr="00316B2E">
        <w:trPr>
          <w:trHeight w:val="301"/>
        </w:trPr>
        <w:tc>
          <w:tcPr>
            <w:tcW w:w="2660" w:type="dxa"/>
            <w:vMerge/>
            <w:shd w:val="clear" w:color="auto" w:fill="DDD9C3"/>
          </w:tcPr>
          <w:p w14:paraId="701EE422" w14:textId="77777777" w:rsidR="00D33E0F" w:rsidRPr="00F05A61" w:rsidRDefault="00D33E0F" w:rsidP="00316B2E">
            <w:pPr>
              <w:spacing w:after="40"/>
              <w:jc w:val="center"/>
              <w:rPr>
                <w:rFonts w:ascii="Calibri" w:eastAsia="Calibri" w:hAnsi="Calibri" w:cs="Times New Roman"/>
              </w:rPr>
            </w:pPr>
          </w:p>
        </w:tc>
        <w:tc>
          <w:tcPr>
            <w:tcW w:w="3260" w:type="dxa"/>
          </w:tcPr>
          <w:p w14:paraId="6C22D553" w14:textId="77777777" w:rsidR="00D33E0F" w:rsidRPr="00F05A61" w:rsidRDefault="00D33E0F" w:rsidP="00316B2E">
            <w:pPr>
              <w:spacing w:after="40"/>
              <w:jc w:val="center"/>
              <w:rPr>
                <w:rFonts w:ascii="Calibri" w:eastAsia="Calibri" w:hAnsi="Calibri" w:cs="Times New Roman"/>
              </w:rPr>
            </w:pPr>
            <w:r w:rsidRPr="00F05A61">
              <w:rPr>
                <w:rFonts w:ascii="Calibri" w:eastAsia="Calibri" w:hAnsi="Calibri" w:cs="Times New Roman"/>
              </w:rPr>
              <w:t>Coxibs</w:t>
            </w:r>
          </w:p>
        </w:tc>
        <w:tc>
          <w:tcPr>
            <w:tcW w:w="3292" w:type="dxa"/>
            <w:vMerge/>
          </w:tcPr>
          <w:p w14:paraId="0F5EBD6D" w14:textId="77777777" w:rsidR="00D33E0F" w:rsidRPr="00F05A61" w:rsidRDefault="00D33E0F" w:rsidP="00316B2E">
            <w:pPr>
              <w:spacing w:after="40"/>
              <w:rPr>
                <w:rFonts w:ascii="Calibri" w:eastAsia="Calibri" w:hAnsi="Calibri" w:cs="Times New Roman"/>
              </w:rPr>
            </w:pPr>
          </w:p>
        </w:tc>
      </w:tr>
    </w:tbl>
    <w:p w14:paraId="4C94F547" w14:textId="77777777" w:rsidR="00D33E0F" w:rsidRPr="00A3555D" w:rsidRDefault="00D33E0F" w:rsidP="00D33E0F">
      <w:pPr>
        <w:pStyle w:val="Paragraphedeliste"/>
        <w:suppressAutoHyphens/>
        <w:autoSpaceDN w:val="0"/>
        <w:spacing w:line="247" w:lineRule="auto"/>
        <w:rPr>
          <w:rFonts w:ascii="Calibri" w:eastAsia="Calibri" w:hAnsi="Calibri" w:cs="Times New Roman"/>
        </w:rPr>
      </w:pPr>
    </w:p>
    <w:p w14:paraId="79838D7F" w14:textId="73090B16" w:rsidR="00125333" w:rsidRPr="00125333" w:rsidRDefault="00125333" w:rsidP="00125333">
      <w:pPr>
        <w:spacing w:before="240" w:after="0"/>
        <w:jc w:val="both"/>
        <w:rPr>
          <w:rFonts w:ascii="Lucida Bright" w:hAnsi="Lucida Bright" w:cs="Times New Roman"/>
          <w:b/>
          <w:sz w:val="24"/>
          <w:szCs w:val="24"/>
        </w:rPr>
      </w:pPr>
      <w:r w:rsidRPr="00125333">
        <w:rPr>
          <w:rFonts w:ascii="Lucida Bright" w:hAnsi="Lucida Bright" w:cs="Times New Roman"/>
          <w:b/>
          <w:sz w:val="24"/>
          <w:szCs w:val="24"/>
          <w:u w:val="single"/>
        </w:rPr>
        <w:t xml:space="preserve">Question </w:t>
      </w:r>
      <w:r>
        <w:rPr>
          <w:rFonts w:ascii="Lucida Bright" w:hAnsi="Lucida Bright" w:cs="Times New Roman"/>
          <w:b/>
          <w:sz w:val="24"/>
          <w:szCs w:val="24"/>
          <w:u w:val="single"/>
        </w:rPr>
        <w:t>82</w:t>
      </w:r>
      <w:r w:rsidRPr="00125333">
        <w:rPr>
          <w:rFonts w:ascii="Lucida Bright" w:hAnsi="Lucida Bright" w:cs="Times New Roman"/>
          <w:b/>
          <w:sz w:val="24"/>
          <w:szCs w:val="24"/>
          <w:u w:val="single"/>
        </w:rPr>
        <w:t xml:space="preserve"> – Parmi les propositions suivantes, indiquez celle(s) qui est (sont) exacte(s) : </w:t>
      </w:r>
    </w:p>
    <w:p w14:paraId="46D83799" w14:textId="77777777" w:rsidR="00125333" w:rsidRPr="00125333" w:rsidRDefault="00125333" w:rsidP="00125333">
      <w:pPr>
        <w:spacing w:after="0" w:line="240" w:lineRule="auto"/>
        <w:jc w:val="both"/>
      </w:pPr>
      <w:r w:rsidRPr="00125333">
        <w:t>Concernant le Naproxène :</w:t>
      </w:r>
    </w:p>
    <w:p w14:paraId="6FD9C929" w14:textId="77777777" w:rsidR="00125333" w:rsidRPr="00125333" w:rsidRDefault="00125333" w:rsidP="00125333">
      <w:pPr>
        <w:spacing w:after="0" w:line="240" w:lineRule="auto"/>
        <w:jc w:val="both"/>
      </w:pPr>
    </w:p>
    <w:p w14:paraId="11072F45" w14:textId="77777777" w:rsidR="00125333" w:rsidRPr="00125333" w:rsidRDefault="00125333" w:rsidP="00125333">
      <w:pPr>
        <w:numPr>
          <w:ilvl w:val="0"/>
          <w:numId w:val="175"/>
        </w:numPr>
        <w:spacing w:after="240" w:line="240" w:lineRule="auto"/>
        <w:contextualSpacing/>
        <w:jc w:val="both"/>
        <w:rPr>
          <w:b/>
        </w:rPr>
      </w:pPr>
      <w:r w:rsidRPr="00125333">
        <w:t>C’est un anti-inflammatoire stéroïdien.</w:t>
      </w:r>
    </w:p>
    <w:p w14:paraId="5BAD29D4" w14:textId="77777777" w:rsidR="00125333" w:rsidRPr="00125333" w:rsidRDefault="00125333" w:rsidP="00125333">
      <w:pPr>
        <w:numPr>
          <w:ilvl w:val="0"/>
          <w:numId w:val="175"/>
        </w:numPr>
        <w:spacing w:after="240" w:line="259" w:lineRule="auto"/>
        <w:contextualSpacing/>
        <w:jc w:val="both"/>
        <w:rPr>
          <w:b/>
        </w:rPr>
      </w:pPr>
      <w:r w:rsidRPr="00125333">
        <w:t>Sa formule développée est :</w:t>
      </w:r>
      <w:r w:rsidRPr="00125333">
        <w:rPr>
          <w:b/>
          <w:noProof/>
        </w:rPr>
        <w:drawing>
          <wp:inline distT="0" distB="0" distL="0" distR="0" wp14:anchorId="2D4F5BC9" wp14:editId="5880E9BC">
            <wp:extent cx="1333616" cy="929721"/>
            <wp:effectExtent l="0" t="0" r="0" b="381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4">
                      <a:extLst>
                        <a:ext uri="{28A0092B-C50C-407E-A947-70E740481C1C}">
                          <a14:useLocalDpi xmlns:a14="http://schemas.microsoft.com/office/drawing/2010/main" val="0"/>
                        </a:ext>
                      </a:extLst>
                    </a:blip>
                    <a:stretch>
                      <a:fillRect/>
                    </a:stretch>
                  </pic:blipFill>
                  <pic:spPr>
                    <a:xfrm>
                      <a:off x="0" y="0"/>
                      <a:ext cx="1333616" cy="929721"/>
                    </a:xfrm>
                    <a:prstGeom prst="rect">
                      <a:avLst/>
                    </a:prstGeom>
                  </pic:spPr>
                </pic:pic>
              </a:graphicData>
            </a:graphic>
          </wp:inline>
        </w:drawing>
      </w:r>
    </w:p>
    <w:p w14:paraId="1D2A99F6" w14:textId="77777777" w:rsidR="00125333" w:rsidRPr="00125333" w:rsidRDefault="00125333" w:rsidP="00125333">
      <w:pPr>
        <w:numPr>
          <w:ilvl w:val="0"/>
          <w:numId w:val="175"/>
        </w:numPr>
        <w:spacing w:after="240" w:line="259" w:lineRule="auto"/>
        <w:contextualSpacing/>
        <w:jc w:val="both"/>
        <w:rPr>
          <w:bCs/>
        </w:rPr>
      </w:pPr>
      <w:r w:rsidRPr="00125333">
        <w:rPr>
          <w:bCs/>
        </w:rPr>
        <w:t>L’obtention de l’énantiomère (S) du naproxène a été initialement réalisée en 6 étapes.</w:t>
      </w:r>
    </w:p>
    <w:p w14:paraId="06613415" w14:textId="77777777" w:rsidR="00125333" w:rsidRPr="00125333" w:rsidRDefault="00125333" w:rsidP="00125333">
      <w:pPr>
        <w:numPr>
          <w:ilvl w:val="0"/>
          <w:numId w:val="175"/>
        </w:numPr>
        <w:spacing w:after="240" w:line="259" w:lineRule="auto"/>
        <w:contextualSpacing/>
        <w:jc w:val="both"/>
        <w:rPr>
          <w:b/>
        </w:rPr>
      </w:pPr>
      <w:r w:rsidRPr="00125333">
        <w:rPr>
          <w:bCs/>
        </w:rPr>
        <w:t>Il est commercialisé sous forme racémique (50% de R et 50% de S) mais seul l’énantiomère S est actif.</w:t>
      </w:r>
    </w:p>
    <w:p w14:paraId="5A17C891" w14:textId="77777777" w:rsidR="00125333" w:rsidRPr="00125333" w:rsidRDefault="00125333" w:rsidP="00125333">
      <w:pPr>
        <w:numPr>
          <w:ilvl w:val="0"/>
          <w:numId w:val="175"/>
        </w:numPr>
        <w:spacing w:after="0" w:line="259" w:lineRule="auto"/>
        <w:contextualSpacing/>
        <w:jc w:val="both"/>
        <w:rPr>
          <w:b/>
        </w:rPr>
      </w:pPr>
      <w:r w:rsidRPr="00125333">
        <w:rPr>
          <w:bCs/>
        </w:rPr>
        <w:t xml:space="preserve">Il est pratiquement insoluble dans l’eau alors qu’il est très soluble dans des solvants alcooliques comme l’éthanol ou le méthanol. </w:t>
      </w:r>
    </w:p>
    <w:p w14:paraId="5D7652B1" w14:textId="77777777" w:rsidR="00125333" w:rsidRPr="00125333" w:rsidRDefault="00125333" w:rsidP="00125333">
      <w:pPr>
        <w:spacing w:after="0" w:line="259" w:lineRule="auto"/>
        <w:jc w:val="both"/>
      </w:pPr>
    </w:p>
    <w:p w14:paraId="1F4F3F59" w14:textId="77777777" w:rsidR="00125333" w:rsidRPr="00125333" w:rsidRDefault="00125333" w:rsidP="00125333">
      <w:pPr>
        <w:spacing w:after="0" w:line="259" w:lineRule="auto"/>
        <w:jc w:val="both"/>
      </w:pPr>
    </w:p>
    <w:p w14:paraId="3E3DF427" w14:textId="77777777" w:rsidR="00125333" w:rsidRPr="00125333" w:rsidRDefault="00125333" w:rsidP="00125333">
      <w:pPr>
        <w:spacing w:after="0" w:line="259" w:lineRule="auto"/>
        <w:jc w:val="both"/>
      </w:pPr>
      <w:r w:rsidRPr="00125333">
        <w:rPr>
          <w:color w:val="FF0000"/>
        </w:rPr>
        <w:t xml:space="preserve">A FAUX </w:t>
      </w:r>
      <w:r w:rsidRPr="00125333">
        <w:t>Le naproxène est un anti-inflammatoire non stéroïdien (AINS).</w:t>
      </w:r>
    </w:p>
    <w:p w14:paraId="69CC4632" w14:textId="77777777" w:rsidR="00125333" w:rsidRPr="00125333" w:rsidRDefault="00125333" w:rsidP="00125333">
      <w:pPr>
        <w:spacing w:after="0" w:line="259" w:lineRule="auto"/>
        <w:jc w:val="both"/>
      </w:pPr>
    </w:p>
    <w:p w14:paraId="5CADD7AF" w14:textId="77777777" w:rsidR="00125333" w:rsidRPr="00125333" w:rsidRDefault="00125333" w:rsidP="00125333">
      <w:pPr>
        <w:spacing w:after="0" w:line="259" w:lineRule="auto"/>
        <w:jc w:val="both"/>
      </w:pPr>
      <w:r w:rsidRPr="00125333">
        <w:rPr>
          <w:color w:val="FF0000"/>
        </w:rPr>
        <w:t>B FAUX</w:t>
      </w:r>
      <w:r w:rsidRPr="00125333">
        <w:t xml:space="preserve"> La structure développée proposée est celle du (R,S)-ibuprofène.</w:t>
      </w:r>
    </w:p>
    <w:p w14:paraId="14384784" w14:textId="77777777" w:rsidR="00125333" w:rsidRPr="00125333" w:rsidRDefault="00125333" w:rsidP="00125333">
      <w:pPr>
        <w:spacing w:after="0" w:line="259" w:lineRule="auto"/>
        <w:jc w:val="both"/>
      </w:pPr>
      <w:r w:rsidRPr="00125333">
        <w:rPr>
          <w:noProof/>
        </w:rPr>
        <w:drawing>
          <wp:inline distT="0" distB="0" distL="0" distR="0" wp14:anchorId="6493C895" wp14:editId="1482DC91">
            <wp:extent cx="4945809" cy="784928"/>
            <wp:effectExtent l="0" t="0" r="7620" b="0"/>
            <wp:docPr id="38" name="Image 38"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pic:nvPicPr>
                  <pic:blipFill>
                    <a:blip r:embed="rId35">
                      <a:extLst>
                        <a:ext uri="{28A0092B-C50C-407E-A947-70E740481C1C}">
                          <a14:useLocalDpi xmlns:a14="http://schemas.microsoft.com/office/drawing/2010/main" val="0"/>
                        </a:ext>
                      </a:extLst>
                    </a:blip>
                    <a:stretch>
                      <a:fillRect/>
                    </a:stretch>
                  </pic:blipFill>
                  <pic:spPr>
                    <a:xfrm>
                      <a:off x="0" y="0"/>
                      <a:ext cx="4945809" cy="784928"/>
                    </a:xfrm>
                    <a:prstGeom prst="rect">
                      <a:avLst/>
                    </a:prstGeom>
                  </pic:spPr>
                </pic:pic>
              </a:graphicData>
            </a:graphic>
          </wp:inline>
        </w:drawing>
      </w:r>
    </w:p>
    <w:p w14:paraId="4E1C5EDB" w14:textId="77777777" w:rsidR="00125333" w:rsidRPr="00125333" w:rsidRDefault="00125333" w:rsidP="00125333">
      <w:pPr>
        <w:spacing w:after="0" w:line="259" w:lineRule="auto"/>
        <w:jc w:val="both"/>
      </w:pPr>
      <w:r w:rsidRPr="00125333">
        <w:t>NB : Vous pouvez retrouver la formule développée de naproxène si vous connaissez sa nomenclature IUPAC : acide (2S)-2-(6-méthoxynaphtalén-2-yl)propanoïque.</w:t>
      </w:r>
    </w:p>
    <w:p w14:paraId="316FD179" w14:textId="77777777" w:rsidR="00125333" w:rsidRPr="00125333" w:rsidRDefault="00125333" w:rsidP="00125333">
      <w:pPr>
        <w:spacing w:after="0" w:line="259" w:lineRule="auto"/>
        <w:jc w:val="both"/>
      </w:pPr>
      <w:r w:rsidRPr="00125333">
        <w:rPr>
          <w:noProof/>
        </w:rPr>
        <w:drawing>
          <wp:inline distT="0" distB="0" distL="0" distR="0" wp14:anchorId="7B545162" wp14:editId="6CC30AF8">
            <wp:extent cx="426720" cy="426720"/>
            <wp:effectExtent l="0" t="0" r="0" b="0"/>
            <wp:docPr id="39" name="Graphique 39"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descr="Avertissement"/>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426720" cy="426720"/>
                    </a:xfrm>
                    <a:prstGeom prst="rect">
                      <a:avLst/>
                    </a:prstGeom>
                  </pic:spPr>
                </pic:pic>
              </a:graphicData>
            </a:graphic>
          </wp:inline>
        </w:drawing>
      </w:r>
      <w:r w:rsidRPr="00125333">
        <w:t>Les formules chimiques des molécules ainsi que les nomenclature UIPAC (en gras dans vos polys) sont à connaître absolument !</w:t>
      </w:r>
    </w:p>
    <w:p w14:paraId="29C3E799" w14:textId="77777777" w:rsidR="00125333" w:rsidRPr="00125333" w:rsidRDefault="00125333" w:rsidP="00125333">
      <w:pPr>
        <w:spacing w:after="0" w:line="259" w:lineRule="auto"/>
        <w:jc w:val="both"/>
      </w:pPr>
    </w:p>
    <w:p w14:paraId="5B98ADD9" w14:textId="77777777" w:rsidR="00125333" w:rsidRPr="00125333" w:rsidRDefault="00125333" w:rsidP="00125333">
      <w:pPr>
        <w:spacing w:after="0" w:line="259" w:lineRule="auto"/>
        <w:jc w:val="both"/>
      </w:pPr>
      <w:r w:rsidRPr="00125333">
        <w:rPr>
          <w:color w:val="00B050"/>
        </w:rPr>
        <w:t>C VRAI</w:t>
      </w:r>
      <w:r w:rsidRPr="00125333">
        <w:t xml:space="preserve"> Ces 6 étapes sont :</w:t>
      </w:r>
    </w:p>
    <w:p w14:paraId="0B5252CC" w14:textId="77777777" w:rsidR="00125333" w:rsidRPr="00125333" w:rsidRDefault="00125333" w:rsidP="00125333">
      <w:pPr>
        <w:numPr>
          <w:ilvl w:val="0"/>
          <w:numId w:val="159"/>
        </w:numPr>
        <w:spacing w:after="0" w:line="256" w:lineRule="auto"/>
        <w:jc w:val="both"/>
        <w:rPr>
          <w:rFonts w:ascii="Calibri" w:eastAsia="Calibri" w:hAnsi="Calibri" w:cs="Times New Roman"/>
        </w:rPr>
      </w:pPr>
      <w:r w:rsidRPr="00125333">
        <w:rPr>
          <w:rFonts w:ascii="Calibri" w:eastAsia="Calibri" w:hAnsi="Calibri" w:cs="Times New Roman"/>
          <w:b/>
          <w:i/>
        </w:rPr>
        <w:t>Étape 1 :</w:t>
      </w:r>
      <w:r w:rsidRPr="00125333">
        <w:rPr>
          <w:rFonts w:ascii="Calibri" w:eastAsia="Calibri" w:hAnsi="Calibri" w:cs="Times New Roman"/>
        </w:rPr>
        <w:t xml:space="preserve"> réaction d’acylation de Friedel-Crafts,</w:t>
      </w:r>
    </w:p>
    <w:p w14:paraId="703F2456" w14:textId="77777777" w:rsidR="00125333" w:rsidRPr="00125333" w:rsidRDefault="00125333" w:rsidP="00125333">
      <w:pPr>
        <w:numPr>
          <w:ilvl w:val="0"/>
          <w:numId w:val="159"/>
        </w:numPr>
        <w:spacing w:after="0" w:line="256" w:lineRule="auto"/>
        <w:jc w:val="both"/>
        <w:rPr>
          <w:rFonts w:ascii="Calibri" w:eastAsia="Calibri" w:hAnsi="Calibri" w:cs="Times New Roman"/>
        </w:rPr>
      </w:pPr>
      <w:r w:rsidRPr="00125333">
        <w:rPr>
          <w:rFonts w:ascii="Calibri" w:eastAsia="Calibri" w:hAnsi="Calibri" w:cs="Times New Roman"/>
          <w:b/>
          <w:i/>
        </w:rPr>
        <w:t>Étape 2</w:t>
      </w:r>
      <w:r w:rsidRPr="00125333">
        <w:rPr>
          <w:rFonts w:ascii="Calibri" w:eastAsia="Calibri" w:hAnsi="Calibri" w:cs="Times New Roman"/>
          <w:b/>
          <w:i/>
          <w:sz w:val="16"/>
        </w:rPr>
        <w:t xml:space="preserve"> </w:t>
      </w:r>
      <w:r w:rsidRPr="00125333">
        <w:rPr>
          <w:rFonts w:ascii="Calibri" w:eastAsia="Calibri" w:hAnsi="Calibri" w:cs="Times New Roman"/>
          <w:b/>
          <w:i/>
        </w:rPr>
        <w:t>:</w:t>
      </w:r>
      <w:r w:rsidRPr="00125333">
        <w:rPr>
          <w:rFonts w:ascii="Calibri" w:eastAsia="Calibri" w:hAnsi="Calibri" w:cs="Times New Roman"/>
          <w:sz w:val="16"/>
        </w:rPr>
        <w:t xml:space="preserve"> </w:t>
      </w:r>
      <w:r w:rsidRPr="00125333">
        <w:rPr>
          <w:rFonts w:ascii="Calibri" w:eastAsia="Calibri" w:hAnsi="Calibri" w:cs="Times New Roman"/>
        </w:rPr>
        <w:t>réaction</w:t>
      </w:r>
      <w:r w:rsidRPr="00125333">
        <w:rPr>
          <w:rFonts w:ascii="Calibri" w:eastAsia="Calibri" w:hAnsi="Calibri" w:cs="Times New Roman"/>
          <w:sz w:val="16"/>
        </w:rPr>
        <w:t xml:space="preserve"> </w:t>
      </w:r>
      <w:r w:rsidRPr="00125333">
        <w:rPr>
          <w:rFonts w:ascii="Calibri" w:eastAsia="Calibri" w:hAnsi="Calibri" w:cs="Times New Roman"/>
        </w:rPr>
        <w:t>de</w:t>
      </w:r>
      <w:r w:rsidRPr="00125333">
        <w:rPr>
          <w:rFonts w:ascii="Calibri" w:eastAsia="Calibri" w:hAnsi="Calibri" w:cs="Times New Roman"/>
          <w:sz w:val="16"/>
        </w:rPr>
        <w:t xml:space="preserve"> </w:t>
      </w:r>
      <w:r w:rsidRPr="00125333">
        <w:rPr>
          <w:rFonts w:ascii="Calibri" w:eastAsia="Calibri" w:hAnsi="Calibri" w:cs="Times New Roman"/>
        </w:rPr>
        <w:t>Willgerodt</w:t>
      </w:r>
      <w:r w:rsidRPr="00125333">
        <w:rPr>
          <w:rFonts w:ascii="Calibri" w:eastAsia="Calibri" w:hAnsi="Calibri" w:cs="Times New Roman"/>
          <w:sz w:val="16"/>
        </w:rPr>
        <w:t xml:space="preserve"> </w:t>
      </w:r>
      <w:r w:rsidRPr="00125333">
        <w:rPr>
          <w:rFonts w:ascii="Calibri" w:eastAsia="Calibri" w:hAnsi="Calibri" w:cs="Times New Roman"/>
        </w:rPr>
        <w:t>pour obtention de l’acide naphtylacétique correspondant,</w:t>
      </w:r>
    </w:p>
    <w:p w14:paraId="4161FB57" w14:textId="77777777" w:rsidR="00125333" w:rsidRPr="00125333" w:rsidRDefault="00125333" w:rsidP="00125333">
      <w:pPr>
        <w:numPr>
          <w:ilvl w:val="0"/>
          <w:numId w:val="159"/>
        </w:numPr>
        <w:spacing w:after="0" w:line="256" w:lineRule="auto"/>
        <w:jc w:val="both"/>
        <w:rPr>
          <w:rFonts w:ascii="Calibri" w:eastAsia="Calibri" w:hAnsi="Calibri" w:cs="Times New Roman"/>
        </w:rPr>
      </w:pPr>
      <w:r w:rsidRPr="00125333">
        <w:rPr>
          <w:rFonts w:ascii="Calibri" w:eastAsia="Calibri" w:hAnsi="Calibri" w:cs="Times New Roman"/>
          <w:b/>
          <w:i/>
        </w:rPr>
        <w:t>Étape 3 :</w:t>
      </w:r>
      <w:r w:rsidRPr="00125333">
        <w:rPr>
          <w:rFonts w:ascii="Calibri" w:eastAsia="Calibri" w:hAnsi="Calibri" w:cs="Times New Roman"/>
        </w:rPr>
        <w:t xml:space="preserve"> réaction d’estérification,</w:t>
      </w:r>
    </w:p>
    <w:p w14:paraId="66F41B6F" w14:textId="77777777" w:rsidR="00125333" w:rsidRPr="00125333" w:rsidRDefault="00125333" w:rsidP="00125333">
      <w:pPr>
        <w:numPr>
          <w:ilvl w:val="0"/>
          <w:numId w:val="159"/>
        </w:numPr>
        <w:spacing w:after="0" w:line="256" w:lineRule="auto"/>
        <w:jc w:val="both"/>
        <w:rPr>
          <w:rFonts w:ascii="Calibri" w:eastAsia="Calibri" w:hAnsi="Calibri" w:cs="Times New Roman"/>
        </w:rPr>
      </w:pPr>
      <w:r w:rsidRPr="00125333">
        <w:rPr>
          <w:rFonts w:ascii="Calibri" w:eastAsia="Calibri" w:hAnsi="Calibri" w:cs="Times New Roman"/>
          <w:b/>
          <w:i/>
        </w:rPr>
        <w:t>Étape 4 :</w:t>
      </w:r>
      <w:r w:rsidRPr="00125333">
        <w:rPr>
          <w:rFonts w:ascii="Calibri" w:eastAsia="Calibri" w:hAnsi="Calibri" w:cs="Times New Roman"/>
        </w:rPr>
        <w:t xml:space="preserve"> réaction d’alpha-méthylation,</w:t>
      </w:r>
    </w:p>
    <w:p w14:paraId="3DCD6191" w14:textId="77777777" w:rsidR="00125333" w:rsidRPr="00125333" w:rsidRDefault="00125333" w:rsidP="00125333">
      <w:pPr>
        <w:numPr>
          <w:ilvl w:val="0"/>
          <w:numId w:val="159"/>
        </w:numPr>
        <w:spacing w:after="0" w:line="256" w:lineRule="auto"/>
        <w:jc w:val="both"/>
        <w:rPr>
          <w:rFonts w:ascii="Calibri" w:eastAsia="Calibri" w:hAnsi="Calibri" w:cs="Times New Roman"/>
        </w:rPr>
      </w:pPr>
      <w:r w:rsidRPr="00125333">
        <w:rPr>
          <w:rFonts w:ascii="Calibri" w:eastAsia="Calibri" w:hAnsi="Calibri" w:cs="Times New Roman"/>
          <w:b/>
          <w:i/>
        </w:rPr>
        <w:t>Étape 5 :</w:t>
      </w:r>
      <w:r w:rsidRPr="00125333">
        <w:rPr>
          <w:rFonts w:ascii="Calibri" w:eastAsia="Calibri" w:hAnsi="Calibri" w:cs="Times New Roman"/>
        </w:rPr>
        <w:t xml:space="preserve"> réaction d’hydrolyse de l’ester correspondant,</w:t>
      </w:r>
    </w:p>
    <w:p w14:paraId="0B24D544" w14:textId="77777777" w:rsidR="00125333" w:rsidRPr="00125333" w:rsidRDefault="00125333" w:rsidP="00125333">
      <w:pPr>
        <w:numPr>
          <w:ilvl w:val="0"/>
          <w:numId w:val="159"/>
        </w:numPr>
        <w:spacing w:after="0" w:line="256" w:lineRule="auto"/>
        <w:contextualSpacing/>
        <w:jc w:val="both"/>
        <w:rPr>
          <w:rFonts w:ascii="Calibri" w:eastAsia="Calibri" w:hAnsi="Calibri" w:cs="Times New Roman"/>
        </w:rPr>
      </w:pPr>
      <w:r w:rsidRPr="00125333">
        <w:rPr>
          <w:rFonts w:ascii="Calibri" w:eastAsia="Calibri" w:hAnsi="Calibri" w:cs="Times New Roman"/>
          <w:b/>
          <w:i/>
        </w:rPr>
        <w:t>Étape 6 :</w:t>
      </w:r>
      <w:r w:rsidRPr="00125333">
        <w:rPr>
          <w:rFonts w:ascii="Calibri" w:eastAsia="Calibri" w:hAnsi="Calibri" w:cs="Times New Roman"/>
        </w:rPr>
        <w:t xml:space="preserve"> résolution optique du mélange d’acides avec la cinchonidine.</w:t>
      </w:r>
    </w:p>
    <w:p w14:paraId="1F164029" w14:textId="77777777" w:rsidR="00125333" w:rsidRPr="00125333" w:rsidRDefault="00125333" w:rsidP="00125333">
      <w:pPr>
        <w:spacing w:after="0" w:line="259" w:lineRule="auto"/>
        <w:jc w:val="both"/>
      </w:pPr>
    </w:p>
    <w:p w14:paraId="33A8300C" w14:textId="77777777" w:rsidR="00125333" w:rsidRPr="00125333" w:rsidRDefault="00125333" w:rsidP="00125333">
      <w:pPr>
        <w:spacing w:after="0" w:line="259" w:lineRule="auto"/>
        <w:jc w:val="both"/>
      </w:pPr>
    </w:p>
    <w:p w14:paraId="56481D51" w14:textId="77777777" w:rsidR="00125333" w:rsidRPr="00125333" w:rsidRDefault="00125333" w:rsidP="00125333">
      <w:pPr>
        <w:spacing w:after="0" w:line="259" w:lineRule="auto"/>
        <w:jc w:val="both"/>
      </w:pPr>
      <w:r w:rsidRPr="00125333">
        <w:rPr>
          <w:color w:val="FF0000"/>
        </w:rPr>
        <w:lastRenderedPageBreak/>
        <w:t xml:space="preserve">D FAUX </w:t>
      </w:r>
      <w:r w:rsidRPr="00125333">
        <w:t>Seule la forme S (énantiomère actif) du naproxène est commercialisée car il ne subit pas de bioconversion énantiomérique. En revanche, l’ibuprofène subit une bioconversion énantiomérique et est commercialisé sous forme racémique (50% de R et 50% de S) mais seul l’énantiomère S est actif.</w:t>
      </w:r>
    </w:p>
    <w:p w14:paraId="279987EA" w14:textId="77777777" w:rsidR="00125333" w:rsidRPr="00125333" w:rsidRDefault="00125333" w:rsidP="00125333">
      <w:pPr>
        <w:spacing w:after="0" w:line="259" w:lineRule="auto"/>
        <w:jc w:val="both"/>
      </w:pPr>
    </w:p>
    <w:p w14:paraId="47FFED88" w14:textId="77777777" w:rsidR="00125333" w:rsidRPr="00125333" w:rsidRDefault="00125333" w:rsidP="00125333">
      <w:pPr>
        <w:spacing w:after="0" w:line="259" w:lineRule="auto"/>
        <w:jc w:val="both"/>
        <w:rPr>
          <w:color w:val="00B050"/>
        </w:rPr>
      </w:pPr>
      <w:r w:rsidRPr="00125333">
        <w:rPr>
          <w:color w:val="00B050"/>
        </w:rPr>
        <w:t xml:space="preserve">E VRAI </w:t>
      </w:r>
      <w:r w:rsidRPr="00125333">
        <w:t xml:space="preserve">Pour mettre en solution du naproxène, on utilise le plus souvent de l’éthanol (ou du méthanol) dans lequel il est soluble à 96%. </w:t>
      </w:r>
    </w:p>
    <w:p w14:paraId="404845DC" w14:textId="77777777" w:rsidR="00125333" w:rsidRPr="00125333" w:rsidRDefault="00125333" w:rsidP="00125333">
      <w:pPr>
        <w:spacing w:after="0" w:line="259" w:lineRule="auto"/>
        <w:jc w:val="both"/>
        <w:rPr>
          <w:color w:val="00B050"/>
        </w:rPr>
      </w:pPr>
    </w:p>
    <w:p w14:paraId="2FACDF64" w14:textId="72B24C0C" w:rsidR="00125333" w:rsidRPr="00125333" w:rsidRDefault="00125333" w:rsidP="00125333">
      <w:pPr>
        <w:spacing w:before="240" w:after="0"/>
        <w:jc w:val="both"/>
        <w:rPr>
          <w:rFonts w:ascii="Lucida Bright" w:hAnsi="Lucida Bright" w:cs="Times New Roman"/>
          <w:b/>
          <w:sz w:val="24"/>
          <w:szCs w:val="24"/>
        </w:rPr>
      </w:pPr>
      <w:r w:rsidRPr="00125333">
        <w:rPr>
          <w:rFonts w:ascii="Lucida Bright" w:hAnsi="Lucida Bright" w:cs="Times New Roman"/>
          <w:b/>
          <w:sz w:val="24"/>
          <w:szCs w:val="24"/>
          <w:u w:val="single"/>
        </w:rPr>
        <w:t xml:space="preserve">Question </w:t>
      </w:r>
      <w:r>
        <w:rPr>
          <w:rFonts w:ascii="Lucida Bright" w:hAnsi="Lucida Bright" w:cs="Times New Roman"/>
          <w:b/>
          <w:sz w:val="24"/>
          <w:szCs w:val="24"/>
          <w:u w:val="single"/>
        </w:rPr>
        <w:t>83</w:t>
      </w:r>
      <w:r w:rsidRPr="00125333">
        <w:rPr>
          <w:rFonts w:ascii="Lucida Bright" w:hAnsi="Lucida Bright" w:cs="Times New Roman"/>
          <w:b/>
          <w:sz w:val="24"/>
          <w:szCs w:val="24"/>
          <w:u w:val="single"/>
        </w:rPr>
        <w:t xml:space="preserve"> – Parmi les propositions suivantes, indiquez celle(s) qui est (sont) exacte(s) : </w:t>
      </w:r>
    </w:p>
    <w:p w14:paraId="1602CA56" w14:textId="77777777" w:rsidR="00125333" w:rsidRPr="00125333" w:rsidRDefault="00125333" w:rsidP="00125333">
      <w:pPr>
        <w:spacing w:after="0" w:line="240" w:lineRule="auto"/>
        <w:jc w:val="both"/>
      </w:pPr>
      <w:r w:rsidRPr="00125333">
        <w:t>Est une sous-série de l’acide arylalcanoïque :</w:t>
      </w:r>
    </w:p>
    <w:p w14:paraId="0418F1E7" w14:textId="77777777" w:rsidR="00125333" w:rsidRPr="00125333" w:rsidRDefault="00125333" w:rsidP="00125333">
      <w:pPr>
        <w:spacing w:after="0" w:line="240" w:lineRule="auto"/>
        <w:jc w:val="both"/>
      </w:pPr>
    </w:p>
    <w:p w14:paraId="4C04E849" w14:textId="77777777" w:rsidR="00125333" w:rsidRPr="00125333" w:rsidRDefault="00125333" w:rsidP="00125333">
      <w:pPr>
        <w:numPr>
          <w:ilvl w:val="0"/>
          <w:numId w:val="168"/>
        </w:numPr>
        <w:spacing w:after="240" w:line="259" w:lineRule="auto"/>
        <w:contextualSpacing/>
        <w:jc w:val="both"/>
        <w:rPr>
          <w:b/>
        </w:rPr>
      </w:pPr>
      <w:r w:rsidRPr="00125333">
        <w:t xml:space="preserve">Acide salicylique </w:t>
      </w:r>
    </w:p>
    <w:p w14:paraId="7350094A" w14:textId="77777777" w:rsidR="00125333" w:rsidRPr="00125333" w:rsidRDefault="00125333" w:rsidP="00125333">
      <w:pPr>
        <w:numPr>
          <w:ilvl w:val="0"/>
          <w:numId w:val="168"/>
        </w:numPr>
        <w:spacing w:after="240" w:line="259" w:lineRule="auto"/>
        <w:contextualSpacing/>
        <w:jc w:val="both"/>
        <w:rPr>
          <w:b/>
        </w:rPr>
      </w:pPr>
      <w:r w:rsidRPr="00125333">
        <w:t xml:space="preserve">Acide naphtylalcanoïque </w:t>
      </w:r>
    </w:p>
    <w:p w14:paraId="608154BE" w14:textId="77777777" w:rsidR="00125333" w:rsidRPr="00125333" w:rsidRDefault="00125333" w:rsidP="00125333">
      <w:pPr>
        <w:numPr>
          <w:ilvl w:val="0"/>
          <w:numId w:val="168"/>
        </w:numPr>
        <w:spacing w:after="240" w:line="259" w:lineRule="auto"/>
        <w:contextualSpacing/>
        <w:jc w:val="both"/>
        <w:rPr>
          <w:b/>
        </w:rPr>
      </w:pPr>
      <w:r w:rsidRPr="00125333">
        <w:t>Acide 3-indolilacétique</w:t>
      </w:r>
    </w:p>
    <w:p w14:paraId="5C9CD669" w14:textId="77777777" w:rsidR="00125333" w:rsidRPr="00125333" w:rsidRDefault="00125333" w:rsidP="00125333">
      <w:pPr>
        <w:numPr>
          <w:ilvl w:val="0"/>
          <w:numId w:val="168"/>
        </w:numPr>
        <w:spacing w:after="240" w:line="259" w:lineRule="auto"/>
        <w:contextualSpacing/>
        <w:jc w:val="both"/>
        <w:rPr>
          <w:b/>
        </w:rPr>
      </w:pPr>
      <w:r w:rsidRPr="00125333">
        <w:t>Acide phénylacétique</w:t>
      </w:r>
    </w:p>
    <w:p w14:paraId="07DA6EBD" w14:textId="77777777" w:rsidR="00125333" w:rsidRPr="00125333" w:rsidRDefault="00125333" w:rsidP="00125333">
      <w:pPr>
        <w:numPr>
          <w:ilvl w:val="0"/>
          <w:numId w:val="168"/>
        </w:numPr>
        <w:spacing w:after="0" w:line="259" w:lineRule="auto"/>
        <w:contextualSpacing/>
        <w:jc w:val="both"/>
        <w:rPr>
          <w:b/>
        </w:rPr>
      </w:pPr>
      <w:r w:rsidRPr="00125333">
        <w:t>Acide 2-phénylpropionique</w:t>
      </w:r>
    </w:p>
    <w:p w14:paraId="61D6EE0C" w14:textId="77777777" w:rsidR="00125333" w:rsidRPr="00125333" w:rsidRDefault="00125333" w:rsidP="00125333">
      <w:pPr>
        <w:spacing w:after="0" w:line="259" w:lineRule="auto"/>
        <w:jc w:val="both"/>
      </w:pPr>
    </w:p>
    <w:p w14:paraId="0D7734B4" w14:textId="77777777" w:rsidR="00125333" w:rsidRPr="00125333" w:rsidRDefault="00125333" w:rsidP="00125333">
      <w:pPr>
        <w:spacing w:after="0" w:line="259" w:lineRule="auto"/>
        <w:jc w:val="both"/>
      </w:pPr>
      <w:r w:rsidRPr="00125333">
        <w:rPr>
          <w:noProof/>
        </w:rPr>
        <w:drawing>
          <wp:inline distT="0" distB="0" distL="0" distR="0" wp14:anchorId="1188BB5E" wp14:editId="4588AE95">
            <wp:extent cx="5760720" cy="3969385"/>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38">
                      <a:extLst>
                        <a:ext uri="{28A0092B-C50C-407E-A947-70E740481C1C}">
                          <a14:useLocalDpi xmlns:a14="http://schemas.microsoft.com/office/drawing/2010/main" val="0"/>
                        </a:ext>
                      </a:extLst>
                    </a:blip>
                    <a:stretch>
                      <a:fillRect/>
                    </a:stretch>
                  </pic:blipFill>
                  <pic:spPr>
                    <a:xfrm>
                      <a:off x="0" y="0"/>
                      <a:ext cx="5760720" cy="3969385"/>
                    </a:xfrm>
                    <a:prstGeom prst="rect">
                      <a:avLst/>
                    </a:prstGeom>
                  </pic:spPr>
                </pic:pic>
              </a:graphicData>
            </a:graphic>
          </wp:inline>
        </w:drawing>
      </w:r>
    </w:p>
    <w:p w14:paraId="312D97E9" w14:textId="77777777" w:rsidR="00125333" w:rsidRPr="00125333" w:rsidRDefault="00125333" w:rsidP="00125333">
      <w:pPr>
        <w:spacing w:after="0" w:line="259" w:lineRule="auto"/>
        <w:jc w:val="both"/>
      </w:pPr>
    </w:p>
    <w:p w14:paraId="3D299A2A" w14:textId="77777777" w:rsidR="00125333" w:rsidRPr="00125333" w:rsidRDefault="00125333" w:rsidP="00125333">
      <w:pPr>
        <w:spacing w:after="0" w:line="259" w:lineRule="auto"/>
        <w:jc w:val="both"/>
      </w:pPr>
      <w:r w:rsidRPr="00125333">
        <w:rPr>
          <w:color w:val="FF0000"/>
        </w:rPr>
        <w:t xml:space="preserve">A FAUX </w:t>
      </w:r>
      <w:r w:rsidRPr="00125333">
        <w:t>L’acide salicylique est le chef de file des acides arylcarboxyliques.</w:t>
      </w:r>
    </w:p>
    <w:p w14:paraId="000C12E8" w14:textId="77777777" w:rsidR="00125333" w:rsidRPr="00125333" w:rsidRDefault="00125333" w:rsidP="00125333">
      <w:pPr>
        <w:spacing w:after="0" w:line="259" w:lineRule="auto"/>
        <w:jc w:val="both"/>
        <w:rPr>
          <w:color w:val="FF0000"/>
        </w:rPr>
      </w:pPr>
    </w:p>
    <w:p w14:paraId="6A3DF2FE" w14:textId="77777777" w:rsidR="00125333" w:rsidRPr="00125333" w:rsidRDefault="00125333" w:rsidP="00125333">
      <w:pPr>
        <w:spacing w:after="0" w:line="259" w:lineRule="auto"/>
        <w:jc w:val="both"/>
        <w:rPr>
          <w:color w:val="00B050"/>
        </w:rPr>
      </w:pPr>
      <w:r w:rsidRPr="00125333">
        <w:rPr>
          <w:color w:val="00B050"/>
        </w:rPr>
        <w:t xml:space="preserve">B VRAI </w:t>
      </w:r>
    </w:p>
    <w:p w14:paraId="659FFAA0" w14:textId="77777777" w:rsidR="00125333" w:rsidRPr="00125333" w:rsidRDefault="00125333" w:rsidP="00125333">
      <w:pPr>
        <w:spacing w:after="0" w:line="259" w:lineRule="auto"/>
        <w:jc w:val="both"/>
      </w:pPr>
    </w:p>
    <w:p w14:paraId="455EB95F" w14:textId="77777777" w:rsidR="00125333" w:rsidRPr="00125333" w:rsidRDefault="00125333" w:rsidP="00125333">
      <w:pPr>
        <w:spacing w:after="0" w:line="259" w:lineRule="auto"/>
        <w:jc w:val="both"/>
        <w:rPr>
          <w:color w:val="00B050"/>
        </w:rPr>
      </w:pPr>
      <w:r w:rsidRPr="00125333">
        <w:rPr>
          <w:color w:val="00B050"/>
        </w:rPr>
        <w:t xml:space="preserve">C VRAI </w:t>
      </w:r>
    </w:p>
    <w:p w14:paraId="5DFA44E8" w14:textId="77777777" w:rsidR="00125333" w:rsidRPr="00125333" w:rsidRDefault="00125333" w:rsidP="00125333">
      <w:pPr>
        <w:spacing w:after="0" w:line="259" w:lineRule="auto"/>
        <w:jc w:val="both"/>
        <w:rPr>
          <w:color w:val="00B050"/>
        </w:rPr>
      </w:pPr>
    </w:p>
    <w:p w14:paraId="6532587D" w14:textId="77777777" w:rsidR="00125333" w:rsidRPr="00125333" w:rsidRDefault="00125333" w:rsidP="00125333">
      <w:pPr>
        <w:spacing w:after="0" w:line="259" w:lineRule="auto"/>
        <w:jc w:val="both"/>
        <w:rPr>
          <w:color w:val="00B050"/>
        </w:rPr>
      </w:pPr>
      <w:r w:rsidRPr="00125333">
        <w:rPr>
          <w:color w:val="00B050"/>
        </w:rPr>
        <w:t xml:space="preserve">D VRAI </w:t>
      </w:r>
    </w:p>
    <w:p w14:paraId="577995F1" w14:textId="77777777" w:rsidR="00125333" w:rsidRPr="00125333" w:rsidRDefault="00125333" w:rsidP="00125333">
      <w:pPr>
        <w:spacing w:after="0" w:line="259" w:lineRule="auto"/>
        <w:jc w:val="both"/>
      </w:pPr>
    </w:p>
    <w:p w14:paraId="6E7A12EB" w14:textId="77777777" w:rsidR="00125333" w:rsidRPr="00125333" w:rsidRDefault="00125333" w:rsidP="00125333">
      <w:pPr>
        <w:spacing w:after="0" w:line="259" w:lineRule="auto"/>
        <w:jc w:val="both"/>
        <w:rPr>
          <w:color w:val="00B050"/>
        </w:rPr>
      </w:pPr>
      <w:r w:rsidRPr="00125333">
        <w:rPr>
          <w:color w:val="00B050"/>
        </w:rPr>
        <w:t xml:space="preserve">E VRAI </w:t>
      </w:r>
    </w:p>
    <w:p w14:paraId="5C34AF70" w14:textId="77777777" w:rsidR="00125333" w:rsidRPr="00125333" w:rsidRDefault="00125333" w:rsidP="00125333">
      <w:pPr>
        <w:spacing w:after="240" w:line="259" w:lineRule="auto"/>
        <w:jc w:val="both"/>
      </w:pPr>
    </w:p>
    <w:p w14:paraId="6C3B5572" w14:textId="77777777" w:rsidR="00125333" w:rsidRPr="00125333" w:rsidRDefault="00125333" w:rsidP="00125333">
      <w:pPr>
        <w:spacing w:after="0" w:line="259" w:lineRule="auto"/>
        <w:jc w:val="both"/>
        <w:rPr>
          <w:color w:val="00B050"/>
        </w:rPr>
      </w:pPr>
      <w:r w:rsidRPr="00125333">
        <w:rPr>
          <w:noProof/>
          <w:color w:val="00B050"/>
        </w:rPr>
        <w:drawing>
          <wp:inline distT="0" distB="0" distL="0" distR="0" wp14:anchorId="279E7521" wp14:editId="05003527">
            <wp:extent cx="2924583" cy="1286054"/>
            <wp:effectExtent l="0" t="0" r="9525" b="9525"/>
            <wp:docPr id="41" name="Image 41" descr="Une image contenant objet, horlo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objet, horloge&#10;&#10;Description générée automatiquement"/>
                    <pic:cNvPicPr/>
                  </pic:nvPicPr>
                  <pic:blipFill>
                    <a:blip r:embed="rId39">
                      <a:extLst>
                        <a:ext uri="{28A0092B-C50C-407E-A947-70E740481C1C}">
                          <a14:useLocalDpi xmlns:a14="http://schemas.microsoft.com/office/drawing/2010/main" val="0"/>
                        </a:ext>
                      </a:extLst>
                    </a:blip>
                    <a:stretch>
                      <a:fillRect/>
                    </a:stretch>
                  </pic:blipFill>
                  <pic:spPr>
                    <a:xfrm>
                      <a:off x="0" y="0"/>
                      <a:ext cx="2924583" cy="1286054"/>
                    </a:xfrm>
                    <a:prstGeom prst="rect">
                      <a:avLst/>
                    </a:prstGeom>
                  </pic:spPr>
                </pic:pic>
              </a:graphicData>
            </a:graphic>
          </wp:inline>
        </w:drawing>
      </w:r>
    </w:p>
    <w:p w14:paraId="3B49D69F" w14:textId="77777777" w:rsidR="00125333" w:rsidRPr="00125333" w:rsidRDefault="00125333" w:rsidP="00125333">
      <w:pPr>
        <w:spacing w:after="0" w:line="259" w:lineRule="auto"/>
        <w:jc w:val="both"/>
      </w:pPr>
    </w:p>
    <w:p w14:paraId="1ABB744C" w14:textId="65ED16FF" w:rsidR="00125333" w:rsidRPr="00125333" w:rsidRDefault="00125333" w:rsidP="00125333">
      <w:pPr>
        <w:spacing w:before="240" w:after="0"/>
        <w:jc w:val="both"/>
        <w:rPr>
          <w:rFonts w:ascii="Lucida Bright" w:hAnsi="Lucida Bright" w:cs="Times New Roman"/>
          <w:b/>
          <w:sz w:val="24"/>
          <w:szCs w:val="36"/>
        </w:rPr>
      </w:pPr>
      <w:r w:rsidRPr="00125333">
        <w:rPr>
          <w:rFonts w:ascii="Lucida Bright" w:hAnsi="Lucida Bright" w:cs="Times New Roman"/>
          <w:b/>
          <w:sz w:val="24"/>
          <w:szCs w:val="24"/>
          <w:u w:val="single"/>
        </w:rPr>
        <w:t xml:space="preserve">Question </w:t>
      </w:r>
      <w:r w:rsidR="00A26488">
        <w:rPr>
          <w:rFonts w:ascii="Lucida Bright" w:hAnsi="Lucida Bright" w:cs="Times New Roman"/>
          <w:b/>
          <w:sz w:val="24"/>
          <w:szCs w:val="24"/>
          <w:u w:val="single"/>
        </w:rPr>
        <w:t>84</w:t>
      </w:r>
      <w:r w:rsidRPr="00125333">
        <w:rPr>
          <w:rFonts w:ascii="Lucida Bright" w:hAnsi="Lucida Bright" w:cs="Times New Roman"/>
          <w:b/>
          <w:sz w:val="24"/>
          <w:szCs w:val="24"/>
          <w:u w:val="single"/>
        </w:rPr>
        <w:t xml:space="preserve"> – Parmi ces étapes de la conception d’un médicament laquelle (lesquelles) est (sont) dans le bon ordre chronologique </w:t>
      </w:r>
      <w:r w:rsidRPr="00125333">
        <w:rPr>
          <w:rFonts w:ascii="Lucida Bright" w:hAnsi="Lucida Bright" w:cs="Times New Roman"/>
          <w:b/>
          <w:sz w:val="24"/>
          <w:szCs w:val="36"/>
          <w:u w:val="single"/>
        </w:rPr>
        <w:t>:</w:t>
      </w:r>
      <w:r w:rsidRPr="00125333">
        <w:rPr>
          <w:rFonts w:ascii="Lucida Bright" w:hAnsi="Lucida Bright" w:cs="Times New Roman"/>
          <w:b/>
          <w:sz w:val="24"/>
          <w:szCs w:val="36"/>
        </w:rPr>
        <w:t xml:space="preserve"> </w:t>
      </w:r>
    </w:p>
    <w:p w14:paraId="2469359E" w14:textId="77777777" w:rsidR="00125333" w:rsidRPr="00125333" w:rsidRDefault="00125333" w:rsidP="00125333">
      <w:pPr>
        <w:spacing w:after="0" w:line="240" w:lineRule="auto"/>
        <w:jc w:val="both"/>
      </w:pPr>
      <w:r w:rsidRPr="00125333">
        <w:t>Parmi ces étapes de la conception d’un médicament laquelle (lesquelles) est (sont) dans le bon ordre chronologique :</w:t>
      </w:r>
    </w:p>
    <w:p w14:paraId="733AB61A" w14:textId="77777777" w:rsidR="00125333" w:rsidRPr="00125333" w:rsidRDefault="00125333" w:rsidP="00125333">
      <w:pPr>
        <w:spacing w:after="0" w:line="240" w:lineRule="auto"/>
        <w:jc w:val="both"/>
      </w:pPr>
    </w:p>
    <w:p w14:paraId="2E68FD21" w14:textId="77777777" w:rsidR="00125333" w:rsidRPr="00125333" w:rsidRDefault="00125333" w:rsidP="00125333">
      <w:pPr>
        <w:numPr>
          <w:ilvl w:val="0"/>
          <w:numId w:val="169"/>
        </w:numPr>
        <w:spacing w:after="240" w:line="259" w:lineRule="auto"/>
        <w:contextualSpacing/>
        <w:jc w:val="both"/>
        <w:rPr>
          <w:bCs/>
        </w:rPr>
      </w:pPr>
      <w:r w:rsidRPr="00125333">
        <w:rPr>
          <w:bCs/>
        </w:rPr>
        <w:t>Choix de la cible /Optimisation pharmacocinétique et pharmacodynamique/Preuve de concept/Evaluation des molécules sur des cibles thérapeutiques</w:t>
      </w:r>
    </w:p>
    <w:p w14:paraId="0CC3B43B" w14:textId="77777777" w:rsidR="00125333" w:rsidRPr="00125333" w:rsidRDefault="00125333" w:rsidP="00125333">
      <w:pPr>
        <w:numPr>
          <w:ilvl w:val="0"/>
          <w:numId w:val="169"/>
        </w:numPr>
        <w:spacing w:after="240" w:line="259" w:lineRule="auto"/>
        <w:contextualSpacing/>
        <w:jc w:val="both"/>
        <w:rPr>
          <w:bCs/>
        </w:rPr>
      </w:pPr>
      <w:r w:rsidRPr="00125333">
        <w:rPr>
          <w:bCs/>
        </w:rPr>
        <w:t>Conception et synthèse de molécules de molécules d’intérêt biologique/Recherche d’un lead/ Optimisation pharmacocinétique et pharmacodynamique/Preuve de concept</w:t>
      </w:r>
    </w:p>
    <w:p w14:paraId="4AE5FBB9" w14:textId="77777777" w:rsidR="00125333" w:rsidRPr="00125333" w:rsidRDefault="00125333" w:rsidP="00125333">
      <w:pPr>
        <w:numPr>
          <w:ilvl w:val="0"/>
          <w:numId w:val="169"/>
        </w:numPr>
        <w:spacing w:after="240" w:line="259" w:lineRule="auto"/>
        <w:contextualSpacing/>
        <w:jc w:val="both"/>
        <w:rPr>
          <w:b/>
        </w:rPr>
      </w:pPr>
      <w:r w:rsidRPr="00125333">
        <w:rPr>
          <w:bCs/>
        </w:rPr>
        <w:t>Choix de la cible / Optimisation pharmacocinétique et pharmacodynamique/Recherche d’un lead/ Evaluation de l’activité biologique</w:t>
      </w:r>
    </w:p>
    <w:p w14:paraId="73F6BC33" w14:textId="77777777" w:rsidR="00125333" w:rsidRPr="00125333" w:rsidRDefault="00125333" w:rsidP="00125333">
      <w:pPr>
        <w:numPr>
          <w:ilvl w:val="0"/>
          <w:numId w:val="169"/>
        </w:numPr>
        <w:spacing w:after="240" w:line="259" w:lineRule="auto"/>
        <w:contextualSpacing/>
        <w:jc w:val="both"/>
        <w:rPr>
          <w:b/>
        </w:rPr>
      </w:pPr>
      <w:r w:rsidRPr="00125333">
        <w:t>Choix de la cible/ Testes d’activité biologique/Preuve de concept/ Evaluation pré-clinique</w:t>
      </w:r>
    </w:p>
    <w:p w14:paraId="5B9EE21E" w14:textId="77777777" w:rsidR="00125333" w:rsidRPr="00125333" w:rsidRDefault="00125333" w:rsidP="00125333">
      <w:pPr>
        <w:numPr>
          <w:ilvl w:val="0"/>
          <w:numId w:val="169"/>
        </w:numPr>
        <w:spacing w:after="0" w:line="259" w:lineRule="auto"/>
        <w:contextualSpacing/>
        <w:jc w:val="both"/>
        <w:rPr>
          <w:b/>
        </w:rPr>
      </w:pPr>
      <w:r w:rsidRPr="00125333">
        <w:t>Evaluation pré-clinique/ Conception et synthèse de molécules d’intérêt biologique/Recherche d’un lead/Preuve de concept</w:t>
      </w:r>
    </w:p>
    <w:p w14:paraId="795580D2" w14:textId="77777777" w:rsidR="00125333" w:rsidRPr="00125333" w:rsidRDefault="00125333" w:rsidP="00125333">
      <w:pPr>
        <w:spacing w:after="0" w:line="259" w:lineRule="auto"/>
        <w:jc w:val="both"/>
        <w:rPr>
          <w:b/>
        </w:rPr>
      </w:pPr>
    </w:p>
    <w:p w14:paraId="603BF604" w14:textId="77777777" w:rsidR="00125333" w:rsidRPr="00125333" w:rsidRDefault="00125333" w:rsidP="00125333">
      <w:pPr>
        <w:spacing w:after="0" w:line="259" w:lineRule="auto"/>
        <w:jc w:val="both"/>
        <w:rPr>
          <w:b/>
        </w:rPr>
      </w:pPr>
    </w:p>
    <w:p w14:paraId="7759EFDC" w14:textId="77777777" w:rsidR="00125333" w:rsidRPr="00125333" w:rsidRDefault="00125333" w:rsidP="00125333">
      <w:pPr>
        <w:spacing w:after="0" w:line="259" w:lineRule="auto"/>
        <w:jc w:val="both"/>
      </w:pPr>
      <w:r w:rsidRPr="00125333">
        <w:t xml:space="preserve">Les principales étapes de la conception d’un médicament sont : </w:t>
      </w:r>
    </w:p>
    <w:p w14:paraId="5053C727" w14:textId="77777777" w:rsidR="00125333" w:rsidRPr="00125333" w:rsidRDefault="00125333" w:rsidP="00125333">
      <w:pPr>
        <w:numPr>
          <w:ilvl w:val="0"/>
          <w:numId w:val="172"/>
        </w:numPr>
        <w:spacing w:after="0" w:line="259" w:lineRule="auto"/>
        <w:contextualSpacing/>
        <w:jc w:val="both"/>
        <w:rPr>
          <w:rFonts w:ascii="Calibri" w:eastAsia="Calibri" w:hAnsi="Calibri" w:cs="Times New Roman"/>
          <w:b/>
        </w:rPr>
      </w:pPr>
      <w:r w:rsidRPr="00125333">
        <w:rPr>
          <w:rFonts w:ascii="Calibri" w:eastAsia="Calibri" w:hAnsi="Calibri" w:cs="Times New Roman"/>
          <w:b/>
        </w:rPr>
        <w:t>10 000 à 20 000 candidats-médicaments</w:t>
      </w:r>
    </w:p>
    <w:p w14:paraId="390C034D" w14:textId="77777777" w:rsidR="00125333" w:rsidRPr="00125333" w:rsidRDefault="00125333" w:rsidP="00125333">
      <w:pPr>
        <w:numPr>
          <w:ilvl w:val="0"/>
          <w:numId w:val="170"/>
        </w:numPr>
        <w:spacing w:after="40" w:line="259" w:lineRule="auto"/>
        <w:jc w:val="both"/>
        <w:rPr>
          <w:rFonts w:ascii="Calibri" w:eastAsia="Calibri" w:hAnsi="Calibri" w:cs="Times New Roman"/>
        </w:rPr>
      </w:pPr>
      <w:r w:rsidRPr="00125333">
        <w:rPr>
          <w:rFonts w:ascii="Calibri" w:eastAsia="Calibri" w:hAnsi="Calibri" w:cs="Times New Roman"/>
        </w:rPr>
        <w:t>Choix d’une cible</w:t>
      </w:r>
    </w:p>
    <w:p w14:paraId="1CE77C8A" w14:textId="77777777" w:rsidR="00125333" w:rsidRPr="00125333" w:rsidRDefault="00125333" w:rsidP="00125333">
      <w:pPr>
        <w:numPr>
          <w:ilvl w:val="0"/>
          <w:numId w:val="170"/>
        </w:numPr>
        <w:spacing w:after="40" w:line="259" w:lineRule="auto"/>
        <w:jc w:val="both"/>
        <w:rPr>
          <w:rFonts w:ascii="Calibri" w:eastAsia="Calibri" w:hAnsi="Calibri" w:cs="Times New Roman"/>
        </w:rPr>
      </w:pPr>
      <w:r w:rsidRPr="00125333">
        <w:rPr>
          <w:rFonts w:ascii="Calibri" w:eastAsia="Calibri" w:hAnsi="Calibri" w:cs="Times New Roman"/>
          <w:u w:val="single"/>
        </w:rPr>
        <w:t>Conception et synthèse</w:t>
      </w:r>
      <w:r w:rsidRPr="00125333">
        <w:rPr>
          <w:rFonts w:ascii="Calibri" w:eastAsia="Calibri" w:hAnsi="Calibri" w:cs="Times New Roman"/>
        </w:rPr>
        <w:t xml:space="preserve"> de molécules d’intérêt biologique.</w:t>
      </w:r>
    </w:p>
    <w:p w14:paraId="77A16C42" w14:textId="77777777" w:rsidR="00125333" w:rsidRPr="00125333" w:rsidRDefault="00125333" w:rsidP="00125333">
      <w:pPr>
        <w:numPr>
          <w:ilvl w:val="0"/>
          <w:numId w:val="170"/>
        </w:numPr>
        <w:spacing w:after="40" w:line="259" w:lineRule="auto"/>
        <w:jc w:val="both"/>
        <w:rPr>
          <w:rFonts w:ascii="Calibri" w:eastAsia="Calibri" w:hAnsi="Calibri" w:cs="Times New Roman"/>
        </w:rPr>
      </w:pPr>
      <w:r w:rsidRPr="00125333">
        <w:rPr>
          <w:rFonts w:ascii="Calibri" w:eastAsia="Calibri" w:hAnsi="Calibri" w:cs="Times New Roman"/>
          <w:u w:val="single"/>
        </w:rPr>
        <w:t>Evaluation</w:t>
      </w:r>
      <w:r w:rsidRPr="00125333">
        <w:rPr>
          <w:rFonts w:ascii="Calibri" w:eastAsia="Calibri" w:hAnsi="Calibri" w:cs="Times New Roman"/>
        </w:rPr>
        <w:t xml:space="preserve"> des molécules sur des cibles thérapeutiques.</w:t>
      </w:r>
    </w:p>
    <w:p w14:paraId="06C30DAD" w14:textId="77777777" w:rsidR="00125333" w:rsidRPr="00125333" w:rsidRDefault="00125333" w:rsidP="00125333">
      <w:pPr>
        <w:numPr>
          <w:ilvl w:val="0"/>
          <w:numId w:val="170"/>
        </w:numPr>
        <w:spacing w:after="40" w:line="259" w:lineRule="auto"/>
        <w:jc w:val="both"/>
        <w:rPr>
          <w:rFonts w:ascii="Calibri" w:eastAsia="Calibri" w:hAnsi="Calibri" w:cs="Times New Roman"/>
        </w:rPr>
      </w:pPr>
      <w:r w:rsidRPr="00125333">
        <w:rPr>
          <w:rFonts w:ascii="Calibri" w:eastAsia="Calibri" w:hAnsi="Calibri" w:cs="Times New Roman"/>
          <w:u w:val="single"/>
        </w:rPr>
        <w:t xml:space="preserve">Choix d’une molécule </w:t>
      </w:r>
      <w:r w:rsidRPr="00125333">
        <w:rPr>
          <w:rFonts w:ascii="Calibri" w:eastAsia="Calibri" w:hAnsi="Calibri" w:cs="Times New Roman"/>
          <w:b/>
          <w:i/>
          <w:u w:val="single"/>
        </w:rPr>
        <w:t>lead</w:t>
      </w:r>
      <w:r w:rsidRPr="00125333">
        <w:rPr>
          <w:rFonts w:ascii="Calibri" w:eastAsia="Calibri" w:hAnsi="Calibri" w:cs="Times New Roman"/>
        </w:rPr>
        <w:t xml:space="preserve"> ou « chef de file » </w:t>
      </w:r>
    </w:p>
    <w:p w14:paraId="03F05655" w14:textId="77777777" w:rsidR="00125333" w:rsidRPr="00125333" w:rsidRDefault="00125333" w:rsidP="00125333">
      <w:pPr>
        <w:numPr>
          <w:ilvl w:val="0"/>
          <w:numId w:val="170"/>
        </w:numPr>
        <w:spacing w:after="40" w:line="259" w:lineRule="auto"/>
        <w:jc w:val="both"/>
        <w:rPr>
          <w:rFonts w:ascii="Calibri" w:eastAsia="Calibri" w:hAnsi="Calibri" w:cs="Times New Roman"/>
        </w:rPr>
      </w:pPr>
      <w:r w:rsidRPr="00125333">
        <w:rPr>
          <w:rFonts w:ascii="Calibri" w:eastAsia="Calibri" w:hAnsi="Calibri" w:cs="Times New Roman"/>
          <w:u w:val="single"/>
        </w:rPr>
        <w:t>Optimisation</w:t>
      </w:r>
      <w:r w:rsidRPr="00125333">
        <w:rPr>
          <w:rFonts w:ascii="Calibri" w:eastAsia="Calibri" w:hAnsi="Calibri" w:cs="Times New Roman"/>
        </w:rPr>
        <w:t xml:space="preserve"> pharmacocinétique (activité biologique) et pharmacodynamique (</w:t>
      </w:r>
      <w:r w:rsidRPr="00125333">
        <w:rPr>
          <w:rFonts w:ascii="Calibri" w:eastAsia="Calibri" w:hAnsi="Calibri" w:cs="Times New Roman"/>
          <w:b/>
        </w:rPr>
        <w:t>ADMET</w:t>
      </w:r>
      <w:r w:rsidRPr="00125333">
        <w:rPr>
          <w:rFonts w:ascii="Calibri" w:eastAsia="Calibri" w:hAnsi="Calibri" w:cs="Times New Roman"/>
        </w:rPr>
        <w:t xml:space="preserve"> = </w:t>
      </w:r>
      <w:r w:rsidRPr="00125333">
        <w:rPr>
          <w:rFonts w:ascii="Calibri" w:eastAsia="Calibri" w:hAnsi="Calibri" w:cs="Times New Roman"/>
          <w:b/>
        </w:rPr>
        <w:t>A</w:t>
      </w:r>
      <w:r w:rsidRPr="00125333">
        <w:rPr>
          <w:rFonts w:ascii="Calibri" w:eastAsia="Calibri" w:hAnsi="Calibri" w:cs="Times New Roman"/>
        </w:rPr>
        <w:t xml:space="preserve">bsorption, </w:t>
      </w:r>
      <w:r w:rsidRPr="00125333">
        <w:rPr>
          <w:rFonts w:ascii="Calibri" w:eastAsia="Calibri" w:hAnsi="Calibri" w:cs="Times New Roman"/>
          <w:b/>
        </w:rPr>
        <w:t>D</w:t>
      </w:r>
      <w:r w:rsidRPr="00125333">
        <w:rPr>
          <w:rFonts w:ascii="Calibri" w:eastAsia="Calibri" w:hAnsi="Calibri" w:cs="Times New Roman"/>
        </w:rPr>
        <w:t xml:space="preserve">istribution, </w:t>
      </w:r>
      <w:r w:rsidRPr="00125333">
        <w:rPr>
          <w:rFonts w:ascii="Calibri" w:eastAsia="Calibri" w:hAnsi="Calibri" w:cs="Times New Roman"/>
          <w:b/>
        </w:rPr>
        <w:t>M</w:t>
      </w:r>
      <w:r w:rsidRPr="00125333">
        <w:rPr>
          <w:rFonts w:ascii="Calibri" w:eastAsia="Calibri" w:hAnsi="Calibri" w:cs="Times New Roman"/>
        </w:rPr>
        <w:t xml:space="preserve">étabolisation, </w:t>
      </w:r>
      <w:r w:rsidRPr="00125333">
        <w:rPr>
          <w:rFonts w:ascii="Calibri" w:eastAsia="Calibri" w:hAnsi="Calibri" w:cs="Times New Roman"/>
          <w:b/>
        </w:rPr>
        <w:t>É</w:t>
      </w:r>
      <w:r w:rsidRPr="00125333">
        <w:rPr>
          <w:rFonts w:ascii="Calibri" w:eastAsia="Calibri" w:hAnsi="Calibri" w:cs="Times New Roman"/>
        </w:rPr>
        <w:t xml:space="preserve">limination, </w:t>
      </w:r>
      <w:r w:rsidRPr="00125333">
        <w:rPr>
          <w:rFonts w:ascii="Calibri" w:eastAsia="Calibri" w:hAnsi="Calibri" w:cs="Times New Roman"/>
          <w:b/>
        </w:rPr>
        <w:t>T</w:t>
      </w:r>
      <w:r w:rsidRPr="00125333">
        <w:rPr>
          <w:rFonts w:ascii="Calibri" w:eastAsia="Calibri" w:hAnsi="Calibri" w:cs="Times New Roman"/>
        </w:rPr>
        <w:t>oxicité).</w:t>
      </w:r>
    </w:p>
    <w:p w14:paraId="362C9C00" w14:textId="77777777" w:rsidR="00125333" w:rsidRPr="00125333" w:rsidRDefault="00125333" w:rsidP="00125333">
      <w:pPr>
        <w:numPr>
          <w:ilvl w:val="0"/>
          <w:numId w:val="170"/>
        </w:numPr>
        <w:spacing w:after="0" w:line="259" w:lineRule="auto"/>
        <w:contextualSpacing/>
        <w:jc w:val="both"/>
      </w:pPr>
      <w:r w:rsidRPr="00125333">
        <w:rPr>
          <w:rFonts w:ascii="Calibri" w:eastAsia="Calibri" w:hAnsi="Calibri" w:cs="Times New Roman"/>
          <w:u w:val="single"/>
        </w:rPr>
        <w:t>Preuve du concept</w:t>
      </w:r>
      <w:r w:rsidRPr="00125333">
        <w:rPr>
          <w:rFonts w:ascii="Calibri" w:eastAsia="Calibri" w:hAnsi="Calibri" w:cs="Times New Roman"/>
        </w:rPr>
        <w:t>, établie grâce à des essais complémentaires</w:t>
      </w:r>
    </w:p>
    <w:p w14:paraId="68696A6A" w14:textId="77777777" w:rsidR="00125333" w:rsidRPr="00125333" w:rsidRDefault="00125333" w:rsidP="00125333">
      <w:pPr>
        <w:numPr>
          <w:ilvl w:val="0"/>
          <w:numId w:val="170"/>
        </w:numPr>
        <w:tabs>
          <w:tab w:val="left" w:pos="1134"/>
        </w:tabs>
        <w:spacing w:after="20" w:line="259" w:lineRule="auto"/>
        <w:contextualSpacing/>
        <w:jc w:val="both"/>
        <w:rPr>
          <w:rFonts w:ascii="Calibri" w:eastAsia="Calibri" w:hAnsi="Calibri" w:cs="Times New Roman"/>
        </w:rPr>
      </w:pPr>
      <w:r w:rsidRPr="00125333">
        <w:rPr>
          <w:rFonts w:ascii="Calibri" w:eastAsia="Calibri" w:hAnsi="Calibri" w:cs="Times New Roman"/>
        </w:rPr>
        <w:t>La protection du médicament par brevet.</w:t>
      </w:r>
    </w:p>
    <w:p w14:paraId="2F244A1D" w14:textId="77777777" w:rsidR="00125333" w:rsidRPr="00125333" w:rsidRDefault="00125333" w:rsidP="00125333">
      <w:pPr>
        <w:numPr>
          <w:ilvl w:val="0"/>
          <w:numId w:val="170"/>
        </w:numPr>
        <w:tabs>
          <w:tab w:val="left" w:pos="1134"/>
        </w:tabs>
        <w:spacing w:after="20" w:line="259" w:lineRule="auto"/>
        <w:contextualSpacing/>
        <w:jc w:val="both"/>
        <w:rPr>
          <w:rFonts w:ascii="Calibri" w:eastAsia="Calibri" w:hAnsi="Calibri" w:cs="Times New Roman"/>
        </w:rPr>
      </w:pPr>
      <w:r w:rsidRPr="00125333">
        <w:rPr>
          <w:rFonts w:ascii="Calibri" w:eastAsia="Calibri" w:hAnsi="Calibri" w:cs="Times New Roman"/>
        </w:rPr>
        <w:t>L’étude du métabolisme du médicament.</w:t>
      </w:r>
    </w:p>
    <w:p w14:paraId="1E3BF9B4" w14:textId="77777777" w:rsidR="00125333" w:rsidRPr="00125333" w:rsidRDefault="00125333" w:rsidP="00125333">
      <w:pPr>
        <w:numPr>
          <w:ilvl w:val="0"/>
          <w:numId w:val="170"/>
        </w:numPr>
        <w:tabs>
          <w:tab w:val="left" w:pos="1134"/>
        </w:tabs>
        <w:spacing w:after="20" w:line="259" w:lineRule="auto"/>
        <w:contextualSpacing/>
        <w:jc w:val="both"/>
        <w:rPr>
          <w:rFonts w:ascii="Calibri" w:eastAsia="Calibri" w:hAnsi="Calibri" w:cs="Times New Roman"/>
        </w:rPr>
      </w:pPr>
      <w:r w:rsidRPr="00125333">
        <w:rPr>
          <w:rFonts w:ascii="Calibri" w:eastAsia="Calibri" w:hAnsi="Calibri" w:cs="Times New Roman"/>
        </w:rPr>
        <w:t>Les tests de toxicité.</w:t>
      </w:r>
    </w:p>
    <w:p w14:paraId="7DE72695" w14:textId="77777777" w:rsidR="00125333" w:rsidRPr="00125333" w:rsidRDefault="00125333" w:rsidP="00125333">
      <w:pPr>
        <w:numPr>
          <w:ilvl w:val="0"/>
          <w:numId w:val="170"/>
        </w:numPr>
        <w:tabs>
          <w:tab w:val="left" w:pos="1134"/>
        </w:tabs>
        <w:spacing w:after="20" w:line="259" w:lineRule="auto"/>
        <w:contextualSpacing/>
        <w:jc w:val="both"/>
        <w:rPr>
          <w:rFonts w:ascii="Calibri" w:eastAsia="Calibri" w:hAnsi="Calibri" w:cs="Times New Roman"/>
        </w:rPr>
      </w:pPr>
      <w:r w:rsidRPr="00125333">
        <w:rPr>
          <w:rFonts w:ascii="Calibri" w:eastAsia="Calibri" w:hAnsi="Calibri" w:cs="Times New Roman"/>
        </w:rPr>
        <w:t>La mise au point d’un procédé de fabrication.</w:t>
      </w:r>
    </w:p>
    <w:p w14:paraId="27C02B2D" w14:textId="77777777" w:rsidR="00125333" w:rsidRPr="00125333" w:rsidRDefault="00125333" w:rsidP="00125333">
      <w:pPr>
        <w:numPr>
          <w:ilvl w:val="0"/>
          <w:numId w:val="170"/>
        </w:numPr>
        <w:tabs>
          <w:tab w:val="left" w:pos="1134"/>
        </w:tabs>
        <w:spacing w:after="20" w:line="259" w:lineRule="auto"/>
        <w:contextualSpacing/>
        <w:jc w:val="both"/>
        <w:rPr>
          <w:rFonts w:ascii="Calibri" w:eastAsia="Calibri" w:hAnsi="Calibri" w:cs="Times New Roman"/>
        </w:rPr>
      </w:pPr>
      <w:r w:rsidRPr="00125333">
        <w:rPr>
          <w:rFonts w:ascii="Calibri" w:eastAsia="Calibri" w:hAnsi="Calibri" w:cs="Times New Roman"/>
        </w:rPr>
        <w:t>L’exécution des essais cliniques.</w:t>
      </w:r>
    </w:p>
    <w:p w14:paraId="1245195E" w14:textId="77777777" w:rsidR="00125333" w:rsidRPr="00125333" w:rsidRDefault="00125333" w:rsidP="00125333">
      <w:pPr>
        <w:numPr>
          <w:ilvl w:val="0"/>
          <w:numId w:val="170"/>
        </w:numPr>
        <w:spacing w:after="160" w:line="259" w:lineRule="auto"/>
        <w:contextualSpacing/>
        <w:jc w:val="both"/>
        <w:rPr>
          <w:rFonts w:ascii="Calibri" w:eastAsia="Calibri" w:hAnsi="Calibri" w:cs="Times New Roman"/>
        </w:rPr>
      </w:pPr>
      <w:r w:rsidRPr="00125333">
        <w:rPr>
          <w:rFonts w:ascii="Calibri" w:eastAsia="Calibri" w:hAnsi="Calibri" w:cs="Times New Roman"/>
        </w:rPr>
        <w:t>L’obtention d’une Autorisation de Mise sur le Marché (AMM).</w:t>
      </w:r>
    </w:p>
    <w:p w14:paraId="7FEAF194" w14:textId="77777777" w:rsidR="00125333" w:rsidRPr="00125333" w:rsidRDefault="00125333" w:rsidP="00125333">
      <w:pPr>
        <w:numPr>
          <w:ilvl w:val="0"/>
          <w:numId w:val="171"/>
        </w:numPr>
        <w:spacing w:after="0" w:line="240" w:lineRule="auto"/>
        <w:contextualSpacing/>
        <w:jc w:val="both"/>
        <w:rPr>
          <w:rFonts w:ascii="Calibri" w:eastAsia="Helvetica" w:hAnsi="Calibri" w:cs="Calibri"/>
          <w:b/>
          <w:u w:val="single"/>
        </w:rPr>
      </w:pPr>
      <w:r w:rsidRPr="00125333">
        <w:rPr>
          <w:rFonts w:ascii="Calibri" w:eastAsia="Helvetica" w:hAnsi="Calibri" w:cs="Calibri"/>
          <w:b/>
          <w:u w:val="single"/>
        </w:rPr>
        <w:t>1 médicament sur le marché</w:t>
      </w:r>
    </w:p>
    <w:p w14:paraId="7342B113" w14:textId="77777777" w:rsidR="00125333" w:rsidRPr="00125333" w:rsidRDefault="00125333" w:rsidP="00125333">
      <w:pPr>
        <w:spacing w:after="0" w:line="259" w:lineRule="auto"/>
        <w:jc w:val="both"/>
        <w:rPr>
          <w:color w:val="FF0000"/>
        </w:rPr>
      </w:pPr>
    </w:p>
    <w:p w14:paraId="60901EE9" w14:textId="77777777" w:rsidR="00125333" w:rsidRPr="00125333" w:rsidRDefault="00125333" w:rsidP="00125333">
      <w:pPr>
        <w:spacing w:after="0" w:line="259" w:lineRule="auto"/>
        <w:jc w:val="both"/>
      </w:pPr>
      <w:r w:rsidRPr="00125333">
        <w:rPr>
          <w:color w:val="FF0000"/>
        </w:rPr>
        <w:t xml:space="preserve">A FAUX </w:t>
      </w:r>
    </w:p>
    <w:p w14:paraId="13FEB7F9" w14:textId="77777777" w:rsidR="00125333" w:rsidRPr="00125333" w:rsidRDefault="00125333" w:rsidP="00125333">
      <w:pPr>
        <w:spacing w:after="0" w:line="259" w:lineRule="auto"/>
        <w:jc w:val="both"/>
        <w:rPr>
          <w:color w:val="FF0000"/>
        </w:rPr>
      </w:pPr>
    </w:p>
    <w:p w14:paraId="2DE49171" w14:textId="77777777" w:rsidR="00125333" w:rsidRPr="00125333" w:rsidRDefault="00125333" w:rsidP="00125333">
      <w:pPr>
        <w:spacing w:after="0" w:line="259" w:lineRule="auto"/>
        <w:jc w:val="both"/>
        <w:rPr>
          <w:color w:val="00B050"/>
        </w:rPr>
      </w:pPr>
      <w:r w:rsidRPr="00125333">
        <w:rPr>
          <w:color w:val="00B050"/>
        </w:rPr>
        <w:t xml:space="preserve">B VRAI </w:t>
      </w:r>
    </w:p>
    <w:p w14:paraId="34AC688E" w14:textId="77777777" w:rsidR="00125333" w:rsidRPr="00125333" w:rsidRDefault="00125333" w:rsidP="00125333">
      <w:pPr>
        <w:spacing w:after="0" w:line="259" w:lineRule="auto"/>
        <w:jc w:val="both"/>
      </w:pPr>
    </w:p>
    <w:p w14:paraId="5533D485" w14:textId="77777777" w:rsidR="00125333" w:rsidRPr="00125333" w:rsidRDefault="00125333" w:rsidP="00125333">
      <w:pPr>
        <w:spacing w:after="0" w:line="259" w:lineRule="auto"/>
        <w:jc w:val="both"/>
        <w:rPr>
          <w:color w:val="FF0000"/>
        </w:rPr>
      </w:pPr>
      <w:r w:rsidRPr="00125333">
        <w:rPr>
          <w:color w:val="FF0000"/>
        </w:rPr>
        <w:t>C FAUX</w:t>
      </w:r>
    </w:p>
    <w:p w14:paraId="406CD05A" w14:textId="77777777" w:rsidR="00125333" w:rsidRPr="00125333" w:rsidRDefault="00125333" w:rsidP="00125333">
      <w:pPr>
        <w:spacing w:after="0" w:line="259" w:lineRule="auto"/>
        <w:jc w:val="both"/>
        <w:rPr>
          <w:color w:val="00B050"/>
        </w:rPr>
      </w:pPr>
    </w:p>
    <w:p w14:paraId="2981E4F6" w14:textId="77777777" w:rsidR="00125333" w:rsidRPr="00125333" w:rsidRDefault="00125333" w:rsidP="00125333">
      <w:pPr>
        <w:spacing w:after="0" w:line="259" w:lineRule="auto"/>
        <w:jc w:val="both"/>
        <w:rPr>
          <w:color w:val="00B050"/>
        </w:rPr>
      </w:pPr>
      <w:r w:rsidRPr="00125333">
        <w:rPr>
          <w:color w:val="00B050"/>
        </w:rPr>
        <w:t xml:space="preserve">D VRAI </w:t>
      </w:r>
    </w:p>
    <w:p w14:paraId="77398A27" w14:textId="77777777" w:rsidR="00125333" w:rsidRPr="00125333" w:rsidRDefault="00125333" w:rsidP="00125333">
      <w:pPr>
        <w:spacing w:after="0" w:line="259" w:lineRule="auto"/>
        <w:jc w:val="both"/>
      </w:pPr>
    </w:p>
    <w:p w14:paraId="757603BC" w14:textId="77777777" w:rsidR="00125333" w:rsidRPr="00125333" w:rsidRDefault="00125333" w:rsidP="00125333">
      <w:pPr>
        <w:spacing w:after="0" w:line="259" w:lineRule="auto"/>
        <w:jc w:val="both"/>
        <w:rPr>
          <w:color w:val="FF0000"/>
        </w:rPr>
      </w:pPr>
      <w:r w:rsidRPr="00125333">
        <w:rPr>
          <w:color w:val="FF0000"/>
        </w:rPr>
        <w:t>E FAUX</w:t>
      </w:r>
    </w:p>
    <w:p w14:paraId="4B7A3004" w14:textId="77777777" w:rsidR="00125333" w:rsidRPr="00125333" w:rsidRDefault="00125333" w:rsidP="00125333">
      <w:pPr>
        <w:spacing w:after="240" w:line="259" w:lineRule="auto"/>
        <w:jc w:val="both"/>
      </w:pPr>
    </w:p>
    <w:p w14:paraId="2990F8E0" w14:textId="4322C4A2" w:rsidR="00125333" w:rsidRPr="00125333" w:rsidRDefault="00125333" w:rsidP="00125333">
      <w:pPr>
        <w:spacing w:after="0"/>
        <w:jc w:val="both"/>
        <w:rPr>
          <w:rFonts w:ascii="Lucida Bright" w:hAnsi="Lucida Bright" w:cs="Times New Roman"/>
          <w:b/>
          <w:sz w:val="24"/>
          <w:szCs w:val="36"/>
        </w:rPr>
      </w:pPr>
      <w:r w:rsidRPr="00125333">
        <w:rPr>
          <w:rFonts w:ascii="Lucida Bright" w:hAnsi="Lucida Bright" w:cs="Times New Roman"/>
          <w:b/>
          <w:sz w:val="24"/>
          <w:szCs w:val="24"/>
          <w:u w:val="single"/>
        </w:rPr>
        <w:t xml:space="preserve">Question </w:t>
      </w:r>
      <w:r w:rsidR="00A26488">
        <w:rPr>
          <w:rFonts w:ascii="Lucida Bright" w:hAnsi="Lucida Bright" w:cs="Times New Roman"/>
          <w:b/>
          <w:sz w:val="24"/>
          <w:szCs w:val="24"/>
          <w:u w:val="single"/>
        </w:rPr>
        <w:t>85</w:t>
      </w:r>
      <w:r w:rsidRPr="00125333">
        <w:rPr>
          <w:rFonts w:ascii="Lucida Bright" w:hAnsi="Lucida Bright" w:cs="Times New Roman"/>
          <w:b/>
          <w:sz w:val="24"/>
          <w:szCs w:val="24"/>
          <w:u w:val="single"/>
        </w:rPr>
        <w:t xml:space="preserve"> – Parmi les propositions suivantes, indiquez celle(s) qui est (sont) exacte(s) </w:t>
      </w:r>
      <w:r w:rsidRPr="00125333">
        <w:rPr>
          <w:rFonts w:ascii="Lucida Bright" w:hAnsi="Lucida Bright" w:cs="Times New Roman"/>
          <w:b/>
          <w:sz w:val="24"/>
          <w:szCs w:val="36"/>
          <w:u w:val="single"/>
        </w:rPr>
        <w:t>:</w:t>
      </w:r>
      <w:r w:rsidRPr="00125333">
        <w:rPr>
          <w:rFonts w:ascii="Lucida Bright" w:hAnsi="Lucida Bright" w:cs="Times New Roman"/>
          <w:b/>
          <w:sz w:val="24"/>
          <w:szCs w:val="36"/>
        </w:rPr>
        <w:t xml:space="preserve"> </w:t>
      </w:r>
    </w:p>
    <w:p w14:paraId="39A860AC" w14:textId="77777777" w:rsidR="00125333" w:rsidRPr="00125333" w:rsidRDefault="00125333" w:rsidP="00125333">
      <w:pPr>
        <w:spacing w:after="0" w:line="240" w:lineRule="auto"/>
        <w:jc w:val="both"/>
      </w:pPr>
    </w:p>
    <w:p w14:paraId="0B918246" w14:textId="77777777" w:rsidR="00125333" w:rsidRPr="00125333" w:rsidRDefault="00125333" w:rsidP="00125333">
      <w:pPr>
        <w:numPr>
          <w:ilvl w:val="0"/>
          <w:numId w:val="173"/>
        </w:numPr>
        <w:spacing w:after="240" w:line="259" w:lineRule="auto"/>
        <w:contextualSpacing/>
        <w:jc w:val="both"/>
        <w:rPr>
          <w:bCs/>
        </w:rPr>
      </w:pPr>
      <w:r w:rsidRPr="00125333">
        <w:rPr>
          <w:bCs/>
        </w:rPr>
        <w:t xml:space="preserve">Le Bénorilate, après administration et hydrolyse de sa fonction ester, libère une molécule d’Aspirine et une molécule de paracétamol. </w:t>
      </w:r>
    </w:p>
    <w:p w14:paraId="683F7E76" w14:textId="77777777" w:rsidR="00125333" w:rsidRPr="00125333" w:rsidRDefault="00125333" w:rsidP="00125333">
      <w:pPr>
        <w:numPr>
          <w:ilvl w:val="0"/>
          <w:numId w:val="173"/>
        </w:numPr>
        <w:spacing w:after="240" w:line="259" w:lineRule="auto"/>
        <w:contextualSpacing/>
        <w:jc w:val="both"/>
        <w:rPr>
          <w:b/>
        </w:rPr>
      </w:pPr>
      <w:r w:rsidRPr="00125333">
        <w:t>Parmi les acides 2-phénylpropionique, on peut citer le Kétoprofène, l’Alminoprofène et l’Acéclofénac.</w:t>
      </w:r>
    </w:p>
    <w:p w14:paraId="66E35632" w14:textId="77777777" w:rsidR="00125333" w:rsidRPr="00125333" w:rsidRDefault="00125333" w:rsidP="00125333">
      <w:pPr>
        <w:numPr>
          <w:ilvl w:val="0"/>
          <w:numId w:val="173"/>
        </w:numPr>
        <w:spacing w:after="240" w:line="259" w:lineRule="auto"/>
        <w:contextualSpacing/>
        <w:jc w:val="both"/>
        <w:rPr>
          <w:b/>
        </w:rPr>
      </w:pPr>
      <w:r w:rsidRPr="00125333">
        <w:t xml:space="preserve">L’association du naproxène avec des pseudoéphédrines est utilisé comme traitement des ulcères gastro-duodénal. </w:t>
      </w:r>
    </w:p>
    <w:p w14:paraId="3A6EBA7E" w14:textId="77777777" w:rsidR="00125333" w:rsidRPr="00125333" w:rsidRDefault="00125333" w:rsidP="00125333">
      <w:pPr>
        <w:numPr>
          <w:ilvl w:val="0"/>
          <w:numId w:val="173"/>
        </w:numPr>
        <w:spacing w:after="240" w:line="259" w:lineRule="auto"/>
        <w:contextualSpacing/>
        <w:jc w:val="both"/>
        <w:rPr>
          <w:b/>
        </w:rPr>
      </w:pPr>
      <w:r w:rsidRPr="00125333">
        <w:t>Les AINS sont des inhibiteurs spécifiques des cyclo-oxygénases 2 (COX2).</w:t>
      </w:r>
    </w:p>
    <w:p w14:paraId="44F5570E" w14:textId="77777777" w:rsidR="00125333" w:rsidRPr="00125333" w:rsidRDefault="00125333" w:rsidP="00125333">
      <w:pPr>
        <w:numPr>
          <w:ilvl w:val="0"/>
          <w:numId w:val="173"/>
        </w:numPr>
        <w:spacing w:after="0" w:line="259" w:lineRule="auto"/>
        <w:contextualSpacing/>
        <w:jc w:val="both"/>
        <w:rPr>
          <w:b/>
        </w:rPr>
      </w:pPr>
      <w:r w:rsidRPr="00125333">
        <w:t>Les acides 2-phénylacétiques comme l’ibuprofène subissent l’action de la CoA racémase puis de la CoA synthétase.</w:t>
      </w:r>
    </w:p>
    <w:p w14:paraId="1319816A" w14:textId="77777777" w:rsidR="00125333" w:rsidRPr="00125333" w:rsidRDefault="00125333" w:rsidP="00125333">
      <w:pPr>
        <w:spacing w:after="240" w:line="259" w:lineRule="auto"/>
        <w:jc w:val="both"/>
      </w:pPr>
    </w:p>
    <w:p w14:paraId="5486845E" w14:textId="77777777" w:rsidR="00125333" w:rsidRPr="00125333" w:rsidRDefault="00125333" w:rsidP="00125333">
      <w:pPr>
        <w:spacing w:after="0" w:line="259" w:lineRule="auto"/>
        <w:jc w:val="both"/>
      </w:pPr>
      <w:r w:rsidRPr="00125333">
        <w:rPr>
          <w:color w:val="00B050"/>
        </w:rPr>
        <w:t>A VRAI</w:t>
      </w:r>
    </w:p>
    <w:p w14:paraId="4790E137" w14:textId="77777777" w:rsidR="00125333" w:rsidRPr="00125333" w:rsidRDefault="00125333" w:rsidP="00125333">
      <w:pPr>
        <w:spacing w:after="0" w:line="259" w:lineRule="auto"/>
        <w:jc w:val="both"/>
        <w:rPr>
          <w:color w:val="FF0000"/>
        </w:rPr>
      </w:pPr>
      <w:r w:rsidRPr="00125333">
        <w:rPr>
          <w:noProof/>
          <w:color w:val="FF0000"/>
        </w:rPr>
        <mc:AlternateContent>
          <mc:Choice Requires="wps">
            <w:drawing>
              <wp:anchor distT="0" distB="0" distL="114300" distR="114300" simplePos="0" relativeHeight="251695616" behindDoc="0" locked="0" layoutInCell="1" allowOverlap="1" wp14:anchorId="7403DB8D" wp14:editId="530AADE0">
                <wp:simplePos x="0" y="0"/>
                <wp:positionH relativeFrom="column">
                  <wp:posOffset>4365625</wp:posOffset>
                </wp:positionH>
                <wp:positionV relativeFrom="paragraph">
                  <wp:posOffset>976630</wp:posOffset>
                </wp:positionV>
                <wp:extent cx="1211580" cy="228600"/>
                <wp:effectExtent l="0" t="0" r="7620" b="0"/>
                <wp:wrapNone/>
                <wp:docPr id="33" name="Zone de texte 33"/>
                <wp:cNvGraphicFramePr/>
                <a:graphic xmlns:a="http://schemas.openxmlformats.org/drawingml/2006/main">
                  <a:graphicData uri="http://schemas.microsoft.com/office/word/2010/wordprocessingShape">
                    <wps:wsp>
                      <wps:cNvSpPr txBox="1"/>
                      <wps:spPr>
                        <a:xfrm>
                          <a:off x="0" y="0"/>
                          <a:ext cx="1211580" cy="228600"/>
                        </a:xfrm>
                        <a:prstGeom prst="rect">
                          <a:avLst/>
                        </a:prstGeom>
                        <a:solidFill>
                          <a:sysClr val="window" lastClr="FFFFFF"/>
                        </a:solidFill>
                        <a:ln w="6350">
                          <a:noFill/>
                        </a:ln>
                      </wps:spPr>
                      <wps:txbx>
                        <w:txbxContent>
                          <w:p w14:paraId="512400C3" w14:textId="77777777" w:rsidR="00125333" w:rsidRDefault="00125333" w:rsidP="00125333">
                            <w:r>
                              <w:t>Paracétamol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03DB8D" id="Zone de texte 33" o:spid="_x0000_s1029" type="#_x0000_t202" style="position:absolute;left:0;text-align:left;margin-left:343.75pt;margin-top:76.9pt;width:95.4pt;height:18pt;z-index:25169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" fillcolor="window" stroked="f" strokeweight=".5pt">
                <v:textbox>
                  <w:txbxContent>
                    <w:p w14:paraId="512400C3" w14:textId="77777777" w:rsidR="00125333" w:rsidRDefault="00125333" w:rsidP="00125333">
                      <w:r>
                        <w:t>Paracétamol</w:t>
                      </w:r>
                    </w:p>
                  </w:txbxContent>
                </v:textbox>
              </v:shape>
            </w:pict>
          </mc:Fallback>
        </mc:AlternateContent>
      </w:r>
      <w:r w:rsidRPr="00125333">
        <w:rPr>
          <w:noProof/>
          <w:color w:val="FF0000"/>
        </w:rPr>
        <mc:AlternateContent>
          <mc:Choice Requires="wps">
            <w:drawing>
              <wp:anchor distT="0" distB="0" distL="114300" distR="114300" simplePos="0" relativeHeight="251694592" behindDoc="0" locked="0" layoutInCell="1" allowOverlap="1" wp14:anchorId="5BBD5BBD" wp14:editId="0A755B0C">
                <wp:simplePos x="0" y="0"/>
                <wp:positionH relativeFrom="column">
                  <wp:posOffset>2780665</wp:posOffset>
                </wp:positionH>
                <wp:positionV relativeFrom="paragraph">
                  <wp:posOffset>1007110</wp:posOffset>
                </wp:positionV>
                <wp:extent cx="1135380" cy="312420"/>
                <wp:effectExtent l="0" t="0" r="7620" b="0"/>
                <wp:wrapNone/>
                <wp:docPr id="34" name="Zone de texte 34"/>
                <wp:cNvGraphicFramePr/>
                <a:graphic xmlns:a="http://schemas.openxmlformats.org/drawingml/2006/main">
                  <a:graphicData uri="http://schemas.microsoft.com/office/word/2010/wordprocessingShape">
                    <wps:wsp>
                      <wps:cNvSpPr txBox="1"/>
                      <wps:spPr>
                        <a:xfrm>
                          <a:off x="0" y="0"/>
                          <a:ext cx="1135380" cy="312420"/>
                        </a:xfrm>
                        <a:prstGeom prst="rect">
                          <a:avLst/>
                        </a:prstGeom>
                        <a:solidFill>
                          <a:sysClr val="window" lastClr="FFFFFF"/>
                        </a:solidFill>
                        <a:ln w="6350">
                          <a:noFill/>
                        </a:ln>
                      </wps:spPr>
                      <wps:txbx>
                        <w:txbxContent>
                          <w:p w14:paraId="044ACD43" w14:textId="77777777" w:rsidR="00125333" w:rsidRDefault="00125333" w:rsidP="00125333">
                            <w:r>
                              <w:t>Aspirine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BD5BBD" id="Zone de texte 34" o:spid="_x0000_s1030" type="#_x0000_t202" style="position:absolute;left:0;text-align:left;margin-left:218.95pt;margin-top:79.3pt;width:89.4pt;height:24.6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" fillcolor="window" stroked="f" strokeweight=".5pt">
                <v:textbox>
                  <w:txbxContent>
                    <w:p w14:paraId="044ACD43" w14:textId="77777777" w:rsidR="00125333" w:rsidRDefault="00125333" w:rsidP="00125333">
                      <w:r>
                        <w:t>Aspirine</w:t>
                      </w:r>
                    </w:p>
                  </w:txbxContent>
                </v:textbox>
              </v:shape>
            </w:pict>
          </mc:Fallback>
        </mc:AlternateContent>
      </w:r>
      <w:r w:rsidRPr="00125333">
        <w:rPr>
          <w:noProof/>
          <w:color w:val="FF0000"/>
        </w:rPr>
        <mc:AlternateContent>
          <mc:Choice Requires="wps">
            <w:drawing>
              <wp:anchor distT="0" distB="0" distL="114300" distR="114300" simplePos="0" relativeHeight="251693568" behindDoc="0" locked="0" layoutInCell="1" allowOverlap="1" wp14:anchorId="533298BA" wp14:editId="5719E858">
                <wp:simplePos x="0" y="0"/>
                <wp:positionH relativeFrom="column">
                  <wp:posOffset>1988185</wp:posOffset>
                </wp:positionH>
                <wp:positionV relativeFrom="paragraph">
                  <wp:posOffset>92710</wp:posOffset>
                </wp:positionV>
                <wp:extent cx="731520" cy="289560"/>
                <wp:effectExtent l="0" t="0" r="0" b="0"/>
                <wp:wrapNone/>
                <wp:docPr id="35" name="Zone de texte 35"/>
                <wp:cNvGraphicFramePr/>
                <a:graphic xmlns:a="http://schemas.openxmlformats.org/drawingml/2006/main">
                  <a:graphicData uri="http://schemas.microsoft.com/office/word/2010/wordprocessingShape">
                    <wps:wsp>
                      <wps:cNvSpPr txBox="1"/>
                      <wps:spPr>
                        <a:xfrm>
                          <a:off x="0" y="0"/>
                          <a:ext cx="731520" cy="289560"/>
                        </a:xfrm>
                        <a:prstGeom prst="rect">
                          <a:avLst/>
                        </a:prstGeom>
                        <a:solidFill>
                          <a:sysClr val="window" lastClr="FFFFFF"/>
                        </a:solidFill>
                        <a:ln w="6350">
                          <a:noFill/>
                        </a:ln>
                      </wps:spPr>
                      <wps:txbx>
                        <w:txbxContent>
                          <w:p w14:paraId="5DECBD75" w14:textId="77777777" w:rsidR="00125333" w:rsidRDefault="00125333" w:rsidP="00125333">
                            <w:r>
                              <w:t>Estérase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3298BA" id="Zone de texte 35" o:spid="_x0000_s1031" type="#_x0000_t202" style="position:absolute;left:0;text-align:left;margin-left:156.55pt;margin-top:7.3pt;width:57.6pt;height:22.8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" fillcolor="window" stroked="f" strokeweight=".5pt">
                <v:textbox>
                  <w:txbxContent>
                    <w:p w14:paraId="5DECBD75" w14:textId="77777777" w:rsidR="00125333" w:rsidRDefault="00125333" w:rsidP="00125333">
                      <w:r>
                        <w:t>Estérase</w:t>
                      </w:r>
                    </w:p>
                  </w:txbxContent>
                </v:textbox>
              </v:shape>
            </w:pict>
          </mc:Fallback>
        </mc:AlternateContent>
      </w:r>
      <w:r w:rsidRPr="00125333">
        <w:rPr>
          <w:noProof/>
          <w:color w:val="FF0000"/>
        </w:rPr>
        <mc:AlternateContent>
          <mc:Choice Requires="wps">
            <w:drawing>
              <wp:anchor distT="0" distB="0" distL="114300" distR="114300" simplePos="0" relativeHeight="251692544" behindDoc="0" locked="0" layoutInCell="1" allowOverlap="1" wp14:anchorId="17F34A78" wp14:editId="6B7C908B">
                <wp:simplePos x="0" y="0"/>
                <wp:positionH relativeFrom="column">
                  <wp:posOffset>128905</wp:posOffset>
                </wp:positionH>
                <wp:positionV relativeFrom="paragraph">
                  <wp:posOffset>1014730</wp:posOffset>
                </wp:positionV>
                <wp:extent cx="830580" cy="304800"/>
                <wp:effectExtent l="0" t="0" r="7620" b="0"/>
                <wp:wrapNone/>
                <wp:docPr id="36" name="Zone de texte 36"/>
                <wp:cNvGraphicFramePr/>
                <a:graphic xmlns:a="http://schemas.openxmlformats.org/drawingml/2006/main">
                  <a:graphicData uri="http://schemas.microsoft.com/office/word/2010/wordprocessingShape">
                    <wps:wsp>
                      <wps:cNvSpPr txBox="1"/>
                      <wps:spPr>
                        <a:xfrm>
                          <a:off x="0" y="0"/>
                          <a:ext cx="830580" cy="304800"/>
                        </a:xfrm>
                        <a:prstGeom prst="rect">
                          <a:avLst/>
                        </a:prstGeom>
                        <a:solidFill>
                          <a:sysClr val="window" lastClr="FFFFFF"/>
                        </a:solidFill>
                        <a:ln w="6350">
                          <a:noFill/>
                        </a:ln>
                      </wps:spPr>
                      <wps:txbx>
                        <w:txbxContent>
                          <w:p w14:paraId="04439C2D" w14:textId="77777777" w:rsidR="00125333" w:rsidRDefault="00125333" w:rsidP="00125333">
                            <w:r>
                              <w:t>Bénorilate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F34A78" id="Zone de texte 36" o:spid="_x0000_s1032" type="#_x0000_t202" style="position:absolute;left:0;text-align:left;margin-left:10.15pt;margin-top:79.9pt;width:65.4pt;height:24pt;z-index:25169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" fillcolor="window" stroked="f" strokeweight=".5pt">
                <v:textbox>
                  <w:txbxContent>
                    <w:p w14:paraId="04439C2D" w14:textId="77777777" w:rsidR="00125333" w:rsidRDefault="00125333" w:rsidP="00125333">
                      <w:r>
                        <w:t>Bénorilate</w:t>
                      </w:r>
                    </w:p>
                  </w:txbxContent>
                </v:textbox>
              </v:shape>
            </w:pict>
          </mc:Fallback>
        </mc:AlternateContent>
      </w:r>
      <w:r w:rsidRPr="00125333">
        <w:rPr>
          <w:noProof/>
          <w:color w:val="FF0000"/>
        </w:rPr>
        <w:drawing>
          <wp:inline distT="0" distB="0" distL="0" distR="0" wp14:anchorId="24C2121E" wp14:editId="443DD8D9">
            <wp:extent cx="5752381" cy="1086002"/>
            <wp:effectExtent l="0" t="0" r="1270" b="0"/>
            <wp:docPr id="42" name="Image 42" descr="Une image contenant objet, montre, horlo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objet, montre, horloge&#10;&#10;Description générée automatiquement"/>
                    <pic:cNvPicPr/>
                  </pic:nvPicPr>
                  <pic:blipFill>
                    <a:blip r:embed="rId40">
                      <a:extLst>
                        <a:ext uri="{28A0092B-C50C-407E-A947-70E740481C1C}">
                          <a14:useLocalDpi xmlns:a14="http://schemas.microsoft.com/office/drawing/2010/main" val="0"/>
                        </a:ext>
                      </a:extLst>
                    </a:blip>
                    <a:stretch>
                      <a:fillRect/>
                    </a:stretch>
                  </pic:blipFill>
                  <pic:spPr>
                    <a:xfrm>
                      <a:off x="0" y="0"/>
                      <a:ext cx="5752381" cy="1086002"/>
                    </a:xfrm>
                    <a:prstGeom prst="rect">
                      <a:avLst/>
                    </a:prstGeom>
                  </pic:spPr>
                </pic:pic>
              </a:graphicData>
            </a:graphic>
          </wp:inline>
        </w:drawing>
      </w:r>
    </w:p>
    <w:p w14:paraId="1C1CD75F" w14:textId="77777777" w:rsidR="00125333" w:rsidRPr="00125333" w:rsidRDefault="00125333" w:rsidP="00125333">
      <w:pPr>
        <w:spacing w:after="0" w:line="259" w:lineRule="auto"/>
        <w:jc w:val="both"/>
        <w:rPr>
          <w:color w:val="FF0000"/>
        </w:rPr>
      </w:pPr>
    </w:p>
    <w:p w14:paraId="197F0991" w14:textId="77777777" w:rsidR="00125333" w:rsidRPr="00125333" w:rsidRDefault="00125333" w:rsidP="00125333">
      <w:pPr>
        <w:spacing w:after="0" w:line="259" w:lineRule="auto"/>
        <w:jc w:val="both"/>
        <w:rPr>
          <w:color w:val="FF0000"/>
        </w:rPr>
      </w:pPr>
    </w:p>
    <w:p w14:paraId="399EC00A" w14:textId="77777777" w:rsidR="00125333" w:rsidRPr="00125333" w:rsidRDefault="00125333" w:rsidP="00125333">
      <w:pPr>
        <w:spacing w:after="0" w:line="259" w:lineRule="auto"/>
        <w:jc w:val="both"/>
      </w:pPr>
      <w:r w:rsidRPr="00125333">
        <w:rPr>
          <w:color w:val="FF0000"/>
        </w:rPr>
        <w:t xml:space="preserve">B FAUX </w:t>
      </w:r>
      <w:r w:rsidRPr="00125333">
        <w:t xml:space="preserve">L’Acéclofénac est un acide phénylacétique. </w:t>
      </w:r>
    </w:p>
    <w:p w14:paraId="1A3A1A99" w14:textId="77777777" w:rsidR="00125333" w:rsidRPr="00125333" w:rsidRDefault="00125333" w:rsidP="00125333">
      <w:pPr>
        <w:spacing w:after="0" w:line="259" w:lineRule="auto"/>
        <w:jc w:val="both"/>
      </w:pPr>
      <w:r w:rsidRPr="00125333">
        <w:t xml:space="preserve">Toutefois, le Kétoprofène et l’Alminoprofène sont bien des acides 2-phénylacétiques issu de modification de la chaine isobutyle de l’ibuprofène. On peut aussi citer le Fénoprofène et le Flurbiprofène. </w:t>
      </w:r>
    </w:p>
    <w:p w14:paraId="421B26B0" w14:textId="77777777" w:rsidR="00125333" w:rsidRPr="00125333" w:rsidRDefault="00125333" w:rsidP="00125333">
      <w:pPr>
        <w:spacing w:after="0" w:line="240" w:lineRule="auto"/>
        <w:jc w:val="both"/>
        <w:rPr>
          <w:i/>
          <w:iCs/>
        </w:rPr>
      </w:pPr>
      <w:r w:rsidRPr="00125333">
        <w:rPr>
          <w:i/>
          <w:iCs/>
        </w:rPr>
        <w:t xml:space="preserve">Mnémotechnique : </w:t>
      </w:r>
      <w:proofErr w:type="spellStart"/>
      <w:r w:rsidRPr="00125333">
        <w:rPr>
          <w:i/>
          <w:iCs/>
        </w:rPr>
        <w:t>tout</w:t>
      </w:r>
      <w:proofErr w:type="spellEnd"/>
      <w:r w:rsidRPr="00125333">
        <w:rPr>
          <w:i/>
          <w:iCs/>
        </w:rPr>
        <w:t xml:space="preserve"> les acides 2-phénylacétiques du cours fissent par le suffixe « -</w:t>
      </w:r>
      <w:proofErr w:type="spellStart"/>
      <w:r w:rsidRPr="00125333">
        <w:rPr>
          <w:i/>
          <w:iCs/>
        </w:rPr>
        <w:t>profène</w:t>
      </w:r>
      <w:proofErr w:type="spellEnd"/>
      <w:r w:rsidRPr="00125333">
        <w:rPr>
          <w:i/>
          <w:iCs/>
        </w:rPr>
        <w:t xml:space="preserve"> » </w:t>
      </w:r>
      <w:r w:rsidRPr="00125333">
        <w:rPr>
          <mc:AlternateContent>
            <mc:Choice Requires="w16se"/>
            <mc:Fallback>
              <w:rFonts w:ascii="Segoe UI Emoji" w:eastAsia="Segoe UI Emoji" w:hAnsi="Segoe UI Emoji" w:cs="Segoe UI Emoji"/>
            </mc:Fallback>
          </mc:AlternateContent>
          <w:i/>
          <w:iCs/>
        </w:rPr>
        <mc:AlternateContent>
          <mc:Choice Requires="w16se">
            <w16se:symEx w16se:font="Segoe UI Emoji" w16se:char="1F609"/>
          </mc:Choice>
          <mc:Fallback>
            <w:t>😉</w:t>
          </mc:Fallback>
        </mc:AlternateContent>
      </w:r>
      <w:r w:rsidRPr="00125333">
        <w:rPr>
          <w:i/>
          <w:iCs/>
        </w:rPr>
        <w:t>.</w:t>
      </w:r>
    </w:p>
    <w:p w14:paraId="26A8163D" w14:textId="77777777" w:rsidR="00125333" w:rsidRPr="00125333" w:rsidRDefault="00125333" w:rsidP="00125333">
      <w:pPr>
        <w:spacing w:after="0" w:line="259" w:lineRule="auto"/>
        <w:jc w:val="both"/>
      </w:pPr>
    </w:p>
    <w:p w14:paraId="1969F602" w14:textId="77777777" w:rsidR="00125333" w:rsidRPr="00125333" w:rsidRDefault="00125333" w:rsidP="00125333">
      <w:pPr>
        <w:spacing w:after="0" w:line="259" w:lineRule="auto"/>
        <w:jc w:val="both"/>
      </w:pPr>
      <w:r w:rsidRPr="00125333">
        <w:rPr>
          <w:color w:val="FF0000"/>
        </w:rPr>
        <w:t xml:space="preserve">C FAUX </w:t>
      </w:r>
      <w:r w:rsidRPr="00125333">
        <w:t>Association du naproxène :</w:t>
      </w:r>
    </w:p>
    <w:p w14:paraId="110F6805" w14:textId="77777777" w:rsidR="00125333" w:rsidRPr="00125333" w:rsidRDefault="00125333" w:rsidP="00125333">
      <w:pPr>
        <w:numPr>
          <w:ilvl w:val="0"/>
          <w:numId w:val="174"/>
        </w:numPr>
        <w:autoSpaceDE w:val="0"/>
        <w:autoSpaceDN w:val="0"/>
        <w:adjustRightInd w:val="0"/>
        <w:spacing w:after="0" w:line="240" w:lineRule="auto"/>
        <w:contextualSpacing/>
        <w:jc w:val="both"/>
        <w:rPr>
          <w:rFonts w:ascii="Calibri" w:eastAsia="Calibri" w:hAnsi="Calibri" w:cs="Calibri"/>
        </w:rPr>
      </w:pPr>
      <w:r w:rsidRPr="00125333">
        <w:rPr>
          <w:rFonts w:ascii="Calibri" w:eastAsia="Calibri" w:hAnsi="Calibri" w:cs="Calibri"/>
        </w:rPr>
        <w:t xml:space="preserve">Avec de la </w:t>
      </w:r>
      <w:r w:rsidRPr="00125333">
        <w:rPr>
          <w:rFonts w:ascii="Calibri" w:eastAsia="Calibri" w:hAnsi="Calibri" w:cs="Calibri"/>
          <w:b/>
        </w:rPr>
        <w:t>pseudoéphédrine</w:t>
      </w:r>
      <w:r w:rsidRPr="00125333">
        <w:rPr>
          <w:rFonts w:ascii="Calibri" w:eastAsia="Calibri" w:hAnsi="Calibri" w:cs="Calibri"/>
        </w:rPr>
        <w:t xml:space="preserve"> (= sympathomimétique) </w:t>
      </w:r>
      <w:r w:rsidRPr="00125333">
        <w:rPr>
          <w:rFonts w:ascii="Calibri" w:eastAsia="Calibri" w:hAnsi="Calibri" w:cs="Times New Roman"/>
        </w:rPr>
        <w:sym w:font="Wingdings" w:char="F0E0"/>
      </w:r>
      <w:r w:rsidRPr="00125333">
        <w:rPr>
          <w:rFonts w:ascii="Calibri" w:eastAsia="Calibri" w:hAnsi="Calibri" w:cs="Calibri"/>
        </w:rPr>
        <w:t xml:space="preserve"> décongestionnant, rhume.</w:t>
      </w:r>
    </w:p>
    <w:p w14:paraId="171651A0" w14:textId="77777777" w:rsidR="00125333" w:rsidRPr="00125333" w:rsidRDefault="00125333" w:rsidP="00125333">
      <w:pPr>
        <w:numPr>
          <w:ilvl w:val="0"/>
          <w:numId w:val="174"/>
        </w:numPr>
        <w:autoSpaceDE w:val="0"/>
        <w:autoSpaceDN w:val="0"/>
        <w:adjustRightInd w:val="0"/>
        <w:spacing w:after="0" w:line="240" w:lineRule="auto"/>
        <w:contextualSpacing/>
        <w:jc w:val="both"/>
        <w:rPr>
          <w:rFonts w:ascii="Calibri" w:eastAsia="Calibri" w:hAnsi="Calibri" w:cs="Calibri"/>
        </w:rPr>
      </w:pPr>
      <w:r w:rsidRPr="00125333">
        <w:rPr>
          <w:rFonts w:ascii="Calibri" w:eastAsia="Calibri" w:hAnsi="Calibri" w:cs="Calibri"/>
        </w:rPr>
        <w:t>Avec du</w:t>
      </w:r>
      <w:r w:rsidRPr="00125333">
        <w:rPr>
          <w:rFonts w:ascii="Calibri" w:eastAsia="Calibri" w:hAnsi="Calibri" w:cs="Calibri"/>
          <w:b/>
        </w:rPr>
        <w:t xml:space="preserve"> lansoprazole (= inhibiteur de la pompe à proton (IPP))</w:t>
      </w:r>
      <w:r w:rsidRPr="00125333">
        <w:rPr>
          <w:rFonts w:ascii="Calibri" w:eastAsia="Calibri" w:hAnsi="Calibri" w:cs="Calibri"/>
        </w:rPr>
        <w:t xml:space="preserve"> ou de l’</w:t>
      </w:r>
      <w:r w:rsidRPr="00125333">
        <w:rPr>
          <w:rFonts w:ascii="Calibri" w:eastAsia="Calibri" w:hAnsi="Calibri" w:cs="Calibri"/>
          <w:b/>
        </w:rPr>
        <w:t>ésoméprazole</w:t>
      </w:r>
      <w:r w:rsidRPr="00125333">
        <w:rPr>
          <w:rFonts w:ascii="Calibri" w:eastAsia="Calibri" w:hAnsi="Calibri" w:cs="Calibri"/>
        </w:rPr>
        <w:t xml:space="preserve"> (IPP) </w:t>
      </w:r>
      <w:r w:rsidRPr="00125333">
        <w:rPr>
          <w:rFonts w:ascii="Calibri" w:eastAsia="Calibri" w:hAnsi="Calibri" w:cs="Times New Roman"/>
        </w:rPr>
        <w:sym w:font="Wingdings" w:char="F0E0"/>
      </w:r>
      <w:r w:rsidRPr="00125333">
        <w:rPr>
          <w:rFonts w:ascii="Calibri" w:eastAsia="Calibri" w:hAnsi="Calibri" w:cs="Times New Roman"/>
        </w:rPr>
        <w:t xml:space="preserve"> </w:t>
      </w:r>
      <w:r w:rsidRPr="00125333">
        <w:rPr>
          <w:rFonts w:ascii="Calibri" w:eastAsia="Calibri" w:hAnsi="Calibri" w:cs="Calibri"/>
        </w:rPr>
        <w:t>ulcères gastro-duodénaux associés à la prise d’AINS.</w:t>
      </w:r>
    </w:p>
    <w:p w14:paraId="4E461761" w14:textId="77777777" w:rsidR="00125333" w:rsidRPr="00125333" w:rsidRDefault="00125333" w:rsidP="00125333">
      <w:pPr>
        <w:numPr>
          <w:ilvl w:val="0"/>
          <w:numId w:val="174"/>
        </w:numPr>
        <w:autoSpaceDE w:val="0"/>
        <w:autoSpaceDN w:val="0"/>
        <w:adjustRightInd w:val="0"/>
        <w:spacing w:after="0" w:line="240" w:lineRule="auto"/>
        <w:contextualSpacing/>
        <w:jc w:val="both"/>
        <w:rPr>
          <w:rFonts w:ascii="Calibri" w:eastAsia="Calibri" w:hAnsi="Calibri" w:cs="Calibri"/>
        </w:rPr>
      </w:pPr>
      <w:r w:rsidRPr="00125333">
        <w:rPr>
          <w:rFonts w:ascii="Calibri" w:eastAsia="Calibri" w:hAnsi="Calibri" w:cs="Calibri"/>
        </w:rPr>
        <w:t>Avec du</w:t>
      </w:r>
      <w:r w:rsidRPr="00125333">
        <w:rPr>
          <w:rFonts w:ascii="Calibri" w:eastAsia="Calibri" w:hAnsi="Calibri" w:cs="Calibri"/>
          <w:b/>
        </w:rPr>
        <w:t xml:space="preserve"> sumatriptan (=agoniste sélectif des récepteurs vasculaires à la 5-hydroxytryptamine-1) </w:t>
      </w:r>
      <w:r w:rsidRPr="00125333">
        <w:rPr>
          <w:rFonts w:ascii="Calibri" w:eastAsia="Calibri" w:hAnsi="Calibri" w:cs="Calibri"/>
        </w:rPr>
        <w:t xml:space="preserve"> </w:t>
      </w:r>
      <w:r w:rsidRPr="00125333">
        <w:rPr>
          <w:rFonts w:ascii="Calibri" w:eastAsia="Calibri" w:hAnsi="Calibri" w:cs="Times New Roman"/>
        </w:rPr>
        <w:sym w:font="Wingdings" w:char="F0E0"/>
      </w:r>
      <w:r w:rsidRPr="00125333">
        <w:rPr>
          <w:rFonts w:ascii="Calibri" w:eastAsia="Calibri" w:hAnsi="Calibri" w:cs="Calibri"/>
        </w:rPr>
        <w:t xml:space="preserve"> migraine.</w:t>
      </w:r>
    </w:p>
    <w:p w14:paraId="71FBBD2D" w14:textId="77777777" w:rsidR="00125333" w:rsidRPr="00125333" w:rsidRDefault="00125333" w:rsidP="00125333">
      <w:pPr>
        <w:spacing w:after="0" w:line="259" w:lineRule="auto"/>
        <w:jc w:val="both"/>
        <w:rPr>
          <w:color w:val="00B050"/>
        </w:rPr>
      </w:pPr>
    </w:p>
    <w:p w14:paraId="6195587D" w14:textId="77777777" w:rsidR="00125333" w:rsidRPr="00125333" w:rsidRDefault="00125333" w:rsidP="00125333">
      <w:pPr>
        <w:spacing w:after="0" w:line="259" w:lineRule="auto"/>
        <w:jc w:val="both"/>
      </w:pPr>
      <w:r w:rsidRPr="00125333">
        <w:rPr>
          <w:color w:val="FF0000"/>
        </w:rPr>
        <w:t xml:space="preserve">D FAUX </w:t>
      </w:r>
      <w:r w:rsidRPr="00125333">
        <w:t xml:space="preserve">Les AINS sont des inhibiteurs non spécifiques des COX 1 et COX 2. </w:t>
      </w:r>
    </w:p>
    <w:p w14:paraId="3970980A" w14:textId="77777777" w:rsidR="00125333" w:rsidRPr="00125333" w:rsidRDefault="00125333" w:rsidP="00125333">
      <w:pPr>
        <w:spacing w:after="0" w:line="259" w:lineRule="auto"/>
        <w:jc w:val="both"/>
      </w:pPr>
    </w:p>
    <w:p w14:paraId="2F858F4D" w14:textId="77777777" w:rsidR="00125333" w:rsidRPr="00125333" w:rsidRDefault="00125333" w:rsidP="00125333">
      <w:pPr>
        <w:spacing w:after="0" w:line="259" w:lineRule="auto"/>
        <w:jc w:val="both"/>
        <w:rPr>
          <w:color w:val="FF0000"/>
        </w:rPr>
      </w:pPr>
      <w:r w:rsidRPr="00125333">
        <w:rPr>
          <w:color w:val="FF0000"/>
        </w:rPr>
        <w:lastRenderedPageBreak/>
        <w:t xml:space="preserve">E FAUX </w:t>
      </w:r>
      <w:r w:rsidRPr="00125333">
        <w:t>La bioconversion énantiomérique</w:t>
      </w:r>
    </w:p>
    <w:p w14:paraId="31D74461" w14:textId="77777777" w:rsidR="00125333" w:rsidRPr="00125333" w:rsidRDefault="00125333" w:rsidP="00125333">
      <w:pPr>
        <w:spacing w:after="0" w:line="259" w:lineRule="auto"/>
        <w:jc w:val="both"/>
        <w:rPr>
          <w:color w:val="FF0000"/>
        </w:rPr>
      </w:pPr>
      <w:r w:rsidRPr="00125333">
        <w:rPr>
          <w:noProof/>
          <w:color w:val="FF0000"/>
        </w:rPr>
        <w:drawing>
          <wp:inline distT="0" distB="0" distL="0" distR="0" wp14:anchorId="13B4CF68" wp14:editId="1A8582B4">
            <wp:extent cx="4163006" cy="2286319"/>
            <wp:effectExtent l="0" t="0" r="9525"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41">
                      <a:extLst>
                        <a:ext uri="{28A0092B-C50C-407E-A947-70E740481C1C}">
                          <a14:useLocalDpi xmlns:a14="http://schemas.microsoft.com/office/drawing/2010/main" val="0"/>
                        </a:ext>
                      </a:extLst>
                    </a:blip>
                    <a:stretch>
                      <a:fillRect/>
                    </a:stretch>
                  </pic:blipFill>
                  <pic:spPr>
                    <a:xfrm>
                      <a:off x="0" y="0"/>
                      <a:ext cx="4163006" cy="2286319"/>
                    </a:xfrm>
                    <a:prstGeom prst="rect">
                      <a:avLst/>
                    </a:prstGeom>
                  </pic:spPr>
                </pic:pic>
              </a:graphicData>
            </a:graphic>
          </wp:inline>
        </w:drawing>
      </w:r>
    </w:p>
    <w:p w14:paraId="2A671B0D" w14:textId="77777777" w:rsidR="00125333" w:rsidRPr="00125333" w:rsidRDefault="00125333" w:rsidP="00125333">
      <w:pPr>
        <w:spacing w:after="240" w:line="259" w:lineRule="auto"/>
        <w:jc w:val="both"/>
      </w:pPr>
    </w:p>
    <w:p w14:paraId="50858515" w14:textId="77777777" w:rsidR="00125333" w:rsidRPr="00125333" w:rsidRDefault="00125333" w:rsidP="00125333">
      <w:pPr>
        <w:spacing w:after="240" w:line="259" w:lineRule="auto"/>
        <w:jc w:val="both"/>
      </w:pPr>
    </w:p>
    <w:p w14:paraId="2619F8B6" w14:textId="77777777" w:rsidR="00C94F6B" w:rsidRDefault="00C94F6B" w:rsidP="00C94F6B"/>
    <w:p w14:paraId="59F901E2" w14:textId="77777777" w:rsidR="00C94F6B" w:rsidRPr="006363D2" w:rsidRDefault="00C94F6B" w:rsidP="00BE1326">
      <w:pPr>
        <w:spacing w:after="0" w:line="240" w:lineRule="auto"/>
        <w:jc w:val="both"/>
        <w:rPr>
          <w:rFonts w:cstheme="minorHAnsi"/>
        </w:rPr>
      </w:pPr>
    </w:p>
    <w:sectPr w:rsidR="00C94F6B" w:rsidRPr="006363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Arial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Bold">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2BBD95A"/>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86104"/>
    <w:multiLevelType w:val="hybridMultilevel"/>
    <w:tmpl w:val="4E441864"/>
    <w:lvl w:ilvl="0" w:tplc="593236F4">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2B263B"/>
    <w:multiLevelType w:val="hybridMultilevel"/>
    <w:tmpl w:val="83C22DD0"/>
    <w:lvl w:ilvl="0" w:tplc="0E4485A2">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04D3A4A"/>
    <w:multiLevelType w:val="hybridMultilevel"/>
    <w:tmpl w:val="F364CFC4"/>
    <w:lvl w:ilvl="0" w:tplc="040C0005">
      <w:start w:val="1"/>
      <w:numFmt w:val="bullet"/>
      <w:lvlText w:val=""/>
      <w:lvlJc w:val="left"/>
      <w:pPr>
        <w:ind w:left="1174" w:hanging="360"/>
      </w:pPr>
      <w:rPr>
        <w:rFonts w:ascii="Wingdings" w:hAnsi="Wingdings" w:hint="default"/>
      </w:rPr>
    </w:lvl>
    <w:lvl w:ilvl="1" w:tplc="040C0003" w:tentative="1">
      <w:start w:val="1"/>
      <w:numFmt w:val="bullet"/>
      <w:lvlText w:val="o"/>
      <w:lvlJc w:val="left"/>
      <w:pPr>
        <w:ind w:left="1894" w:hanging="360"/>
      </w:pPr>
      <w:rPr>
        <w:rFonts w:ascii="Courier New" w:hAnsi="Courier New" w:cs="Courier New" w:hint="default"/>
      </w:rPr>
    </w:lvl>
    <w:lvl w:ilvl="2" w:tplc="040C0005" w:tentative="1">
      <w:start w:val="1"/>
      <w:numFmt w:val="bullet"/>
      <w:lvlText w:val=""/>
      <w:lvlJc w:val="left"/>
      <w:pPr>
        <w:ind w:left="2614" w:hanging="360"/>
      </w:pPr>
      <w:rPr>
        <w:rFonts w:ascii="Wingdings" w:hAnsi="Wingdings" w:hint="default"/>
      </w:rPr>
    </w:lvl>
    <w:lvl w:ilvl="3" w:tplc="040C0001" w:tentative="1">
      <w:start w:val="1"/>
      <w:numFmt w:val="bullet"/>
      <w:lvlText w:val=""/>
      <w:lvlJc w:val="left"/>
      <w:pPr>
        <w:ind w:left="3334" w:hanging="360"/>
      </w:pPr>
      <w:rPr>
        <w:rFonts w:ascii="Symbol" w:hAnsi="Symbol" w:hint="default"/>
      </w:rPr>
    </w:lvl>
    <w:lvl w:ilvl="4" w:tplc="040C0003" w:tentative="1">
      <w:start w:val="1"/>
      <w:numFmt w:val="bullet"/>
      <w:lvlText w:val="o"/>
      <w:lvlJc w:val="left"/>
      <w:pPr>
        <w:ind w:left="4054" w:hanging="360"/>
      </w:pPr>
      <w:rPr>
        <w:rFonts w:ascii="Courier New" w:hAnsi="Courier New" w:cs="Courier New" w:hint="default"/>
      </w:rPr>
    </w:lvl>
    <w:lvl w:ilvl="5" w:tplc="040C0005" w:tentative="1">
      <w:start w:val="1"/>
      <w:numFmt w:val="bullet"/>
      <w:lvlText w:val=""/>
      <w:lvlJc w:val="left"/>
      <w:pPr>
        <w:ind w:left="4774" w:hanging="360"/>
      </w:pPr>
      <w:rPr>
        <w:rFonts w:ascii="Wingdings" w:hAnsi="Wingdings" w:hint="default"/>
      </w:rPr>
    </w:lvl>
    <w:lvl w:ilvl="6" w:tplc="040C0001" w:tentative="1">
      <w:start w:val="1"/>
      <w:numFmt w:val="bullet"/>
      <w:lvlText w:val=""/>
      <w:lvlJc w:val="left"/>
      <w:pPr>
        <w:ind w:left="5494" w:hanging="360"/>
      </w:pPr>
      <w:rPr>
        <w:rFonts w:ascii="Symbol" w:hAnsi="Symbol" w:hint="default"/>
      </w:rPr>
    </w:lvl>
    <w:lvl w:ilvl="7" w:tplc="040C0003" w:tentative="1">
      <w:start w:val="1"/>
      <w:numFmt w:val="bullet"/>
      <w:lvlText w:val="o"/>
      <w:lvlJc w:val="left"/>
      <w:pPr>
        <w:ind w:left="6214" w:hanging="360"/>
      </w:pPr>
      <w:rPr>
        <w:rFonts w:ascii="Courier New" w:hAnsi="Courier New" w:cs="Courier New" w:hint="default"/>
      </w:rPr>
    </w:lvl>
    <w:lvl w:ilvl="8" w:tplc="040C0005" w:tentative="1">
      <w:start w:val="1"/>
      <w:numFmt w:val="bullet"/>
      <w:lvlText w:val=""/>
      <w:lvlJc w:val="left"/>
      <w:pPr>
        <w:ind w:left="6934" w:hanging="360"/>
      </w:pPr>
      <w:rPr>
        <w:rFonts w:ascii="Wingdings" w:hAnsi="Wingdings" w:hint="default"/>
      </w:rPr>
    </w:lvl>
  </w:abstractNum>
  <w:abstractNum w:abstractNumId="4" w15:restartNumberingAfterBreak="0">
    <w:nsid w:val="00957928"/>
    <w:multiLevelType w:val="hybridMultilevel"/>
    <w:tmpl w:val="2942387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0126423A"/>
    <w:multiLevelType w:val="hybridMultilevel"/>
    <w:tmpl w:val="BFEA154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29A6D0A"/>
    <w:multiLevelType w:val="hybridMultilevel"/>
    <w:tmpl w:val="75E2D97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2B20D3D"/>
    <w:multiLevelType w:val="hybridMultilevel"/>
    <w:tmpl w:val="FC0C023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4126585"/>
    <w:multiLevelType w:val="hybridMultilevel"/>
    <w:tmpl w:val="E0C206C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043D4049"/>
    <w:multiLevelType w:val="hybridMultilevel"/>
    <w:tmpl w:val="C63CA840"/>
    <w:lvl w:ilvl="0" w:tplc="0E94AA80">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05357FCB"/>
    <w:multiLevelType w:val="hybridMultilevel"/>
    <w:tmpl w:val="D23E4D20"/>
    <w:lvl w:ilvl="0" w:tplc="040C0015">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05C74E6F"/>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5D0200E"/>
    <w:multiLevelType w:val="hybridMultilevel"/>
    <w:tmpl w:val="92621E1A"/>
    <w:lvl w:ilvl="0" w:tplc="36DCFA3A">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6FA57E4"/>
    <w:multiLevelType w:val="hybridMultilevel"/>
    <w:tmpl w:val="390260A6"/>
    <w:lvl w:ilvl="0" w:tplc="38348232">
      <w:start w:val="14"/>
      <w:numFmt w:val="bullet"/>
      <w:lvlText w:val=""/>
      <w:lvlJc w:val="left"/>
      <w:pPr>
        <w:ind w:left="1440" w:hanging="360"/>
      </w:pPr>
      <w:rPr>
        <w:rFonts w:ascii="Wingdings" w:eastAsiaTheme="minorHAnsi" w:hAnsi="Wingding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07882CB3"/>
    <w:multiLevelType w:val="hybridMultilevel"/>
    <w:tmpl w:val="7B4A2B4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5" w15:restartNumberingAfterBreak="0">
    <w:nsid w:val="08D34159"/>
    <w:multiLevelType w:val="hybridMultilevel"/>
    <w:tmpl w:val="868E9A8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8DE6DCD"/>
    <w:multiLevelType w:val="hybridMultilevel"/>
    <w:tmpl w:val="4BE86CD6"/>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09221C30"/>
    <w:multiLevelType w:val="hybridMultilevel"/>
    <w:tmpl w:val="43A8E3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A6C76C1"/>
    <w:multiLevelType w:val="hybridMultilevel"/>
    <w:tmpl w:val="F5A8CF1E"/>
    <w:lvl w:ilvl="0" w:tplc="47503CA4">
      <w:start w:val="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0A8E0CAC"/>
    <w:multiLevelType w:val="hybridMultilevel"/>
    <w:tmpl w:val="9AE024E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0ADE1364"/>
    <w:multiLevelType w:val="hybridMultilevel"/>
    <w:tmpl w:val="21AAE660"/>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0B810CF8"/>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0C042F11"/>
    <w:multiLevelType w:val="hybridMultilevel"/>
    <w:tmpl w:val="4EEE5EC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0C0D0322"/>
    <w:multiLevelType w:val="hybridMultilevel"/>
    <w:tmpl w:val="915A97C6"/>
    <w:lvl w:ilvl="0" w:tplc="2820D264">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0C110A1F"/>
    <w:multiLevelType w:val="hybridMultilevel"/>
    <w:tmpl w:val="F0F0AE0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0C3331AE"/>
    <w:multiLevelType w:val="hybridMultilevel"/>
    <w:tmpl w:val="0BECD1AC"/>
    <w:lvl w:ilvl="0" w:tplc="65B8E494">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0C8A4679"/>
    <w:multiLevelType w:val="hybridMultilevel"/>
    <w:tmpl w:val="AE7EC442"/>
    <w:lvl w:ilvl="0" w:tplc="B9FCAF66">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0CB53521"/>
    <w:multiLevelType w:val="hybridMultilevel"/>
    <w:tmpl w:val="B72CB0C0"/>
    <w:lvl w:ilvl="0" w:tplc="040C0015">
      <w:start w:val="1"/>
      <w:numFmt w:val="upperLetter"/>
      <w:lvlText w:val="%1."/>
      <w:lvlJc w:val="left"/>
      <w:pPr>
        <w:ind w:left="720" w:hanging="36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0D0225BB"/>
    <w:multiLevelType w:val="hybridMultilevel"/>
    <w:tmpl w:val="6EE85918"/>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0E133389"/>
    <w:multiLevelType w:val="hybridMultilevel"/>
    <w:tmpl w:val="DD1E7B8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0ED52F06"/>
    <w:multiLevelType w:val="hybridMultilevel"/>
    <w:tmpl w:val="0F2A31C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0F2811FB"/>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0FA84CC4"/>
    <w:multiLevelType w:val="hybridMultilevel"/>
    <w:tmpl w:val="E6E8FC2A"/>
    <w:lvl w:ilvl="0" w:tplc="9EE89894">
      <w:start w:val="1"/>
      <w:numFmt w:val="upperLetter"/>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33" w15:restartNumberingAfterBreak="0">
    <w:nsid w:val="0FD801F7"/>
    <w:multiLevelType w:val="hybridMultilevel"/>
    <w:tmpl w:val="2102D5C4"/>
    <w:lvl w:ilvl="0" w:tplc="5AA26AFA">
      <w:start w:val="1"/>
      <w:numFmt w:val="upperLetter"/>
      <w:lvlText w:val="%1."/>
      <w:lvlJc w:val="left"/>
      <w:pPr>
        <w:ind w:left="720" w:hanging="360"/>
      </w:pPr>
      <w:rPr>
        <w:rFonts w:asciiTheme="minorHAnsi" w:hAnsiTheme="minorHAnsi" w:hint="default"/>
        <w:b w:val="0"/>
        <w:color w:val="auto"/>
        <w:sz w:val="22"/>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1195261F"/>
    <w:multiLevelType w:val="hybridMultilevel"/>
    <w:tmpl w:val="CBB0982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11B75E30"/>
    <w:multiLevelType w:val="hybridMultilevel"/>
    <w:tmpl w:val="A3C0A5C6"/>
    <w:lvl w:ilvl="0" w:tplc="0D34E344">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1214328A"/>
    <w:multiLevelType w:val="hybridMultilevel"/>
    <w:tmpl w:val="1180A81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12950D88"/>
    <w:multiLevelType w:val="hybridMultilevel"/>
    <w:tmpl w:val="8070AF7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150A6237"/>
    <w:multiLevelType w:val="hybridMultilevel"/>
    <w:tmpl w:val="FF6ECC7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15AE630A"/>
    <w:multiLevelType w:val="hybridMultilevel"/>
    <w:tmpl w:val="912CF24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169B6932"/>
    <w:multiLevelType w:val="hybridMultilevel"/>
    <w:tmpl w:val="B038EA80"/>
    <w:lvl w:ilvl="0" w:tplc="28801C58">
      <w:start w:val="1"/>
      <w:numFmt w:val="upperLetter"/>
      <w:lvlText w:val="%1."/>
      <w:lvlJc w:val="left"/>
      <w:pPr>
        <w:ind w:left="720" w:hanging="360"/>
      </w:pPr>
      <w:rPr>
        <w:rFonts w:asciiTheme="minorHAnsi" w:hAnsiTheme="minorHAnsi" w:cstheme="minorBidi"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1" w15:restartNumberingAfterBreak="0">
    <w:nsid w:val="172B00A2"/>
    <w:multiLevelType w:val="hybridMultilevel"/>
    <w:tmpl w:val="1646EAE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17351493"/>
    <w:multiLevelType w:val="hybridMultilevel"/>
    <w:tmpl w:val="54B4E74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17C46747"/>
    <w:multiLevelType w:val="hybridMultilevel"/>
    <w:tmpl w:val="BB78A1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17D91937"/>
    <w:multiLevelType w:val="hybridMultilevel"/>
    <w:tmpl w:val="DD1E7B8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182215AE"/>
    <w:multiLevelType w:val="hybridMultilevel"/>
    <w:tmpl w:val="86E0C9A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1860626E"/>
    <w:multiLevelType w:val="hybridMultilevel"/>
    <w:tmpl w:val="B46E6B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187B5FC6"/>
    <w:multiLevelType w:val="hybridMultilevel"/>
    <w:tmpl w:val="0952CA2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193D7D8E"/>
    <w:multiLevelType w:val="hybridMultilevel"/>
    <w:tmpl w:val="03AC31E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19882B6A"/>
    <w:multiLevelType w:val="hybridMultilevel"/>
    <w:tmpl w:val="A9EE7C50"/>
    <w:lvl w:ilvl="0" w:tplc="8E98F71C">
      <w:start w:val="1"/>
      <w:numFmt w:val="upperLetter"/>
      <w:lvlText w:val="%1."/>
      <w:lvlJc w:val="left"/>
      <w:pPr>
        <w:ind w:left="720" w:hanging="360"/>
      </w:pPr>
      <w:rPr>
        <w:b w:val="0"/>
        <w:color w:val="auto"/>
      </w:rPr>
    </w:lvl>
    <w:lvl w:ilvl="1" w:tplc="5A9A18FC">
      <w:start w:val="5"/>
      <w:numFmt w:val="bullet"/>
      <w:lvlText w:val="•"/>
      <w:lvlJc w:val="left"/>
      <w:pPr>
        <w:ind w:left="1440" w:hanging="360"/>
      </w:pPr>
      <w:rPr>
        <w:rFonts w:ascii="Calibri" w:eastAsia="SimSun" w:hAnsi="Calibri" w:cs="Calibr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199C3A3C"/>
    <w:multiLevelType w:val="hybridMultilevel"/>
    <w:tmpl w:val="09DA472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19F036DD"/>
    <w:multiLevelType w:val="hybridMultilevel"/>
    <w:tmpl w:val="1E7E440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19FC0507"/>
    <w:multiLevelType w:val="hybridMultilevel"/>
    <w:tmpl w:val="FB709696"/>
    <w:lvl w:ilvl="0" w:tplc="531A76CC">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1A247EE9"/>
    <w:multiLevelType w:val="hybridMultilevel"/>
    <w:tmpl w:val="F296F8E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1A83449D"/>
    <w:multiLevelType w:val="hybridMultilevel"/>
    <w:tmpl w:val="CFAA5072"/>
    <w:lvl w:ilvl="0" w:tplc="AE4646BA">
      <w:start w:val="1"/>
      <w:numFmt w:val="upperLetter"/>
      <w:lvlText w:val="%1."/>
      <w:lvlJc w:val="left"/>
      <w:pPr>
        <w:ind w:left="720" w:hanging="360"/>
      </w:pPr>
      <w:rPr>
        <w:rFonts w:asciiTheme="minorHAnsi" w:eastAsiaTheme="minorHAnsi" w:hAnsiTheme="minorHAnsi" w:cs="Calibri"/>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1ABC5C2B"/>
    <w:multiLevelType w:val="hybridMultilevel"/>
    <w:tmpl w:val="E8C089C8"/>
    <w:lvl w:ilvl="0" w:tplc="040C0015">
      <w:start w:val="1"/>
      <w:numFmt w:val="upperLetter"/>
      <w:lvlText w:val="%1."/>
      <w:lvlJc w:val="left"/>
      <w:pPr>
        <w:ind w:left="720" w:hanging="36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1C885514"/>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1CB50E2D"/>
    <w:multiLevelType w:val="hybridMultilevel"/>
    <w:tmpl w:val="F17CDF3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8" w15:restartNumberingAfterBreak="0">
    <w:nsid w:val="1CC8558E"/>
    <w:multiLevelType w:val="hybridMultilevel"/>
    <w:tmpl w:val="06CC431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1DA745D2"/>
    <w:multiLevelType w:val="hybridMultilevel"/>
    <w:tmpl w:val="E1621018"/>
    <w:lvl w:ilvl="0" w:tplc="D7CC4872">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1DBA110C"/>
    <w:multiLevelType w:val="hybridMultilevel"/>
    <w:tmpl w:val="C0E6D00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1E9C7B4D"/>
    <w:multiLevelType w:val="hybridMultilevel"/>
    <w:tmpl w:val="F93AF33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1F3B651C"/>
    <w:multiLevelType w:val="hybridMultilevel"/>
    <w:tmpl w:val="489E539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1FB64F92"/>
    <w:multiLevelType w:val="hybridMultilevel"/>
    <w:tmpl w:val="C75214D2"/>
    <w:lvl w:ilvl="0" w:tplc="531A76CC">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1FB8056C"/>
    <w:multiLevelType w:val="hybridMultilevel"/>
    <w:tmpl w:val="818C5DE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201A3550"/>
    <w:multiLevelType w:val="hybridMultilevel"/>
    <w:tmpl w:val="6BCA899C"/>
    <w:lvl w:ilvl="0" w:tplc="B01A4602">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20952813"/>
    <w:multiLevelType w:val="hybridMultilevel"/>
    <w:tmpl w:val="EF14617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21185A37"/>
    <w:multiLevelType w:val="hybridMultilevel"/>
    <w:tmpl w:val="8514F41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211B4B23"/>
    <w:multiLevelType w:val="hybridMultilevel"/>
    <w:tmpl w:val="0CE64DDC"/>
    <w:lvl w:ilvl="0" w:tplc="69D8D9D4">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21AB5DA6"/>
    <w:multiLevelType w:val="hybridMultilevel"/>
    <w:tmpl w:val="4350D33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231B710A"/>
    <w:multiLevelType w:val="hybridMultilevel"/>
    <w:tmpl w:val="DD1E7B8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24A7542A"/>
    <w:multiLevelType w:val="hybridMultilevel"/>
    <w:tmpl w:val="2B20F7BC"/>
    <w:lvl w:ilvl="0" w:tplc="040C0015">
      <w:start w:val="1"/>
      <w:numFmt w:val="upp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2" w15:restartNumberingAfterBreak="0">
    <w:nsid w:val="26206601"/>
    <w:multiLevelType w:val="hybridMultilevel"/>
    <w:tmpl w:val="4CF821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268D16CB"/>
    <w:multiLevelType w:val="hybridMultilevel"/>
    <w:tmpl w:val="515A4AA6"/>
    <w:lvl w:ilvl="0" w:tplc="593236F4">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26996C8E"/>
    <w:multiLevelType w:val="hybridMultilevel"/>
    <w:tmpl w:val="09AEB75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28481842"/>
    <w:multiLevelType w:val="hybridMultilevel"/>
    <w:tmpl w:val="D3E47A44"/>
    <w:lvl w:ilvl="0" w:tplc="040C0015">
      <w:start w:val="1"/>
      <w:numFmt w:val="upperLetter"/>
      <w:lvlText w:val="%1."/>
      <w:lvlJc w:val="left"/>
      <w:pPr>
        <w:ind w:left="720" w:hanging="360"/>
      </w:pPr>
    </w:lvl>
    <w:lvl w:ilvl="1" w:tplc="E3A836C2">
      <w:start w:val="1"/>
      <w:numFmt w:val="decimal"/>
      <w:lvlText w:val="%2."/>
      <w:lvlJc w:val="left"/>
      <w:pPr>
        <w:ind w:left="1440" w:hanging="360"/>
      </w:pPr>
      <w:rPr>
        <w:rFonts w:cs="Calibri"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15:restartNumberingAfterBreak="0">
    <w:nsid w:val="287D727F"/>
    <w:multiLevelType w:val="hybridMultilevel"/>
    <w:tmpl w:val="26609D7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28DA647C"/>
    <w:multiLevelType w:val="hybridMultilevel"/>
    <w:tmpl w:val="89C27F4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78" w15:restartNumberingAfterBreak="0">
    <w:nsid w:val="2B0E6E1C"/>
    <w:multiLevelType w:val="hybridMultilevel"/>
    <w:tmpl w:val="5530770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2BA50527"/>
    <w:multiLevelType w:val="hybridMultilevel"/>
    <w:tmpl w:val="01AA50A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0" w15:restartNumberingAfterBreak="0">
    <w:nsid w:val="2CE32F0B"/>
    <w:multiLevelType w:val="hybridMultilevel"/>
    <w:tmpl w:val="05223C3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2DF304B7"/>
    <w:multiLevelType w:val="hybridMultilevel"/>
    <w:tmpl w:val="CE7CF99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2E8A1AA4"/>
    <w:multiLevelType w:val="hybridMultilevel"/>
    <w:tmpl w:val="BAD89BEE"/>
    <w:lvl w:ilvl="0" w:tplc="7F5A1280">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3" w15:restartNumberingAfterBreak="0">
    <w:nsid w:val="2F47690B"/>
    <w:multiLevelType w:val="hybridMultilevel"/>
    <w:tmpl w:val="14569AD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2F9E0506"/>
    <w:multiLevelType w:val="hybridMultilevel"/>
    <w:tmpl w:val="B3EE3406"/>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15:restartNumberingAfterBreak="0">
    <w:nsid w:val="2FC131AA"/>
    <w:multiLevelType w:val="hybridMultilevel"/>
    <w:tmpl w:val="F1248CF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6" w15:restartNumberingAfterBreak="0">
    <w:nsid w:val="314849B6"/>
    <w:multiLevelType w:val="hybridMultilevel"/>
    <w:tmpl w:val="1E226B9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15:restartNumberingAfterBreak="0">
    <w:nsid w:val="32F05E92"/>
    <w:multiLevelType w:val="hybridMultilevel"/>
    <w:tmpl w:val="D27A5282"/>
    <w:lvl w:ilvl="0" w:tplc="9EE89894">
      <w:start w:val="1"/>
      <w:numFmt w:val="upperLetter"/>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88" w15:restartNumberingAfterBreak="0">
    <w:nsid w:val="335209FD"/>
    <w:multiLevelType w:val="hybridMultilevel"/>
    <w:tmpl w:val="D6E80E9E"/>
    <w:lvl w:ilvl="0" w:tplc="593236F4">
      <w:start w:val="1"/>
      <w:numFmt w:val="upperLetter"/>
      <w:lvlText w:val="%1."/>
      <w:lvlJc w:val="left"/>
      <w:pPr>
        <w:ind w:left="720" w:hanging="360"/>
      </w:pPr>
      <w:rPr>
        <w:rFonts w:asciiTheme="minorHAnsi" w:hAnsiTheme="minorHAnsi" w:cstheme="minorHAns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15:restartNumberingAfterBreak="0">
    <w:nsid w:val="34DB7902"/>
    <w:multiLevelType w:val="hybridMultilevel"/>
    <w:tmpl w:val="CDDE47BA"/>
    <w:lvl w:ilvl="0" w:tplc="FBB61712">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0" w15:restartNumberingAfterBreak="0">
    <w:nsid w:val="35495DD7"/>
    <w:multiLevelType w:val="hybridMultilevel"/>
    <w:tmpl w:val="90FA491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15:restartNumberingAfterBreak="0">
    <w:nsid w:val="356C213D"/>
    <w:multiLevelType w:val="hybridMultilevel"/>
    <w:tmpl w:val="CA6ADC0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2" w15:restartNumberingAfterBreak="0">
    <w:nsid w:val="35F53B96"/>
    <w:multiLevelType w:val="hybridMultilevel"/>
    <w:tmpl w:val="83E2F1DC"/>
    <w:lvl w:ilvl="0" w:tplc="12A6CF94">
      <w:start w:val="1"/>
      <w:numFmt w:val="upperLetter"/>
      <w:lvlText w:val="%1."/>
      <w:lvlJc w:val="left"/>
      <w:pPr>
        <w:ind w:left="360" w:hanging="360"/>
      </w:pPr>
      <w:rPr>
        <w:b w:val="0"/>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3" w15:restartNumberingAfterBreak="0">
    <w:nsid w:val="36A87F2D"/>
    <w:multiLevelType w:val="hybridMultilevel"/>
    <w:tmpl w:val="1D2A52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4" w15:restartNumberingAfterBreak="0">
    <w:nsid w:val="372B3558"/>
    <w:multiLevelType w:val="hybridMultilevel"/>
    <w:tmpl w:val="8D42BAB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15:restartNumberingAfterBreak="0">
    <w:nsid w:val="38A83732"/>
    <w:multiLevelType w:val="hybridMultilevel"/>
    <w:tmpl w:val="129E90A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3A2A20E2"/>
    <w:multiLevelType w:val="hybridMultilevel"/>
    <w:tmpl w:val="8C5292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15:restartNumberingAfterBreak="0">
    <w:nsid w:val="3BC37784"/>
    <w:multiLevelType w:val="hybridMultilevel"/>
    <w:tmpl w:val="84485DFA"/>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15:restartNumberingAfterBreak="0">
    <w:nsid w:val="3BCD6BC9"/>
    <w:multiLevelType w:val="hybridMultilevel"/>
    <w:tmpl w:val="82CE87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15:restartNumberingAfterBreak="0">
    <w:nsid w:val="3BFA1D55"/>
    <w:multiLevelType w:val="hybridMultilevel"/>
    <w:tmpl w:val="F97CBD8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3DDD082E"/>
    <w:multiLevelType w:val="hybridMultilevel"/>
    <w:tmpl w:val="F9DE727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15:restartNumberingAfterBreak="0">
    <w:nsid w:val="3E4F1BDB"/>
    <w:multiLevelType w:val="hybridMultilevel"/>
    <w:tmpl w:val="9A8C91B0"/>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15:restartNumberingAfterBreak="0">
    <w:nsid w:val="3E9D4221"/>
    <w:multiLevelType w:val="hybridMultilevel"/>
    <w:tmpl w:val="1D2A529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3EBD0B2E"/>
    <w:multiLevelType w:val="hybridMultilevel"/>
    <w:tmpl w:val="079C43E4"/>
    <w:lvl w:ilvl="0" w:tplc="EBCA6C36">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4" w15:restartNumberingAfterBreak="0">
    <w:nsid w:val="3F36413B"/>
    <w:multiLevelType w:val="hybridMultilevel"/>
    <w:tmpl w:val="89389E68"/>
    <w:lvl w:ilvl="0" w:tplc="8984F0B6">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15:restartNumberingAfterBreak="0">
    <w:nsid w:val="3FCB0D59"/>
    <w:multiLevelType w:val="hybridMultilevel"/>
    <w:tmpl w:val="2C2E647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15:restartNumberingAfterBreak="0">
    <w:nsid w:val="400A7634"/>
    <w:multiLevelType w:val="hybridMultilevel"/>
    <w:tmpl w:val="19B22D2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15:restartNumberingAfterBreak="0">
    <w:nsid w:val="4045644B"/>
    <w:multiLevelType w:val="hybridMultilevel"/>
    <w:tmpl w:val="BD1096D6"/>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15:restartNumberingAfterBreak="0">
    <w:nsid w:val="406053FD"/>
    <w:multiLevelType w:val="hybridMultilevel"/>
    <w:tmpl w:val="97CE2034"/>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9" w15:restartNumberingAfterBreak="0">
    <w:nsid w:val="40AC4D36"/>
    <w:multiLevelType w:val="hybridMultilevel"/>
    <w:tmpl w:val="5B8EDDDE"/>
    <w:lvl w:ilvl="0" w:tplc="E87EDCCE">
      <w:start w:val="14"/>
      <w:numFmt w:val="bullet"/>
      <w:lvlText w:val=""/>
      <w:lvlJc w:val="left"/>
      <w:pPr>
        <w:ind w:left="1440" w:hanging="360"/>
      </w:pPr>
      <w:rPr>
        <w:rFonts w:ascii="Wingdings" w:eastAsia="Helvetica" w:hAnsi="Wingdings" w:cstheme="minorHAns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0" w15:restartNumberingAfterBreak="0">
    <w:nsid w:val="42487DD3"/>
    <w:multiLevelType w:val="hybridMultilevel"/>
    <w:tmpl w:val="4EF6A2F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15:restartNumberingAfterBreak="0">
    <w:nsid w:val="4389198F"/>
    <w:multiLevelType w:val="hybridMultilevel"/>
    <w:tmpl w:val="F1F4D8E8"/>
    <w:lvl w:ilvl="0" w:tplc="BED6951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2" w15:restartNumberingAfterBreak="0">
    <w:nsid w:val="442513C2"/>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3" w15:restartNumberingAfterBreak="0">
    <w:nsid w:val="446214D2"/>
    <w:multiLevelType w:val="hybridMultilevel"/>
    <w:tmpl w:val="48DCAAB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4" w15:restartNumberingAfterBreak="0">
    <w:nsid w:val="44E66AFA"/>
    <w:multiLevelType w:val="hybridMultilevel"/>
    <w:tmpl w:val="FD123AA4"/>
    <w:lvl w:ilvl="0" w:tplc="040C0001">
      <w:start w:val="1"/>
      <w:numFmt w:val="bullet"/>
      <w:lvlText w:val=""/>
      <w:lvlJc w:val="left"/>
      <w:pPr>
        <w:ind w:left="2856" w:hanging="360"/>
      </w:pPr>
      <w:rPr>
        <w:rFonts w:ascii="Symbol" w:hAnsi="Symbol" w:hint="default"/>
      </w:rPr>
    </w:lvl>
    <w:lvl w:ilvl="1" w:tplc="040C0003">
      <w:start w:val="1"/>
      <w:numFmt w:val="bullet"/>
      <w:lvlText w:val="o"/>
      <w:lvlJc w:val="left"/>
      <w:pPr>
        <w:ind w:left="3576" w:hanging="360"/>
      </w:pPr>
      <w:rPr>
        <w:rFonts w:ascii="Courier New" w:hAnsi="Courier New" w:cs="Courier New" w:hint="default"/>
      </w:rPr>
    </w:lvl>
    <w:lvl w:ilvl="2" w:tplc="040C0005" w:tentative="1">
      <w:start w:val="1"/>
      <w:numFmt w:val="bullet"/>
      <w:lvlText w:val=""/>
      <w:lvlJc w:val="left"/>
      <w:pPr>
        <w:ind w:left="4296" w:hanging="360"/>
      </w:pPr>
      <w:rPr>
        <w:rFonts w:ascii="Wingdings" w:hAnsi="Wingdings" w:hint="default"/>
      </w:rPr>
    </w:lvl>
    <w:lvl w:ilvl="3" w:tplc="040C0001" w:tentative="1">
      <w:start w:val="1"/>
      <w:numFmt w:val="bullet"/>
      <w:lvlText w:val=""/>
      <w:lvlJc w:val="left"/>
      <w:pPr>
        <w:ind w:left="5016" w:hanging="360"/>
      </w:pPr>
      <w:rPr>
        <w:rFonts w:ascii="Symbol" w:hAnsi="Symbol" w:hint="default"/>
      </w:rPr>
    </w:lvl>
    <w:lvl w:ilvl="4" w:tplc="040C0003" w:tentative="1">
      <w:start w:val="1"/>
      <w:numFmt w:val="bullet"/>
      <w:lvlText w:val="o"/>
      <w:lvlJc w:val="left"/>
      <w:pPr>
        <w:ind w:left="5736" w:hanging="360"/>
      </w:pPr>
      <w:rPr>
        <w:rFonts w:ascii="Courier New" w:hAnsi="Courier New" w:cs="Courier New" w:hint="default"/>
      </w:rPr>
    </w:lvl>
    <w:lvl w:ilvl="5" w:tplc="040C0005" w:tentative="1">
      <w:start w:val="1"/>
      <w:numFmt w:val="bullet"/>
      <w:lvlText w:val=""/>
      <w:lvlJc w:val="left"/>
      <w:pPr>
        <w:ind w:left="6456" w:hanging="360"/>
      </w:pPr>
      <w:rPr>
        <w:rFonts w:ascii="Wingdings" w:hAnsi="Wingdings" w:hint="default"/>
      </w:rPr>
    </w:lvl>
    <w:lvl w:ilvl="6" w:tplc="040C0001" w:tentative="1">
      <w:start w:val="1"/>
      <w:numFmt w:val="bullet"/>
      <w:lvlText w:val=""/>
      <w:lvlJc w:val="left"/>
      <w:pPr>
        <w:ind w:left="7176" w:hanging="360"/>
      </w:pPr>
      <w:rPr>
        <w:rFonts w:ascii="Symbol" w:hAnsi="Symbol" w:hint="default"/>
      </w:rPr>
    </w:lvl>
    <w:lvl w:ilvl="7" w:tplc="040C0003" w:tentative="1">
      <w:start w:val="1"/>
      <w:numFmt w:val="bullet"/>
      <w:lvlText w:val="o"/>
      <w:lvlJc w:val="left"/>
      <w:pPr>
        <w:ind w:left="7896" w:hanging="360"/>
      </w:pPr>
      <w:rPr>
        <w:rFonts w:ascii="Courier New" w:hAnsi="Courier New" w:cs="Courier New" w:hint="default"/>
      </w:rPr>
    </w:lvl>
    <w:lvl w:ilvl="8" w:tplc="040C0005" w:tentative="1">
      <w:start w:val="1"/>
      <w:numFmt w:val="bullet"/>
      <w:lvlText w:val=""/>
      <w:lvlJc w:val="left"/>
      <w:pPr>
        <w:ind w:left="8616" w:hanging="360"/>
      </w:pPr>
      <w:rPr>
        <w:rFonts w:ascii="Wingdings" w:hAnsi="Wingdings" w:hint="default"/>
      </w:rPr>
    </w:lvl>
  </w:abstractNum>
  <w:abstractNum w:abstractNumId="115" w15:restartNumberingAfterBreak="0">
    <w:nsid w:val="46377A24"/>
    <w:multiLevelType w:val="hybridMultilevel"/>
    <w:tmpl w:val="135E41E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6" w15:restartNumberingAfterBreak="0">
    <w:nsid w:val="46724B89"/>
    <w:multiLevelType w:val="hybridMultilevel"/>
    <w:tmpl w:val="8764733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7" w15:restartNumberingAfterBreak="0">
    <w:nsid w:val="48635357"/>
    <w:multiLevelType w:val="hybridMultilevel"/>
    <w:tmpl w:val="144854CA"/>
    <w:lvl w:ilvl="0" w:tplc="531A76CC">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8" w15:restartNumberingAfterBreak="0">
    <w:nsid w:val="497C5E8D"/>
    <w:multiLevelType w:val="hybridMultilevel"/>
    <w:tmpl w:val="89F0447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9" w15:restartNumberingAfterBreak="0">
    <w:nsid w:val="4A392777"/>
    <w:multiLevelType w:val="hybridMultilevel"/>
    <w:tmpl w:val="A724B61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0" w15:restartNumberingAfterBreak="0">
    <w:nsid w:val="512135E9"/>
    <w:multiLevelType w:val="hybridMultilevel"/>
    <w:tmpl w:val="517464C6"/>
    <w:lvl w:ilvl="0" w:tplc="7688DA78">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1" w15:restartNumberingAfterBreak="0">
    <w:nsid w:val="5136518C"/>
    <w:multiLevelType w:val="hybridMultilevel"/>
    <w:tmpl w:val="34C6FD6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15:restartNumberingAfterBreak="0">
    <w:nsid w:val="51587688"/>
    <w:multiLevelType w:val="hybridMultilevel"/>
    <w:tmpl w:val="0B1699BE"/>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3" w15:restartNumberingAfterBreak="0">
    <w:nsid w:val="52D4648F"/>
    <w:multiLevelType w:val="hybridMultilevel"/>
    <w:tmpl w:val="238C38EC"/>
    <w:lvl w:ilvl="0" w:tplc="3C18F654">
      <w:start w:val="1"/>
      <w:numFmt w:val="upperLetter"/>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4" w15:restartNumberingAfterBreak="0">
    <w:nsid w:val="530F2FE0"/>
    <w:multiLevelType w:val="hybridMultilevel"/>
    <w:tmpl w:val="798C6A26"/>
    <w:lvl w:ilvl="0" w:tplc="D5E8E716">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15:restartNumberingAfterBreak="0">
    <w:nsid w:val="538F6A5C"/>
    <w:multiLevelType w:val="hybridMultilevel"/>
    <w:tmpl w:val="39FA9474"/>
    <w:lvl w:ilvl="0" w:tplc="A148C5E8">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6" w15:restartNumberingAfterBreak="0">
    <w:nsid w:val="53BC1C18"/>
    <w:multiLevelType w:val="hybridMultilevel"/>
    <w:tmpl w:val="C63CA840"/>
    <w:lvl w:ilvl="0" w:tplc="0E94AA80">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7" w15:restartNumberingAfterBreak="0">
    <w:nsid w:val="5531061B"/>
    <w:multiLevelType w:val="hybridMultilevel"/>
    <w:tmpl w:val="4D2E4CDE"/>
    <w:lvl w:ilvl="0" w:tplc="5B7E7872">
      <w:start w:val="10"/>
      <w:numFmt w:val="bullet"/>
      <w:lvlText w:val=""/>
      <w:lvlJc w:val="left"/>
      <w:pPr>
        <w:ind w:left="1080" w:hanging="360"/>
      </w:pPr>
      <w:rPr>
        <w:rFonts w:ascii="Wingdings" w:eastAsia="Helvetica" w:hAnsi="Wingdings"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8" w15:restartNumberingAfterBreak="0">
    <w:nsid w:val="558D48CC"/>
    <w:multiLevelType w:val="hybridMultilevel"/>
    <w:tmpl w:val="6CCAFFA2"/>
    <w:lvl w:ilvl="0" w:tplc="854E7BCC">
      <w:start w:val="1"/>
      <w:numFmt w:val="upperLetter"/>
      <w:lvlText w:val="%1."/>
      <w:lvlJc w:val="left"/>
      <w:pPr>
        <w:ind w:left="720" w:hanging="360"/>
      </w:pPr>
      <w:rPr>
        <w:rFonts w:asciiTheme="minorHAnsi" w:eastAsiaTheme="minorHAnsi" w:hAnsiTheme="minorHAnsi" w:cs="Calibr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9" w15:restartNumberingAfterBreak="0">
    <w:nsid w:val="55E5080C"/>
    <w:multiLevelType w:val="hybridMultilevel"/>
    <w:tmpl w:val="EE54C45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0" w15:restartNumberingAfterBreak="0">
    <w:nsid w:val="579A6926"/>
    <w:multiLevelType w:val="hybridMultilevel"/>
    <w:tmpl w:val="9ACADE60"/>
    <w:lvl w:ilvl="0" w:tplc="AB847FEE">
      <w:start w:val="1"/>
      <w:numFmt w:val="upperLetter"/>
      <w:lvlText w:val="%1."/>
      <w:lvlJc w:val="left"/>
      <w:pPr>
        <w:ind w:left="720" w:hanging="360"/>
      </w:pPr>
      <w:rPr>
        <w:rFonts w:asciiTheme="minorHAnsi" w:eastAsiaTheme="minorHAnsi" w:hAnsiTheme="minorHAnsi" w:cs="Calibri"/>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15:restartNumberingAfterBreak="0">
    <w:nsid w:val="58C25193"/>
    <w:multiLevelType w:val="hybridMultilevel"/>
    <w:tmpl w:val="C866701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2" w15:restartNumberingAfterBreak="0">
    <w:nsid w:val="597C3CBF"/>
    <w:multiLevelType w:val="hybridMultilevel"/>
    <w:tmpl w:val="068207B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3" w15:restartNumberingAfterBreak="0">
    <w:nsid w:val="59933189"/>
    <w:multiLevelType w:val="hybridMultilevel"/>
    <w:tmpl w:val="26E0A3BE"/>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4" w15:restartNumberingAfterBreak="0">
    <w:nsid w:val="5A647C05"/>
    <w:multiLevelType w:val="hybridMultilevel"/>
    <w:tmpl w:val="ACE8BFE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5" w15:restartNumberingAfterBreak="0">
    <w:nsid w:val="5A897E00"/>
    <w:multiLevelType w:val="hybridMultilevel"/>
    <w:tmpl w:val="0C8CA38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6" w15:restartNumberingAfterBreak="0">
    <w:nsid w:val="5B161E25"/>
    <w:multiLevelType w:val="hybridMultilevel"/>
    <w:tmpl w:val="2E0E3A9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7" w15:restartNumberingAfterBreak="0">
    <w:nsid w:val="5FB2742C"/>
    <w:multiLevelType w:val="hybridMultilevel"/>
    <w:tmpl w:val="2750A9E0"/>
    <w:lvl w:ilvl="0" w:tplc="09DA465C">
      <w:start w:val="1"/>
      <w:numFmt w:val="upperLetter"/>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8" w15:restartNumberingAfterBreak="0">
    <w:nsid w:val="60171710"/>
    <w:multiLevelType w:val="hybridMultilevel"/>
    <w:tmpl w:val="C5969ABC"/>
    <w:lvl w:ilvl="0" w:tplc="040C0015">
      <w:start w:val="1"/>
      <w:numFmt w:val="upp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9" w15:restartNumberingAfterBreak="0">
    <w:nsid w:val="6224404C"/>
    <w:multiLevelType w:val="hybridMultilevel"/>
    <w:tmpl w:val="D63A21FA"/>
    <w:lvl w:ilvl="0" w:tplc="E27663EE">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0" w15:restartNumberingAfterBreak="0">
    <w:nsid w:val="6443247B"/>
    <w:multiLevelType w:val="hybridMultilevel"/>
    <w:tmpl w:val="D9F2D768"/>
    <w:lvl w:ilvl="0" w:tplc="5CC67710">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1" w15:restartNumberingAfterBreak="0">
    <w:nsid w:val="67462D7C"/>
    <w:multiLevelType w:val="hybridMultilevel"/>
    <w:tmpl w:val="3DF6760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2" w15:restartNumberingAfterBreak="0">
    <w:nsid w:val="67D360E9"/>
    <w:multiLevelType w:val="hybridMultilevel"/>
    <w:tmpl w:val="1D2A529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3" w15:restartNumberingAfterBreak="0">
    <w:nsid w:val="684C7472"/>
    <w:multiLevelType w:val="hybridMultilevel"/>
    <w:tmpl w:val="5E0A191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4" w15:restartNumberingAfterBreak="0">
    <w:nsid w:val="689A3573"/>
    <w:multiLevelType w:val="hybridMultilevel"/>
    <w:tmpl w:val="9CC2672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5" w15:restartNumberingAfterBreak="0">
    <w:nsid w:val="68B4109F"/>
    <w:multiLevelType w:val="hybridMultilevel"/>
    <w:tmpl w:val="DD1E7B8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6" w15:restartNumberingAfterBreak="0">
    <w:nsid w:val="69A47F70"/>
    <w:multiLevelType w:val="hybridMultilevel"/>
    <w:tmpl w:val="AF5A7D0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7" w15:restartNumberingAfterBreak="0">
    <w:nsid w:val="69E260E8"/>
    <w:multiLevelType w:val="hybridMultilevel"/>
    <w:tmpl w:val="6CD2234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8" w15:restartNumberingAfterBreak="0">
    <w:nsid w:val="6A492DF7"/>
    <w:multiLevelType w:val="hybridMultilevel"/>
    <w:tmpl w:val="ACAE44A2"/>
    <w:lvl w:ilvl="0" w:tplc="8048D2E8">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9" w15:restartNumberingAfterBreak="0">
    <w:nsid w:val="6A982815"/>
    <w:multiLevelType w:val="hybridMultilevel"/>
    <w:tmpl w:val="FBB27F4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0" w15:restartNumberingAfterBreak="0">
    <w:nsid w:val="6AE21EE9"/>
    <w:multiLevelType w:val="hybridMultilevel"/>
    <w:tmpl w:val="82C2D65A"/>
    <w:lvl w:ilvl="0" w:tplc="D18807FE">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15:restartNumberingAfterBreak="0">
    <w:nsid w:val="6BB307B4"/>
    <w:multiLevelType w:val="hybridMultilevel"/>
    <w:tmpl w:val="EF02CA38"/>
    <w:lvl w:ilvl="0" w:tplc="040C0015">
      <w:start w:val="1"/>
      <w:numFmt w:val="upp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52" w15:restartNumberingAfterBreak="0">
    <w:nsid w:val="6E1320B6"/>
    <w:multiLevelType w:val="hybridMultilevel"/>
    <w:tmpl w:val="352058D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3" w15:restartNumberingAfterBreak="0">
    <w:nsid w:val="6E156A6C"/>
    <w:multiLevelType w:val="hybridMultilevel"/>
    <w:tmpl w:val="DD2C663A"/>
    <w:lvl w:ilvl="0" w:tplc="4ECC45AC">
      <w:start w:val="1"/>
      <w:numFmt w:val="upperLetter"/>
      <w:lvlText w:val="%1."/>
      <w:lvlJc w:val="left"/>
      <w:pPr>
        <w:ind w:left="720" w:hanging="360"/>
      </w:pPr>
      <w:rPr>
        <w:rFonts w:asciiTheme="minorHAnsi" w:eastAsiaTheme="minorHAnsi" w:hAnsiTheme="minorHAnsi" w:cs="Calibri"/>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4" w15:restartNumberingAfterBreak="0">
    <w:nsid w:val="6E7A104E"/>
    <w:multiLevelType w:val="hybridMultilevel"/>
    <w:tmpl w:val="7C66C18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5" w15:restartNumberingAfterBreak="0">
    <w:nsid w:val="6F8C1701"/>
    <w:multiLevelType w:val="hybridMultilevel"/>
    <w:tmpl w:val="836C472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6" w15:restartNumberingAfterBreak="0">
    <w:nsid w:val="700B325C"/>
    <w:multiLevelType w:val="hybridMultilevel"/>
    <w:tmpl w:val="028A9FAC"/>
    <w:lvl w:ilvl="0" w:tplc="023E3CF2">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15:restartNumberingAfterBreak="0">
    <w:nsid w:val="718F5CEA"/>
    <w:multiLevelType w:val="hybridMultilevel"/>
    <w:tmpl w:val="D6FAB640"/>
    <w:lvl w:ilvl="0" w:tplc="6C404FAC">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8" w15:restartNumberingAfterBreak="0">
    <w:nsid w:val="722A02D3"/>
    <w:multiLevelType w:val="hybridMultilevel"/>
    <w:tmpl w:val="89E2266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9" w15:restartNumberingAfterBreak="0">
    <w:nsid w:val="73BE1E6C"/>
    <w:multiLevelType w:val="hybridMultilevel"/>
    <w:tmpl w:val="C596BEA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0" w15:restartNumberingAfterBreak="0">
    <w:nsid w:val="73E027DB"/>
    <w:multiLevelType w:val="hybridMultilevel"/>
    <w:tmpl w:val="E438F622"/>
    <w:lvl w:ilvl="0" w:tplc="35685F0A">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1" w15:restartNumberingAfterBreak="0">
    <w:nsid w:val="74911D8B"/>
    <w:multiLevelType w:val="hybridMultilevel"/>
    <w:tmpl w:val="286C234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2" w15:restartNumberingAfterBreak="0">
    <w:nsid w:val="775C5D6B"/>
    <w:multiLevelType w:val="hybridMultilevel"/>
    <w:tmpl w:val="D2989CF6"/>
    <w:lvl w:ilvl="0" w:tplc="0FF8D846">
      <w:start w:val="1"/>
      <w:numFmt w:val="upperLetter"/>
      <w:lvlText w:val="%1."/>
      <w:lvlJc w:val="left"/>
      <w:pPr>
        <w:ind w:left="720" w:hanging="360"/>
      </w:pPr>
      <w:rPr>
        <w:b w:val="0"/>
        <w:color w:val="000000" w:themeColor="text1"/>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3" w15:restartNumberingAfterBreak="0">
    <w:nsid w:val="77861CEB"/>
    <w:multiLevelType w:val="hybridMultilevel"/>
    <w:tmpl w:val="695ED6E8"/>
    <w:lvl w:ilvl="0" w:tplc="299A7ED0">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4" w15:restartNumberingAfterBreak="0">
    <w:nsid w:val="77BF2F0D"/>
    <w:multiLevelType w:val="hybridMultilevel"/>
    <w:tmpl w:val="A582DCC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5" w15:restartNumberingAfterBreak="0">
    <w:nsid w:val="789A0171"/>
    <w:multiLevelType w:val="hybridMultilevel"/>
    <w:tmpl w:val="1D2A529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6" w15:restartNumberingAfterBreak="0">
    <w:nsid w:val="790C1269"/>
    <w:multiLevelType w:val="hybridMultilevel"/>
    <w:tmpl w:val="CE38F7B0"/>
    <w:lvl w:ilvl="0" w:tplc="D16EF216">
      <w:start w:val="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7" w15:restartNumberingAfterBreak="0">
    <w:nsid w:val="7AE31BC6"/>
    <w:multiLevelType w:val="hybridMultilevel"/>
    <w:tmpl w:val="D4A40E6E"/>
    <w:lvl w:ilvl="0" w:tplc="D2B87882">
      <w:start w:val="1"/>
      <w:numFmt w:val="upperLetter"/>
      <w:lvlText w:val="%1."/>
      <w:lvlJc w:val="left"/>
      <w:pPr>
        <w:ind w:left="720" w:hanging="360"/>
      </w:pPr>
      <w:rPr>
        <w:rFonts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8" w15:restartNumberingAfterBreak="0">
    <w:nsid w:val="7B9D1940"/>
    <w:multiLevelType w:val="hybridMultilevel"/>
    <w:tmpl w:val="F64C54A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9" w15:restartNumberingAfterBreak="0">
    <w:nsid w:val="7C7F7900"/>
    <w:multiLevelType w:val="hybridMultilevel"/>
    <w:tmpl w:val="A01CDAD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0" w15:restartNumberingAfterBreak="0">
    <w:nsid w:val="7CEE0925"/>
    <w:multiLevelType w:val="hybridMultilevel"/>
    <w:tmpl w:val="F212293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1" w15:restartNumberingAfterBreak="0">
    <w:nsid w:val="7D796F3D"/>
    <w:multiLevelType w:val="hybridMultilevel"/>
    <w:tmpl w:val="90A21F08"/>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2" w15:restartNumberingAfterBreak="0">
    <w:nsid w:val="7F374018"/>
    <w:multiLevelType w:val="hybridMultilevel"/>
    <w:tmpl w:val="1A22024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3" w15:restartNumberingAfterBreak="0">
    <w:nsid w:val="7F3B4BE3"/>
    <w:multiLevelType w:val="hybridMultilevel"/>
    <w:tmpl w:val="F2261D32"/>
    <w:lvl w:ilvl="0" w:tplc="09DA465C">
      <w:start w:val="1"/>
      <w:numFmt w:val="upp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0D">
      <w:start w:val="1"/>
      <w:numFmt w:val="bullet"/>
      <w:lvlText w:val=""/>
      <w:lvlJc w:val="left"/>
      <w:pPr>
        <w:ind w:left="2160" w:hanging="180"/>
      </w:pPr>
      <w:rPr>
        <w:rFonts w:ascii="Wingdings" w:hAnsi="Wingding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4" w15:restartNumberingAfterBreak="0">
    <w:nsid w:val="7F857434"/>
    <w:multiLevelType w:val="hybridMultilevel"/>
    <w:tmpl w:val="D792BA5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0"/>
  </w:num>
  <w:num w:numId="2">
    <w:abstractNumId w:val="21"/>
  </w:num>
  <w:num w:numId="3">
    <w:abstractNumId w:val="65"/>
  </w:num>
  <w:num w:numId="4">
    <w:abstractNumId w:val="15"/>
  </w:num>
  <w:num w:numId="5">
    <w:abstractNumId w:val="120"/>
  </w:num>
  <w:num w:numId="6">
    <w:abstractNumId w:val="157"/>
  </w:num>
  <w:num w:numId="7">
    <w:abstractNumId w:val="151"/>
  </w:num>
  <w:num w:numId="8">
    <w:abstractNumId w:val="42"/>
  </w:num>
  <w:num w:numId="9">
    <w:abstractNumId w:val="82"/>
  </w:num>
  <w:num w:numId="10">
    <w:abstractNumId w:val="33"/>
  </w:num>
  <w:num w:numId="11">
    <w:abstractNumId w:val="85"/>
  </w:num>
  <w:num w:numId="12">
    <w:abstractNumId w:val="121"/>
  </w:num>
  <w:num w:numId="13">
    <w:abstractNumId w:val="73"/>
  </w:num>
  <w:num w:numId="14">
    <w:abstractNumId w:val="88"/>
  </w:num>
  <w:num w:numId="15">
    <w:abstractNumId w:val="1"/>
  </w:num>
  <w:num w:numId="16">
    <w:abstractNumId w:val="24"/>
  </w:num>
  <w:num w:numId="17">
    <w:abstractNumId w:val="106"/>
  </w:num>
  <w:num w:numId="18">
    <w:abstractNumId w:val="115"/>
  </w:num>
  <w:num w:numId="19">
    <w:abstractNumId w:val="136"/>
  </w:num>
  <w:num w:numId="20">
    <w:abstractNumId w:val="67"/>
  </w:num>
  <w:num w:numId="21">
    <w:abstractNumId w:val="164"/>
  </w:num>
  <w:num w:numId="22">
    <w:abstractNumId w:val="170"/>
  </w:num>
  <w:num w:numId="23">
    <w:abstractNumId w:val="39"/>
  </w:num>
  <w:num w:numId="24">
    <w:abstractNumId w:val="117"/>
  </w:num>
  <w:num w:numId="25">
    <w:abstractNumId w:val="63"/>
  </w:num>
  <w:num w:numId="26">
    <w:abstractNumId w:val="52"/>
  </w:num>
  <w:num w:numId="2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7"/>
  </w:num>
  <w:num w:numId="30">
    <w:abstractNumId w:val="26"/>
  </w:num>
  <w:num w:numId="31">
    <w:abstractNumId w:val="118"/>
  </w:num>
  <w:num w:numId="32">
    <w:abstractNumId w:val="169"/>
  </w:num>
  <w:num w:numId="33">
    <w:abstractNumId w:val="92"/>
  </w:num>
  <w:num w:numId="34">
    <w:abstractNumId w:val="83"/>
  </w:num>
  <w:num w:numId="35">
    <w:abstractNumId w:val="141"/>
  </w:num>
  <w:num w:numId="36">
    <w:abstractNumId w:val="47"/>
  </w:num>
  <w:num w:numId="37">
    <w:abstractNumId w:val="144"/>
  </w:num>
  <w:num w:numId="38">
    <w:abstractNumId w:val="79"/>
  </w:num>
  <w:num w:numId="39">
    <w:abstractNumId w:val="123"/>
  </w:num>
  <w:num w:numId="40">
    <w:abstractNumId w:val="149"/>
  </w:num>
  <w:num w:numId="41">
    <w:abstractNumId w:val="19"/>
  </w:num>
  <w:num w:numId="42">
    <w:abstractNumId w:val="146"/>
  </w:num>
  <w:num w:numId="43">
    <w:abstractNumId w:val="139"/>
  </w:num>
  <w:num w:numId="44">
    <w:abstractNumId w:val="8"/>
  </w:num>
  <w:num w:numId="45">
    <w:abstractNumId w:val="91"/>
  </w:num>
  <w:num w:numId="46">
    <w:abstractNumId w:val="22"/>
  </w:num>
  <w:num w:numId="47">
    <w:abstractNumId w:val="166"/>
  </w:num>
  <w:num w:numId="48">
    <w:abstractNumId w:val="134"/>
  </w:num>
  <w:num w:numId="49">
    <w:abstractNumId w:val="18"/>
  </w:num>
  <w:num w:numId="50">
    <w:abstractNumId w:val="105"/>
  </w:num>
  <w:num w:numId="51">
    <w:abstractNumId w:val="2"/>
  </w:num>
  <w:num w:numId="52">
    <w:abstractNumId w:val="94"/>
  </w:num>
  <w:num w:numId="53">
    <w:abstractNumId w:val="49"/>
  </w:num>
  <w:num w:numId="54">
    <w:abstractNumId w:val="4"/>
  </w:num>
  <w:num w:numId="55">
    <w:abstractNumId w:val="23"/>
  </w:num>
  <w:num w:numId="56">
    <w:abstractNumId w:val="154"/>
  </w:num>
  <w:num w:numId="57">
    <w:abstractNumId w:val="150"/>
  </w:num>
  <w:num w:numId="58">
    <w:abstractNumId w:val="125"/>
  </w:num>
  <w:num w:numId="59">
    <w:abstractNumId w:val="104"/>
  </w:num>
  <w:num w:numId="60">
    <w:abstractNumId w:val="59"/>
  </w:num>
  <w:num w:numId="61">
    <w:abstractNumId w:val="12"/>
  </w:num>
  <w:num w:numId="62">
    <w:abstractNumId w:val="140"/>
  </w:num>
  <w:num w:numId="63">
    <w:abstractNumId w:val="75"/>
  </w:num>
  <w:num w:numId="64">
    <w:abstractNumId w:val="55"/>
  </w:num>
  <w:num w:numId="65">
    <w:abstractNumId w:val="27"/>
  </w:num>
  <w:num w:numId="66">
    <w:abstractNumId w:val="163"/>
  </w:num>
  <w:num w:numId="67">
    <w:abstractNumId w:val="68"/>
  </w:num>
  <w:num w:numId="68">
    <w:abstractNumId w:val="35"/>
  </w:num>
  <w:num w:numId="69">
    <w:abstractNumId w:val="152"/>
  </w:num>
  <w:num w:numId="70">
    <w:abstractNumId w:val="132"/>
  </w:num>
  <w:num w:numId="71">
    <w:abstractNumId w:val="113"/>
  </w:num>
  <w:num w:numId="72">
    <w:abstractNumId w:val="41"/>
  </w:num>
  <w:num w:numId="73">
    <w:abstractNumId w:val="69"/>
  </w:num>
  <w:num w:numId="74">
    <w:abstractNumId w:val="95"/>
  </w:num>
  <w:num w:numId="75">
    <w:abstractNumId w:val="159"/>
  </w:num>
  <w:num w:numId="76">
    <w:abstractNumId w:val="38"/>
  </w:num>
  <w:num w:numId="77">
    <w:abstractNumId w:val="86"/>
  </w:num>
  <w:num w:numId="78">
    <w:abstractNumId w:val="80"/>
  </w:num>
  <w:num w:numId="79">
    <w:abstractNumId w:val="100"/>
  </w:num>
  <w:num w:numId="80">
    <w:abstractNumId w:val="156"/>
  </w:num>
  <w:num w:numId="81">
    <w:abstractNumId w:val="76"/>
  </w:num>
  <w:num w:numId="82">
    <w:abstractNumId w:val="111"/>
  </w:num>
  <w:num w:numId="83">
    <w:abstractNumId w:val="45"/>
  </w:num>
  <w:num w:numId="84">
    <w:abstractNumId w:val="25"/>
  </w:num>
  <w:num w:numId="85">
    <w:abstractNumId w:val="5"/>
  </w:num>
  <w:num w:numId="86">
    <w:abstractNumId w:val="124"/>
  </w:num>
  <w:num w:numId="87">
    <w:abstractNumId w:val="128"/>
  </w:num>
  <w:num w:numId="88">
    <w:abstractNumId w:val="54"/>
  </w:num>
  <w:num w:numId="89">
    <w:abstractNumId w:val="153"/>
  </w:num>
  <w:num w:numId="90">
    <w:abstractNumId w:val="130"/>
  </w:num>
  <w:num w:numId="91">
    <w:abstractNumId w:val="7"/>
  </w:num>
  <w:num w:numId="92">
    <w:abstractNumId w:val="87"/>
  </w:num>
  <w:num w:numId="93">
    <w:abstractNumId w:val="32"/>
  </w:num>
  <w:num w:numId="94">
    <w:abstractNumId w:val="51"/>
  </w:num>
  <w:num w:numId="95">
    <w:abstractNumId w:val="148"/>
  </w:num>
  <w:num w:numId="96">
    <w:abstractNumId w:val="160"/>
  </w:num>
  <w:num w:numId="97">
    <w:abstractNumId w:val="103"/>
  </w:num>
  <w:num w:numId="98">
    <w:abstractNumId w:val="66"/>
  </w:num>
  <w:num w:numId="99">
    <w:abstractNumId w:val="168"/>
  </w:num>
  <w:num w:numId="100">
    <w:abstractNumId w:val="147"/>
  </w:num>
  <w:num w:numId="101">
    <w:abstractNumId w:val="78"/>
  </w:num>
  <w:num w:numId="102">
    <w:abstractNumId w:val="64"/>
  </w:num>
  <w:num w:numId="103">
    <w:abstractNumId w:val="50"/>
  </w:num>
  <w:num w:numId="104">
    <w:abstractNumId w:val="174"/>
  </w:num>
  <w:num w:numId="105">
    <w:abstractNumId w:val="131"/>
  </w:num>
  <w:num w:numId="106">
    <w:abstractNumId w:val="135"/>
  </w:num>
  <w:num w:numId="107">
    <w:abstractNumId w:val="81"/>
  </w:num>
  <w:num w:numId="108">
    <w:abstractNumId w:val="60"/>
  </w:num>
  <w:num w:numId="109">
    <w:abstractNumId w:val="6"/>
  </w:num>
  <w:num w:numId="110">
    <w:abstractNumId w:val="116"/>
  </w:num>
  <w:num w:numId="111">
    <w:abstractNumId w:val="158"/>
  </w:num>
  <w:num w:numId="112">
    <w:abstractNumId w:val="143"/>
  </w:num>
  <w:num w:numId="113">
    <w:abstractNumId w:val="10"/>
  </w:num>
  <w:num w:numId="114">
    <w:abstractNumId w:val="119"/>
  </w:num>
  <w:num w:numId="1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0"/>
    <w:lvlOverride w:ilvl="0">
      <w:startOverride w:val="1"/>
    </w:lvlOverride>
    <w:lvlOverride w:ilvl="1"/>
    <w:lvlOverride w:ilvl="2"/>
    <w:lvlOverride w:ilvl="3"/>
    <w:lvlOverride w:ilvl="4"/>
    <w:lvlOverride w:ilvl="5"/>
    <w:lvlOverride w:ilvl="6"/>
    <w:lvlOverride w:ilvl="7"/>
    <w:lvlOverride w:ilvl="8"/>
  </w:num>
  <w:num w:numId="118">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9"/>
  </w:num>
  <w:num w:numId="121">
    <w:abstractNumId w:val="172"/>
  </w:num>
  <w:num w:numId="122">
    <w:abstractNumId w:val="30"/>
  </w:num>
  <w:num w:numId="123">
    <w:abstractNumId w:val="72"/>
  </w:num>
  <w:num w:numId="124">
    <w:abstractNumId w:val="37"/>
  </w:num>
  <w:num w:numId="125">
    <w:abstractNumId w:val="48"/>
  </w:num>
  <w:num w:numId="126">
    <w:abstractNumId w:val="155"/>
  </w:num>
  <w:num w:numId="127">
    <w:abstractNumId w:val="36"/>
  </w:num>
  <w:num w:numId="128">
    <w:abstractNumId w:val="138"/>
  </w:num>
  <w:num w:numId="129">
    <w:abstractNumId w:val="71"/>
  </w:num>
  <w:num w:numId="130">
    <w:abstractNumId w:val="74"/>
  </w:num>
  <w:num w:numId="131">
    <w:abstractNumId w:val="43"/>
  </w:num>
  <w:num w:numId="132">
    <w:abstractNumId w:val="61"/>
  </w:num>
  <w:num w:numId="133">
    <w:abstractNumId w:val="62"/>
  </w:num>
  <w:num w:numId="13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6"/>
  </w:num>
  <w:num w:numId="137">
    <w:abstractNumId w:val="173"/>
  </w:num>
  <w:num w:numId="138">
    <w:abstractNumId w:val="107"/>
  </w:num>
  <w:num w:numId="139">
    <w:abstractNumId w:val="133"/>
  </w:num>
  <w:num w:numId="140">
    <w:abstractNumId w:val="28"/>
  </w:num>
  <w:num w:numId="141">
    <w:abstractNumId w:val="84"/>
  </w:num>
  <w:num w:numId="142">
    <w:abstractNumId w:val="122"/>
  </w:num>
  <w:num w:numId="143">
    <w:abstractNumId w:val="108"/>
  </w:num>
  <w:num w:numId="144">
    <w:abstractNumId w:val="97"/>
  </w:num>
  <w:num w:numId="145">
    <w:abstractNumId w:val="137"/>
  </w:num>
  <w:num w:numId="146">
    <w:abstractNumId w:val="101"/>
  </w:num>
  <w:num w:numId="147">
    <w:abstractNumId w:val="171"/>
  </w:num>
  <w:num w:numId="148">
    <w:abstractNumId w:val="20"/>
  </w:num>
  <w:num w:numId="149">
    <w:abstractNumId w:val="114"/>
  </w:num>
  <w:num w:numId="150">
    <w:abstractNumId w:val="29"/>
  </w:num>
  <w:num w:numId="151">
    <w:abstractNumId w:val="145"/>
  </w:num>
  <w:num w:numId="152">
    <w:abstractNumId w:val="44"/>
  </w:num>
  <w:num w:numId="153">
    <w:abstractNumId w:val="70"/>
  </w:num>
  <w:num w:numId="154">
    <w:abstractNumId w:val="34"/>
  </w:num>
  <w:num w:numId="15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5"/>
  </w:num>
  <w:num w:numId="158">
    <w:abstractNumId w:val="142"/>
  </w:num>
  <w:num w:numId="159">
    <w:abstractNumId w:val="3"/>
  </w:num>
  <w:num w:numId="160">
    <w:abstractNumId w:val="127"/>
  </w:num>
  <w:num w:numId="161">
    <w:abstractNumId w:val="17"/>
  </w:num>
  <w:num w:numId="162">
    <w:abstractNumId w:val="58"/>
  </w:num>
  <w:num w:numId="163">
    <w:abstractNumId w:val="53"/>
  </w:num>
  <w:num w:numId="164">
    <w:abstractNumId w:val="129"/>
  </w:num>
  <w:num w:numId="165">
    <w:abstractNumId w:val="98"/>
  </w:num>
  <w:num w:numId="166">
    <w:abstractNumId w:val="96"/>
  </w:num>
  <w:num w:numId="167">
    <w:abstractNumId w:val="161"/>
  </w:num>
  <w:num w:numId="168">
    <w:abstractNumId w:val="112"/>
  </w:num>
  <w:num w:numId="169">
    <w:abstractNumId w:val="31"/>
  </w:num>
  <w:num w:numId="170">
    <w:abstractNumId w:val="46"/>
  </w:num>
  <w:num w:numId="171">
    <w:abstractNumId w:val="109"/>
  </w:num>
  <w:num w:numId="172">
    <w:abstractNumId w:val="13"/>
  </w:num>
  <w:num w:numId="173">
    <w:abstractNumId w:val="56"/>
  </w:num>
  <w:num w:numId="174">
    <w:abstractNumId w:val="90"/>
  </w:num>
  <w:num w:numId="175">
    <w:abstractNumId w:val="11"/>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68D"/>
    <w:rsid w:val="00002379"/>
    <w:rsid w:val="0002276E"/>
    <w:rsid w:val="000912A5"/>
    <w:rsid w:val="000A34B8"/>
    <w:rsid w:val="000C553D"/>
    <w:rsid w:val="000D0A09"/>
    <w:rsid w:val="000F7ABC"/>
    <w:rsid w:val="001070CC"/>
    <w:rsid w:val="00125333"/>
    <w:rsid w:val="00146B5B"/>
    <w:rsid w:val="00184C05"/>
    <w:rsid w:val="00185C7A"/>
    <w:rsid w:val="001C1D9C"/>
    <w:rsid w:val="001C59FD"/>
    <w:rsid w:val="001F5AFE"/>
    <w:rsid w:val="0020131A"/>
    <w:rsid w:val="00203E8B"/>
    <w:rsid w:val="00256846"/>
    <w:rsid w:val="00295228"/>
    <w:rsid w:val="002B2C4E"/>
    <w:rsid w:val="002C47A2"/>
    <w:rsid w:val="0031214E"/>
    <w:rsid w:val="0031280B"/>
    <w:rsid w:val="00316045"/>
    <w:rsid w:val="003D10D8"/>
    <w:rsid w:val="003E1D13"/>
    <w:rsid w:val="003E2D64"/>
    <w:rsid w:val="00407490"/>
    <w:rsid w:val="004465F9"/>
    <w:rsid w:val="0044749D"/>
    <w:rsid w:val="00495725"/>
    <w:rsid w:val="004A0C83"/>
    <w:rsid w:val="004F3C97"/>
    <w:rsid w:val="00530F74"/>
    <w:rsid w:val="00531339"/>
    <w:rsid w:val="00557B99"/>
    <w:rsid w:val="005619BA"/>
    <w:rsid w:val="0059659A"/>
    <w:rsid w:val="005C5A05"/>
    <w:rsid w:val="00610930"/>
    <w:rsid w:val="00623D22"/>
    <w:rsid w:val="00623F35"/>
    <w:rsid w:val="00624944"/>
    <w:rsid w:val="006363D2"/>
    <w:rsid w:val="006820D9"/>
    <w:rsid w:val="006F0082"/>
    <w:rsid w:val="00747D99"/>
    <w:rsid w:val="00755765"/>
    <w:rsid w:val="007C5500"/>
    <w:rsid w:val="00837D84"/>
    <w:rsid w:val="00871095"/>
    <w:rsid w:val="00892B06"/>
    <w:rsid w:val="008B039C"/>
    <w:rsid w:val="008F42BF"/>
    <w:rsid w:val="009244A6"/>
    <w:rsid w:val="009856A1"/>
    <w:rsid w:val="009C625D"/>
    <w:rsid w:val="00A13760"/>
    <w:rsid w:val="00A26488"/>
    <w:rsid w:val="00A54707"/>
    <w:rsid w:val="00AF0B8C"/>
    <w:rsid w:val="00B02D3E"/>
    <w:rsid w:val="00B62E65"/>
    <w:rsid w:val="00BA08E5"/>
    <w:rsid w:val="00BA44B4"/>
    <w:rsid w:val="00BC1E5B"/>
    <w:rsid w:val="00BC327B"/>
    <w:rsid w:val="00BD6282"/>
    <w:rsid w:val="00BE1326"/>
    <w:rsid w:val="00BF08C4"/>
    <w:rsid w:val="00C75683"/>
    <w:rsid w:val="00C87FE5"/>
    <w:rsid w:val="00C91D86"/>
    <w:rsid w:val="00C94F6B"/>
    <w:rsid w:val="00CC72B1"/>
    <w:rsid w:val="00CD3D4A"/>
    <w:rsid w:val="00D016CA"/>
    <w:rsid w:val="00D33E0F"/>
    <w:rsid w:val="00D4020C"/>
    <w:rsid w:val="00D60CE3"/>
    <w:rsid w:val="00E0268D"/>
    <w:rsid w:val="00E74FD0"/>
    <w:rsid w:val="00E91C39"/>
    <w:rsid w:val="00ED5E12"/>
    <w:rsid w:val="00F45900"/>
    <w:rsid w:val="00F65647"/>
    <w:rsid w:val="00FA1D20"/>
    <w:rsid w:val="00FD70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72262"/>
  <w15:docId w15:val="{35051BCA-12C5-4AFC-B69F-23ABCBCA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0268D"/>
    <w:pPr>
      <w:ind w:left="720"/>
      <w:contextualSpacing/>
    </w:pPr>
  </w:style>
  <w:style w:type="paragraph" w:customStyle="1" w:styleId="Default">
    <w:name w:val="Default"/>
    <w:rsid w:val="00623F35"/>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E2D64"/>
    <w:pPr>
      <w:spacing w:before="100" w:beforeAutospacing="1" w:after="100" w:afterAutospacing="1" w:line="240" w:lineRule="auto"/>
    </w:pPr>
    <w:rPr>
      <w:rFonts w:ascii="Times New Roman" w:hAnsi="Times New Roman" w:cs="Times New Roman"/>
      <w:sz w:val="24"/>
      <w:szCs w:val="24"/>
      <w:lang w:eastAsia="fr-FR"/>
    </w:rPr>
  </w:style>
  <w:style w:type="paragraph" w:customStyle="1" w:styleId="Standard">
    <w:name w:val="Standard"/>
    <w:rsid w:val="00624944"/>
    <w:pPr>
      <w:suppressAutoHyphens/>
      <w:autoSpaceDN w:val="0"/>
      <w:spacing w:after="0" w:line="240" w:lineRule="auto"/>
      <w:jc w:val="both"/>
      <w:textAlignment w:val="baseline"/>
    </w:pPr>
    <w:rPr>
      <w:rFonts w:ascii="Times New Roman" w:eastAsia="SimSun" w:hAnsi="Times New Roman" w:cs="Mangal"/>
      <w:kern w:val="3"/>
      <w:lang w:bidi="hi-IN"/>
    </w:rPr>
  </w:style>
  <w:style w:type="paragraph" w:styleId="Sansinterligne">
    <w:name w:val="No Spacing"/>
    <w:uiPriority w:val="1"/>
    <w:qFormat/>
    <w:rsid w:val="00624944"/>
    <w:pPr>
      <w:spacing w:after="0" w:line="240" w:lineRule="auto"/>
    </w:pPr>
    <w:rPr>
      <w:rFonts w:eastAsiaTheme="minorEastAsia"/>
      <w:lang w:eastAsia="fr-FR"/>
    </w:rPr>
  </w:style>
  <w:style w:type="paragraph" w:styleId="Textedebulles">
    <w:name w:val="Balloon Text"/>
    <w:basedOn w:val="Normal"/>
    <w:link w:val="TextedebullesCar"/>
    <w:uiPriority w:val="99"/>
    <w:semiHidden/>
    <w:unhideWhenUsed/>
    <w:rsid w:val="00FA1D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1D20"/>
    <w:rPr>
      <w:rFonts w:ascii="Tahoma" w:hAnsi="Tahoma" w:cs="Tahoma"/>
      <w:sz w:val="16"/>
      <w:szCs w:val="16"/>
    </w:rPr>
  </w:style>
  <w:style w:type="table" w:styleId="Grilledutableau">
    <w:name w:val="Table Grid"/>
    <w:basedOn w:val="TableauNormal"/>
    <w:uiPriority w:val="39"/>
    <w:rsid w:val="00BD6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next w:val="Normal"/>
    <w:qFormat/>
    <w:rsid w:val="005C5A05"/>
    <w:pPr>
      <w:spacing w:after="0"/>
    </w:pPr>
    <w:rPr>
      <w:rFonts w:ascii="Lucida Bright" w:hAnsi="Lucida Bright" w:cs="Times New Roman"/>
      <w:b/>
      <w:sz w:val="24"/>
      <w:szCs w:val="36"/>
      <w:u w:val="single"/>
    </w:rPr>
  </w:style>
  <w:style w:type="character" w:styleId="Accentuation">
    <w:name w:val="Emphasis"/>
    <w:basedOn w:val="Policepardfaut"/>
    <w:uiPriority w:val="20"/>
    <w:qFormat/>
    <w:rsid w:val="005C5A05"/>
    <w:rPr>
      <w:i/>
      <w:iCs/>
    </w:rPr>
  </w:style>
  <w:style w:type="paragraph" w:styleId="Commentaire">
    <w:name w:val="annotation text"/>
    <w:basedOn w:val="Normal"/>
    <w:link w:val="CommentaireCar"/>
    <w:uiPriority w:val="99"/>
    <w:unhideWhenUsed/>
    <w:rsid w:val="00C94F6B"/>
    <w:pPr>
      <w:spacing w:after="160" w:line="240" w:lineRule="auto"/>
    </w:pPr>
    <w:rPr>
      <w:sz w:val="20"/>
      <w:szCs w:val="20"/>
    </w:rPr>
  </w:style>
  <w:style w:type="character" w:customStyle="1" w:styleId="CommentaireCar">
    <w:name w:val="Commentaire Car"/>
    <w:basedOn w:val="Policepardfaut"/>
    <w:link w:val="Commentaire"/>
    <w:uiPriority w:val="99"/>
    <w:rsid w:val="00C94F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8921">
      <w:bodyDiv w:val="1"/>
      <w:marLeft w:val="0"/>
      <w:marRight w:val="0"/>
      <w:marTop w:val="0"/>
      <w:marBottom w:val="0"/>
      <w:divBdr>
        <w:top w:val="none" w:sz="0" w:space="0" w:color="auto"/>
        <w:left w:val="none" w:sz="0" w:space="0" w:color="auto"/>
        <w:bottom w:val="none" w:sz="0" w:space="0" w:color="auto"/>
        <w:right w:val="none" w:sz="0" w:space="0" w:color="auto"/>
      </w:divBdr>
    </w:div>
    <w:div w:id="123163844">
      <w:bodyDiv w:val="1"/>
      <w:marLeft w:val="0"/>
      <w:marRight w:val="0"/>
      <w:marTop w:val="0"/>
      <w:marBottom w:val="0"/>
      <w:divBdr>
        <w:top w:val="none" w:sz="0" w:space="0" w:color="auto"/>
        <w:left w:val="none" w:sz="0" w:space="0" w:color="auto"/>
        <w:bottom w:val="none" w:sz="0" w:space="0" w:color="auto"/>
        <w:right w:val="none" w:sz="0" w:space="0" w:color="auto"/>
      </w:divBdr>
    </w:div>
    <w:div w:id="1051153968">
      <w:bodyDiv w:val="1"/>
      <w:marLeft w:val="0"/>
      <w:marRight w:val="0"/>
      <w:marTop w:val="0"/>
      <w:marBottom w:val="0"/>
      <w:divBdr>
        <w:top w:val="none" w:sz="0" w:space="0" w:color="auto"/>
        <w:left w:val="none" w:sz="0" w:space="0" w:color="auto"/>
        <w:bottom w:val="none" w:sz="0" w:space="0" w:color="auto"/>
        <w:right w:val="none" w:sz="0" w:space="0" w:color="auto"/>
      </w:divBdr>
    </w:div>
    <w:div w:id="147641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emf"/><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fontTable" Target="fontTable.xml"/><Relationship Id="rId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svg"/><Relationship Id="rId40"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emf"/><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theme" Target="theme/theme1.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53</Pages>
  <Words>14261</Words>
  <Characters>78439</Characters>
  <Application>Microsoft Office Word</Application>
  <DocSecurity>0</DocSecurity>
  <Lines>653</Lines>
  <Paragraphs>185</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92515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CHAFFARD CAMILLE p1306142</dc:creator>
  <cp:lastModifiedBy>camille bonnet</cp:lastModifiedBy>
  <cp:revision>11</cp:revision>
  <dcterms:created xsi:type="dcterms:W3CDTF">2020-09-08T18:16:00Z</dcterms:created>
  <dcterms:modified xsi:type="dcterms:W3CDTF">2021-09-01T09:40:00Z</dcterms:modified>
</cp:coreProperties>
</file>