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332" w:rsidRPr="00513332" w:rsidRDefault="002121D5" w:rsidP="002121D5">
      <w:pPr>
        <w:spacing w:line="360" w:lineRule="auto"/>
        <w:jc w:val="both"/>
        <w:rPr>
          <w:rFonts w:ascii="Times New Roman" w:hAnsi="Times New Roman" w:cs="Times New Roman"/>
          <w:b/>
          <w:bCs/>
          <w:i/>
          <w:iCs/>
          <w:sz w:val="28"/>
          <w:szCs w:val="28"/>
        </w:rPr>
      </w:pPr>
      <w:r w:rsidRPr="00513332">
        <w:rPr>
          <w:rFonts w:ascii="Times New Roman" w:hAnsi="Times New Roman" w:cs="Times New Roman"/>
          <w:b/>
          <w:bCs/>
          <w:sz w:val="28"/>
          <w:szCs w:val="28"/>
        </w:rPr>
        <w:t xml:space="preserve">Céline </w:t>
      </w:r>
      <w:proofErr w:type="spellStart"/>
      <w:r w:rsidRPr="00513332">
        <w:rPr>
          <w:rFonts w:ascii="Times New Roman" w:hAnsi="Times New Roman" w:cs="Times New Roman"/>
          <w:b/>
          <w:bCs/>
          <w:sz w:val="28"/>
          <w:szCs w:val="28"/>
        </w:rPr>
        <w:t>Lefève</w:t>
      </w:r>
      <w:proofErr w:type="spellEnd"/>
      <w:r w:rsidRPr="00513332">
        <w:rPr>
          <w:rFonts w:ascii="Times New Roman" w:hAnsi="Times New Roman" w:cs="Times New Roman"/>
          <w:b/>
          <w:bCs/>
          <w:sz w:val="28"/>
          <w:szCs w:val="28"/>
        </w:rPr>
        <w:t xml:space="preserve">, </w:t>
      </w:r>
      <w:r w:rsidRPr="00513332">
        <w:rPr>
          <w:rFonts w:ascii="Times New Roman" w:hAnsi="Times New Roman" w:cs="Times New Roman"/>
          <w:b/>
          <w:bCs/>
          <w:i/>
          <w:iCs/>
          <w:sz w:val="28"/>
          <w:szCs w:val="28"/>
        </w:rPr>
        <w:t>Autour de Canguilhem. Vie, médecine et soin</w:t>
      </w:r>
      <w:r w:rsidR="00513332">
        <w:rPr>
          <w:rFonts w:ascii="Times New Roman" w:hAnsi="Times New Roman" w:cs="Times New Roman"/>
          <w:b/>
          <w:bCs/>
          <w:i/>
          <w:iCs/>
          <w:sz w:val="28"/>
          <w:szCs w:val="28"/>
        </w:rPr>
        <w:t>.</w:t>
      </w:r>
    </w:p>
    <w:p w:rsidR="002121D5" w:rsidRPr="00513332" w:rsidRDefault="002121D5" w:rsidP="002121D5">
      <w:pPr>
        <w:spacing w:line="360" w:lineRule="auto"/>
        <w:jc w:val="both"/>
        <w:rPr>
          <w:rFonts w:ascii="Times New Roman" w:hAnsi="Times New Roman" w:cs="Times New Roman"/>
          <w:sz w:val="22"/>
          <w:szCs w:val="22"/>
        </w:rPr>
      </w:pPr>
      <w:r w:rsidRPr="00513332">
        <w:rPr>
          <w:rFonts w:ascii="Times New Roman" w:hAnsi="Times New Roman" w:cs="Times New Roman"/>
          <w:sz w:val="22"/>
          <w:szCs w:val="22"/>
        </w:rPr>
        <w:t>Paris</w:t>
      </w:r>
      <w:r w:rsidRPr="00513332">
        <w:rPr>
          <w:rFonts w:ascii="Times New Roman" w:hAnsi="Times New Roman" w:cs="Times New Roman"/>
          <w:i/>
          <w:iCs/>
          <w:sz w:val="22"/>
          <w:szCs w:val="22"/>
        </w:rPr>
        <w:t xml:space="preserve">, </w:t>
      </w:r>
      <w:r w:rsidRPr="00513332">
        <w:rPr>
          <w:rFonts w:ascii="Times New Roman" w:hAnsi="Times New Roman" w:cs="Times New Roman"/>
          <w:sz w:val="22"/>
          <w:szCs w:val="22"/>
        </w:rPr>
        <w:t>Presses Universitaires de France, coll. « Questions de soin », 2024</w:t>
      </w:r>
    </w:p>
    <w:p w:rsidR="002121D5" w:rsidRPr="00B42BF0" w:rsidRDefault="002121D5" w:rsidP="002121D5">
      <w:pPr>
        <w:spacing w:line="360" w:lineRule="auto"/>
        <w:jc w:val="both"/>
        <w:rPr>
          <w:rFonts w:ascii="Times New Roman" w:hAnsi="Times New Roman" w:cs="Times New Roman"/>
          <w:b/>
          <w:bCs/>
          <w:sz w:val="22"/>
          <w:szCs w:val="22"/>
        </w:rPr>
      </w:pPr>
    </w:p>
    <w:p w:rsidR="002121D5" w:rsidRPr="00B42BF0" w:rsidRDefault="00513332" w:rsidP="002121D5">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[Extrait : c</w:t>
      </w:r>
      <w:r w:rsidR="002121D5" w:rsidRPr="00B42BF0">
        <w:rPr>
          <w:rFonts w:ascii="Times New Roman" w:hAnsi="Times New Roman" w:cs="Times New Roman"/>
          <w:b/>
          <w:bCs/>
          <w:sz w:val="22"/>
          <w:szCs w:val="22"/>
        </w:rPr>
        <w:t>hap. 2</w:t>
      </w:r>
      <w:r>
        <w:rPr>
          <w:rFonts w:ascii="Times New Roman" w:hAnsi="Times New Roman" w:cs="Times New Roman"/>
          <w:b/>
          <w:bCs/>
          <w:sz w:val="22"/>
          <w:szCs w:val="22"/>
        </w:rPr>
        <w:t xml:space="preserve">, </w:t>
      </w:r>
      <w:r w:rsidR="002121D5" w:rsidRPr="00B42BF0">
        <w:rPr>
          <w:rFonts w:ascii="Times New Roman" w:hAnsi="Times New Roman" w:cs="Times New Roman"/>
          <w:b/>
          <w:bCs/>
          <w:sz w:val="22"/>
          <w:szCs w:val="22"/>
        </w:rPr>
        <w:t>Le normal et le pathologique</w:t>
      </w:r>
      <w:r>
        <w:rPr>
          <w:rFonts w:ascii="Times New Roman" w:hAnsi="Times New Roman" w:cs="Times New Roman"/>
          <w:b/>
          <w:bCs/>
          <w:sz w:val="22"/>
          <w:szCs w:val="22"/>
        </w:rPr>
        <w:t>,</w:t>
      </w:r>
      <w:r w:rsidR="002121D5" w:rsidRPr="00B42BF0">
        <w:rPr>
          <w:rFonts w:ascii="Times New Roman" w:hAnsi="Times New Roman" w:cs="Times New Roman"/>
          <w:b/>
          <w:bCs/>
          <w:sz w:val="22"/>
          <w:szCs w:val="22"/>
        </w:rPr>
        <w:t xml:space="preserve"> </w:t>
      </w:r>
      <w:r w:rsidR="002121D5">
        <w:rPr>
          <w:rFonts w:ascii="Times New Roman" w:hAnsi="Times New Roman" w:cs="Times New Roman"/>
          <w:b/>
          <w:bCs/>
          <w:sz w:val="22"/>
          <w:szCs w:val="22"/>
        </w:rPr>
        <w:t>pp. 77-97]</w:t>
      </w:r>
    </w:p>
    <w:p w:rsidR="002121D5" w:rsidRPr="00B42BF0" w:rsidRDefault="002121D5" w:rsidP="002121D5">
      <w:pPr>
        <w:spacing w:line="360" w:lineRule="auto"/>
        <w:jc w:val="both"/>
        <w:rPr>
          <w:rFonts w:ascii="Times New Roman" w:hAnsi="Times New Roman" w:cs="Times New Roman"/>
          <w:b/>
          <w:bCs/>
          <w:sz w:val="22"/>
          <w:szCs w:val="22"/>
        </w:rPr>
      </w:pPr>
    </w:p>
    <w:p w:rsidR="002121D5" w:rsidRPr="00B42BF0" w:rsidRDefault="002121D5" w:rsidP="002121D5">
      <w:pPr>
        <w:spacing w:line="360" w:lineRule="auto"/>
        <w:jc w:val="both"/>
        <w:rPr>
          <w:rFonts w:ascii="Times New Roman" w:hAnsi="Times New Roman" w:cs="Times New Roman"/>
          <w:b/>
          <w:bCs/>
          <w:sz w:val="22"/>
          <w:szCs w:val="22"/>
        </w:rPr>
      </w:pPr>
      <w:r w:rsidRPr="00B42BF0">
        <w:rPr>
          <w:rFonts w:ascii="Times New Roman" w:hAnsi="Times New Roman" w:cs="Times New Roman"/>
          <w:b/>
          <w:bCs/>
          <w:sz w:val="22"/>
          <w:szCs w:val="22"/>
        </w:rPr>
        <w:t>Un exemple contemporain : l’expérience de la maladie chronique</w:t>
      </w:r>
    </w:p>
    <w:p w:rsidR="002121D5" w:rsidRPr="00B42BF0" w:rsidRDefault="002121D5" w:rsidP="002121D5">
      <w:pPr>
        <w:spacing w:line="360" w:lineRule="auto"/>
        <w:jc w:val="both"/>
        <w:rPr>
          <w:rFonts w:ascii="Times New Roman" w:hAnsi="Times New Roman" w:cs="Times New Roman"/>
          <w:sz w:val="22"/>
          <w:szCs w:val="22"/>
        </w:rPr>
      </w:pPr>
    </w:p>
    <w:p w:rsidR="002121D5" w:rsidRPr="00B42BF0" w:rsidRDefault="002121D5" w:rsidP="002121D5">
      <w:pPr>
        <w:spacing w:line="360" w:lineRule="auto"/>
        <w:jc w:val="both"/>
        <w:rPr>
          <w:rFonts w:ascii="Times New Roman" w:hAnsi="Times New Roman" w:cs="Times New Roman"/>
          <w:sz w:val="22"/>
          <w:szCs w:val="22"/>
        </w:rPr>
      </w:pPr>
      <w:r w:rsidRPr="00B42BF0">
        <w:rPr>
          <w:rFonts w:ascii="Times New Roman" w:hAnsi="Times New Roman" w:cs="Times New Roman"/>
          <w:sz w:val="22"/>
          <w:szCs w:val="22"/>
        </w:rPr>
        <w:t xml:space="preserve">Nous pouvons donner une illustration concrète supplémentaire de la conception </w:t>
      </w:r>
      <w:proofErr w:type="spellStart"/>
      <w:r w:rsidRPr="00B42BF0">
        <w:rPr>
          <w:rFonts w:ascii="Times New Roman" w:hAnsi="Times New Roman" w:cs="Times New Roman"/>
          <w:sz w:val="22"/>
          <w:szCs w:val="22"/>
        </w:rPr>
        <w:t>canguilhemienne</w:t>
      </w:r>
      <w:proofErr w:type="spellEnd"/>
      <w:r w:rsidRPr="00B42BF0">
        <w:rPr>
          <w:rFonts w:ascii="Times New Roman" w:hAnsi="Times New Roman" w:cs="Times New Roman"/>
          <w:sz w:val="22"/>
          <w:szCs w:val="22"/>
        </w:rPr>
        <w:t xml:space="preserve"> du pathologique et ainsi en souligner la fécondité pour une philosophie contemporaine de la maladie. Nous prendrons l’exemple de la vie avec une maladie chronique, que Canguilhem n’a pas lui-même thématisé comme tel « mais que ses analyses, notamment de la maladie mentale et de l’invalidité, recoupent et éclairent. Si l’on suit la logique </w:t>
      </w:r>
      <w:proofErr w:type="spellStart"/>
      <w:r w:rsidRPr="00B42BF0">
        <w:rPr>
          <w:rFonts w:ascii="Times New Roman" w:hAnsi="Times New Roman" w:cs="Times New Roman"/>
          <w:sz w:val="22"/>
          <w:szCs w:val="22"/>
        </w:rPr>
        <w:t>canguilhemienne</w:t>
      </w:r>
      <w:proofErr w:type="spellEnd"/>
      <w:r w:rsidRPr="00B42BF0">
        <w:rPr>
          <w:rFonts w:ascii="Times New Roman" w:hAnsi="Times New Roman" w:cs="Times New Roman"/>
          <w:sz w:val="22"/>
          <w:szCs w:val="22"/>
        </w:rPr>
        <w:t xml:space="preserve">, la norme de vie d’une personne ayant une maladie chronique – que ce soit une maladie fréquente comme le diabète, l’asthme, l’hémophilie ou une maladie plus rare comme la mucoviscidose, la drépanocytose, la maladie de </w:t>
      </w:r>
      <w:proofErr w:type="spellStart"/>
      <w:r w:rsidRPr="00B42BF0">
        <w:rPr>
          <w:rFonts w:ascii="Times New Roman" w:hAnsi="Times New Roman" w:cs="Times New Roman"/>
          <w:sz w:val="22"/>
          <w:szCs w:val="22"/>
        </w:rPr>
        <w:t>Crohn</w:t>
      </w:r>
      <w:proofErr w:type="spellEnd"/>
      <w:r w:rsidRPr="00B42BF0">
        <w:rPr>
          <w:rFonts w:ascii="Times New Roman" w:hAnsi="Times New Roman" w:cs="Times New Roman"/>
          <w:sz w:val="22"/>
          <w:szCs w:val="22"/>
        </w:rPr>
        <w:t xml:space="preserve"> – est bien pathologique, car le maintien de cette norme dépend du maintien de conditions de vie déterminées. La personne a besoin de traitements qui régulent les symptômes de la maladie, qui en réduisent les complications et qui en freinent l’évolution ; d’un suivi médical régulier, éventuellement de soins réguliers apportés par des professionnels de santé (infirmière, kinésithérapeute, éducation thérapeutique, etc.) ou par des proches endossant alors le statut d’aidants ; éventuellement aussi d’un milieu et d’un rythme aménagés à l’école ou au travail, etc. Ainsi la norme ou l’allure de vie de cette personne est normalisée dans des conditions </w:t>
      </w:r>
      <w:r w:rsidRPr="00C62B2E">
        <w:rPr>
          <w:rFonts w:ascii="Times New Roman" w:hAnsi="Times New Roman" w:cs="Times New Roman"/>
          <w:sz w:val="22"/>
          <w:szCs w:val="22"/>
        </w:rPr>
        <w:t>définies, exposée à un risque de dégradation si celles-ci viennent à changer : « Le vivant malade est normalisé dans des conditions d’existence définies et il a perdu la capacité normative, la capacité d’instituer d’autres normes dans d’autres conditions</w:t>
      </w:r>
      <w:r w:rsidR="00375F6B">
        <w:rPr>
          <w:rFonts w:ascii="Times New Roman" w:hAnsi="Times New Roman" w:cs="Times New Roman"/>
          <w:sz w:val="22"/>
          <w:szCs w:val="22"/>
        </w:rPr>
        <w:t> »</w:t>
      </w:r>
      <w:r w:rsidRPr="00C62B2E">
        <w:rPr>
          <w:rStyle w:val="Appelnotedebasdep"/>
          <w:rFonts w:ascii="Times New Roman" w:hAnsi="Times New Roman" w:cs="Times New Roman"/>
          <w:sz w:val="22"/>
          <w:szCs w:val="22"/>
        </w:rPr>
        <w:footnoteReference w:id="1"/>
      </w:r>
      <w:r w:rsidRPr="00C62B2E">
        <w:rPr>
          <w:rFonts w:ascii="Times New Roman" w:hAnsi="Times New Roman" w:cs="Times New Roman"/>
          <w:sz w:val="22"/>
          <w:szCs w:val="22"/>
        </w:rPr>
        <w:t>.</w:t>
      </w:r>
      <w:r>
        <w:rPr>
          <w:rFonts w:ascii="Times New Roman" w:hAnsi="Times New Roman" w:cs="Times New Roman"/>
          <w:sz w:val="22"/>
          <w:szCs w:val="22"/>
        </w:rPr>
        <w:t xml:space="preserve"> </w:t>
      </w:r>
    </w:p>
    <w:p w:rsidR="002121D5" w:rsidRDefault="002121D5" w:rsidP="002121D5">
      <w:pPr>
        <w:spacing w:line="360" w:lineRule="auto"/>
        <w:jc w:val="both"/>
        <w:rPr>
          <w:rFonts w:ascii="Times New Roman" w:hAnsi="Times New Roman" w:cs="Times New Roman"/>
          <w:sz w:val="22"/>
          <w:szCs w:val="22"/>
        </w:rPr>
      </w:pPr>
      <w:r w:rsidRPr="00B42BF0">
        <w:rPr>
          <w:rFonts w:ascii="Times New Roman" w:hAnsi="Times New Roman" w:cs="Times New Roman"/>
          <w:sz w:val="22"/>
          <w:szCs w:val="22"/>
        </w:rPr>
        <w:t xml:space="preserve">La norme de vie d’une personne atteinte d’une maladie chronique contraste avec la norme de vie des bien portants et elle est d’une nature différente : en effet, elle consiste dans une lutte contre les manifestations de la maladie, contre son évolution et les limites qu’elle impose aux plans physique mais </w:t>
      </w:r>
      <w:r w:rsidRPr="00C62B2E">
        <w:rPr>
          <w:rFonts w:ascii="Times New Roman" w:hAnsi="Times New Roman" w:cs="Times New Roman"/>
          <w:sz w:val="22"/>
          <w:szCs w:val="22"/>
        </w:rPr>
        <w:t>aussi psychique et social, elle manifeste pour la personne malade une capacité d’adaptation aux exigences et aux nouveautés d’un milieu donné qui est moindre que celle des bien portants, et l’ensemble</w:t>
      </w:r>
      <w:r w:rsidRPr="00B42BF0">
        <w:rPr>
          <w:rFonts w:ascii="Times New Roman" w:hAnsi="Times New Roman" w:cs="Times New Roman"/>
          <w:sz w:val="22"/>
          <w:szCs w:val="22"/>
        </w:rPr>
        <w:t xml:space="preserve"> de ces limitations est ressenti négativement par la personne. </w:t>
      </w:r>
    </w:p>
    <w:p w:rsidR="002121D5" w:rsidRDefault="002121D5" w:rsidP="002121D5">
      <w:pPr>
        <w:spacing w:line="360" w:lineRule="auto"/>
        <w:jc w:val="both"/>
        <w:rPr>
          <w:rFonts w:ascii="Times New Roman" w:hAnsi="Times New Roman" w:cs="Times New Roman"/>
          <w:sz w:val="22"/>
          <w:szCs w:val="22"/>
        </w:rPr>
      </w:pPr>
      <w:r w:rsidRPr="00B42BF0">
        <w:rPr>
          <w:rFonts w:ascii="Times New Roman" w:hAnsi="Times New Roman" w:cs="Times New Roman"/>
          <w:sz w:val="22"/>
          <w:szCs w:val="22"/>
        </w:rPr>
        <w:t xml:space="preserve">Pour donner à comprendre la difficulté d’adaptation et la précarité qui caractérisent la norme de vie liée à la maladie chronique, nous pouvons </w:t>
      </w:r>
      <w:r w:rsidRPr="00C62B2E">
        <w:rPr>
          <w:rFonts w:ascii="Times New Roman" w:hAnsi="Times New Roman" w:cs="Times New Roman"/>
          <w:sz w:val="22"/>
          <w:szCs w:val="22"/>
        </w:rPr>
        <w:t>en approfondir le vécu de la temporalité</w:t>
      </w:r>
      <w:r w:rsidRPr="00B42BF0">
        <w:rPr>
          <w:rFonts w:ascii="Times New Roman" w:hAnsi="Times New Roman" w:cs="Times New Roman"/>
          <w:sz w:val="22"/>
          <w:szCs w:val="22"/>
        </w:rPr>
        <w:t xml:space="preserve"> qui est particulièrement parlant. Comme nous l’avons évoqué, la norme de vie pathologique liée à la chronicité est conditionnée à des régularités et des routines (prises de médicaments, soins et </w:t>
      </w:r>
      <w:proofErr w:type="spellStart"/>
      <w:r w:rsidRPr="00B42BF0">
        <w:rPr>
          <w:rFonts w:ascii="Times New Roman" w:hAnsi="Times New Roman" w:cs="Times New Roman"/>
          <w:sz w:val="22"/>
          <w:szCs w:val="22"/>
        </w:rPr>
        <w:t>auto-soins</w:t>
      </w:r>
      <w:proofErr w:type="spellEnd"/>
      <w:r w:rsidRPr="00B42BF0">
        <w:rPr>
          <w:rFonts w:ascii="Times New Roman" w:hAnsi="Times New Roman" w:cs="Times New Roman"/>
          <w:sz w:val="22"/>
          <w:szCs w:val="22"/>
        </w:rPr>
        <w:t xml:space="preserve">, </w:t>
      </w:r>
      <w:proofErr w:type="spellStart"/>
      <w:r w:rsidRPr="00B42BF0">
        <w:rPr>
          <w:rFonts w:ascii="Times New Roman" w:hAnsi="Times New Roman" w:cs="Times New Roman"/>
          <w:sz w:val="22"/>
          <w:szCs w:val="22"/>
        </w:rPr>
        <w:t>auto-surveillance</w:t>
      </w:r>
      <w:proofErr w:type="spellEnd"/>
      <w:r w:rsidRPr="00B42BF0">
        <w:rPr>
          <w:rFonts w:ascii="Times New Roman" w:hAnsi="Times New Roman" w:cs="Times New Roman"/>
          <w:sz w:val="22"/>
          <w:szCs w:val="22"/>
        </w:rPr>
        <w:t xml:space="preserve"> des symptômes, de l’alimentation, etc.). La nécessité et la rigidité de ces contraintes protectrices rendent </w:t>
      </w:r>
      <w:r w:rsidRPr="00C62B2E">
        <w:rPr>
          <w:rFonts w:ascii="Times New Roman" w:hAnsi="Times New Roman" w:cs="Times New Roman"/>
          <w:sz w:val="22"/>
          <w:szCs w:val="22"/>
        </w:rPr>
        <w:t>difficile voire impossible la participation à l’imprévu et l’improvisation qui irriguent</w:t>
      </w:r>
      <w:r w:rsidRPr="00B42BF0">
        <w:rPr>
          <w:rFonts w:ascii="Times New Roman" w:hAnsi="Times New Roman" w:cs="Times New Roman"/>
          <w:sz w:val="22"/>
          <w:szCs w:val="22"/>
        </w:rPr>
        <w:t xml:space="preserve"> la vie sociale et </w:t>
      </w:r>
      <w:r w:rsidRPr="00B42BF0">
        <w:rPr>
          <w:rFonts w:ascii="Times New Roman" w:hAnsi="Times New Roman" w:cs="Times New Roman"/>
          <w:sz w:val="22"/>
          <w:szCs w:val="22"/>
        </w:rPr>
        <w:lastRenderedPageBreak/>
        <w:t xml:space="preserve">qui rendent relativement insouciante la vie des bien portants (sauter un repas à cause d’une surcharge de travail, se rendre à un dîner ou une fête improvisés, partir en week-end sur un coup de tête etc. peut coûter cher si les médicaments ne sont pas pris, les </w:t>
      </w:r>
      <w:proofErr w:type="spellStart"/>
      <w:r w:rsidRPr="00B42BF0">
        <w:rPr>
          <w:rFonts w:ascii="Times New Roman" w:hAnsi="Times New Roman" w:cs="Times New Roman"/>
          <w:sz w:val="22"/>
          <w:szCs w:val="22"/>
        </w:rPr>
        <w:t>auto-soins</w:t>
      </w:r>
      <w:proofErr w:type="spellEnd"/>
      <w:r w:rsidRPr="00B42BF0">
        <w:rPr>
          <w:rFonts w:ascii="Times New Roman" w:hAnsi="Times New Roman" w:cs="Times New Roman"/>
          <w:sz w:val="22"/>
          <w:szCs w:val="22"/>
        </w:rPr>
        <w:t xml:space="preserve"> ne sont pas effectués, un rendez-vous médical est manqué, etc.). De manière symétrique, lorsque, par exemple, la maladie chronique n’est pas suffisamment régulée par des traitements, lorsque la personne a accumulé du stress ou de la fatigue, ou </w:t>
      </w:r>
      <w:r w:rsidRPr="00C62B2E">
        <w:rPr>
          <w:rFonts w:ascii="Times New Roman" w:hAnsi="Times New Roman" w:cs="Times New Roman"/>
          <w:sz w:val="22"/>
          <w:szCs w:val="22"/>
        </w:rPr>
        <w:t>lorsqu’un autre problème de santé ou lié à la vie personnelle ou relationnelle vient interférer, la maladie chronique se manifeste par l’imprévu. Dans la maladie chronique, la survenue de symptômes, de décompensations, d’effets secondaires de traitements est certaine, ce sont le moment de leur survenue, leur nature et leur portée qui sont imprévisibles</w:t>
      </w:r>
      <w:r w:rsidRPr="00C62B2E">
        <w:rPr>
          <w:rStyle w:val="Appelnotedebasdep"/>
          <w:rFonts w:ascii="Times New Roman" w:hAnsi="Times New Roman" w:cs="Times New Roman"/>
          <w:sz w:val="22"/>
          <w:szCs w:val="22"/>
        </w:rPr>
        <w:footnoteReference w:id="2"/>
      </w:r>
      <w:r w:rsidRPr="00C62B2E">
        <w:rPr>
          <w:rFonts w:ascii="Times New Roman" w:hAnsi="Times New Roman" w:cs="Times New Roman"/>
          <w:sz w:val="22"/>
          <w:szCs w:val="22"/>
        </w:rPr>
        <w:t>.</w:t>
      </w:r>
      <w:r w:rsidRPr="00B42BF0">
        <w:rPr>
          <w:rFonts w:ascii="Times New Roman" w:hAnsi="Times New Roman" w:cs="Times New Roman"/>
          <w:sz w:val="22"/>
          <w:szCs w:val="22"/>
        </w:rPr>
        <w:t xml:space="preserve"> De sorte que la personne malade ne peut s’adapter à la temporalité de la vie sociale tissée d’événements programmés (réunions de travail, week-ends, vacances scolaires, fêtes de famille, etc.) :</w:t>
      </w:r>
      <w:r w:rsidR="00375F6B">
        <w:rPr>
          <w:rFonts w:ascii="Times New Roman" w:hAnsi="Times New Roman" w:cs="Times New Roman"/>
          <w:sz w:val="22"/>
          <w:szCs w:val="22"/>
        </w:rPr>
        <w:t xml:space="preserve"> </w:t>
      </w:r>
      <w:r w:rsidRPr="00B42BF0">
        <w:rPr>
          <w:rFonts w:ascii="Times New Roman" w:hAnsi="Times New Roman" w:cs="Times New Roman"/>
          <w:sz w:val="22"/>
          <w:szCs w:val="22"/>
        </w:rPr>
        <w:t xml:space="preserve">l’imprévu rend difficiles voire impossibles l’anticipation et la planification qui norment et structurent les rythmes de la vie sociale. Cependant – et c’est un des apports </w:t>
      </w:r>
      <w:r w:rsidRPr="00C62B2E">
        <w:rPr>
          <w:rFonts w:ascii="Times New Roman" w:hAnsi="Times New Roman" w:cs="Times New Roman"/>
          <w:sz w:val="22"/>
          <w:szCs w:val="22"/>
        </w:rPr>
        <w:t>les plus originaux et les plus féconds de la philosophie de Canguilhem aujourd’hui –, la norme de vie liée à la maladie chronique recèle nécessairement, en tant qu’elle s’inscrit dans la vie, une part de normativité, elle n’est pas exempte d’inventivité normative. Canguil</w:t>
      </w:r>
      <w:r w:rsidRPr="00B42BF0">
        <w:rPr>
          <w:rFonts w:ascii="Times New Roman" w:hAnsi="Times New Roman" w:cs="Times New Roman"/>
          <w:sz w:val="22"/>
          <w:szCs w:val="22"/>
        </w:rPr>
        <w:t xml:space="preserve">hem a contribué à montrer que c’est la personne malade elle-même, comme sujet normatif, qui porte la dynamique à l’œuvre dans la normalisation de sa vie avec la maladie : elle recherche et contribue à produire, compte tenu des </w:t>
      </w:r>
      <w:r w:rsidRPr="00C62B2E">
        <w:rPr>
          <w:rFonts w:ascii="Times New Roman" w:hAnsi="Times New Roman" w:cs="Times New Roman"/>
          <w:sz w:val="22"/>
          <w:szCs w:val="22"/>
        </w:rPr>
        <w:t xml:space="preserve">contraintes de la maladie et de la société, </w:t>
      </w:r>
      <w:r w:rsidRPr="00C62B2E">
        <w:rPr>
          <w:rFonts w:ascii="Times New Roman" w:hAnsi="Times New Roman" w:cs="Times New Roman"/>
          <w:i/>
          <w:iCs/>
          <w:sz w:val="22"/>
          <w:szCs w:val="22"/>
        </w:rPr>
        <w:t>sa</w:t>
      </w:r>
      <w:r w:rsidRPr="00C62B2E">
        <w:rPr>
          <w:rFonts w:ascii="Times New Roman" w:hAnsi="Times New Roman" w:cs="Times New Roman"/>
          <w:sz w:val="22"/>
          <w:szCs w:val="22"/>
        </w:rPr>
        <w:t xml:space="preserve"> norme de vie, la vie qu’elle éprouvera et jugera comme appréciable, comme normale pour elle</w:t>
      </w:r>
      <w:r w:rsidRPr="00C62B2E">
        <w:rPr>
          <w:rStyle w:val="Appelnotedebasdep"/>
          <w:rFonts w:ascii="Times New Roman" w:hAnsi="Times New Roman" w:cs="Times New Roman"/>
          <w:sz w:val="22"/>
          <w:szCs w:val="22"/>
        </w:rPr>
        <w:footnoteReference w:id="3"/>
      </w:r>
      <w:r w:rsidRPr="00C62B2E">
        <w:rPr>
          <w:rFonts w:ascii="Times New Roman" w:hAnsi="Times New Roman" w:cs="Times New Roman"/>
          <w:sz w:val="22"/>
          <w:szCs w:val="22"/>
        </w:rPr>
        <w:t>. Pour le dire en des termes contemporains, la personne adapte son existence à sa maladie chronique, elle invente des manières de « vivre avec » elle, notamment en se</w:t>
      </w:r>
      <w:r w:rsidRPr="00B42BF0">
        <w:rPr>
          <w:rFonts w:ascii="Times New Roman" w:hAnsi="Times New Roman" w:cs="Times New Roman"/>
          <w:sz w:val="22"/>
          <w:szCs w:val="22"/>
        </w:rPr>
        <w:t xml:space="preserve"> forgeant un savoir d’expérience concernant les multiples aspects de sa maladie et de sa prise en charge médicale, en (re-)définissant ses valeurs et projets, en (re-)composant ses relations et ses mondes sociaux (familiaux, professionnels, etc.). Ce faisant, en fonction de sa maladie, la personne valorise et priorise les expériences, activités, relations qui lui offrent les possibilités les plus grandes d’exercer sa puissance d’agir ou, autrement dit, qui lui offrent les possibilités d’instituer une norme de vie qui lui demeure la plus propre. La notion </w:t>
      </w:r>
      <w:proofErr w:type="spellStart"/>
      <w:r w:rsidRPr="00B42BF0">
        <w:rPr>
          <w:rFonts w:ascii="Times New Roman" w:hAnsi="Times New Roman" w:cs="Times New Roman"/>
          <w:sz w:val="22"/>
          <w:szCs w:val="22"/>
        </w:rPr>
        <w:t>canguilhemienne</w:t>
      </w:r>
      <w:proofErr w:type="spellEnd"/>
      <w:r w:rsidRPr="00B42BF0">
        <w:rPr>
          <w:rFonts w:ascii="Times New Roman" w:hAnsi="Times New Roman" w:cs="Times New Roman"/>
          <w:sz w:val="22"/>
          <w:szCs w:val="22"/>
        </w:rPr>
        <w:t xml:space="preserve"> de normativité est ainsi particulièrement adaptée pour décrire les décisions et les pratiques à travers lesquelles la personne malade affirme ses valeurs et cherche à augmenter sa capacité d’initiative et d’action non seulement sur sa maladie, mais aussi, plus largement, sur elle-même et sur le monde. La normativité, conçue comme « effort spontané, propre à la vie, pour lutter contre ce qui fait obstacle à son maintien et à son développement pris pour normes », rend également particulièrement bien compte du rapport spécifique de la personne malade à la maladie chronique qui est par définition incurable : s’il s’agit bien pour la personne de mener une lutte, cette </w:t>
      </w:r>
      <w:r w:rsidRPr="00B42BF0">
        <w:rPr>
          <w:rFonts w:ascii="Times New Roman" w:hAnsi="Times New Roman" w:cs="Times New Roman"/>
          <w:sz w:val="22"/>
          <w:szCs w:val="22"/>
        </w:rPr>
        <w:lastRenderedPageBreak/>
        <w:t xml:space="preserve">lutte se déploie moins contre la maladie que pour la vie malgré elle et avec elle, c’est-à-dire pour s’accomplir, par exemple se former, travailler, aimer, etc. </w:t>
      </w:r>
    </w:p>
    <w:p w:rsidR="002121D5" w:rsidRDefault="002121D5"/>
    <w:sectPr w:rsidR="002121D5">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3B8" w:rsidRDefault="001543B8" w:rsidP="002121D5">
      <w:r>
        <w:separator/>
      </w:r>
    </w:p>
  </w:endnote>
  <w:endnote w:type="continuationSeparator" w:id="0">
    <w:p w:rsidR="001543B8" w:rsidRDefault="001543B8" w:rsidP="0021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00870078"/>
      <w:docPartObj>
        <w:docPartGallery w:val="Page Numbers (Bottom of Page)"/>
        <w:docPartUnique/>
      </w:docPartObj>
    </w:sdtPr>
    <w:sdtContent>
      <w:p w:rsidR="00375F6B" w:rsidRDefault="00375F6B"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75F6B" w:rsidRDefault="00375F6B" w:rsidP="00375F6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0662369"/>
      <w:docPartObj>
        <w:docPartGallery w:val="Page Numbers (Bottom of Page)"/>
        <w:docPartUnique/>
      </w:docPartObj>
    </w:sdtPr>
    <w:sdtContent>
      <w:p w:rsidR="00375F6B" w:rsidRDefault="00375F6B"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375F6B" w:rsidRDefault="00375F6B" w:rsidP="00375F6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3B8" w:rsidRDefault="001543B8" w:rsidP="002121D5">
      <w:r>
        <w:separator/>
      </w:r>
    </w:p>
  </w:footnote>
  <w:footnote w:type="continuationSeparator" w:id="0">
    <w:p w:rsidR="001543B8" w:rsidRDefault="001543B8" w:rsidP="002121D5">
      <w:r>
        <w:continuationSeparator/>
      </w:r>
    </w:p>
  </w:footnote>
  <w:footnote w:id="1">
    <w:p w:rsidR="002121D5" w:rsidRPr="0050703D" w:rsidRDefault="002121D5" w:rsidP="002121D5">
      <w:pPr>
        <w:pStyle w:val="Notedebasdepage"/>
        <w:rPr>
          <w:rFonts w:ascii="Times New Roman" w:hAnsi="Times New Roman" w:cs="Times New Roman"/>
          <w:sz w:val="18"/>
          <w:szCs w:val="18"/>
        </w:rPr>
      </w:pPr>
      <w:r w:rsidRPr="0050703D">
        <w:rPr>
          <w:rStyle w:val="Appelnotedebasdep"/>
          <w:rFonts w:ascii="Times New Roman" w:hAnsi="Times New Roman" w:cs="Times New Roman"/>
          <w:sz w:val="18"/>
          <w:szCs w:val="18"/>
        </w:rPr>
        <w:footnoteRef/>
      </w:r>
      <w:r w:rsidRPr="0050703D">
        <w:rPr>
          <w:rFonts w:ascii="Times New Roman" w:hAnsi="Times New Roman" w:cs="Times New Roman"/>
          <w:sz w:val="18"/>
          <w:szCs w:val="18"/>
        </w:rPr>
        <w:t xml:space="preserve"> Ibid., p. 157</w:t>
      </w:r>
    </w:p>
  </w:footnote>
  <w:footnote w:id="2">
    <w:p w:rsidR="002121D5" w:rsidRPr="0050703D" w:rsidRDefault="002121D5" w:rsidP="002121D5">
      <w:pPr>
        <w:pStyle w:val="Notedebasdepage"/>
        <w:jc w:val="both"/>
        <w:rPr>
          <w:rFonts w:ascii="Times New Roman" w:hAnsi="Times New Roman" w:cs="Times New Roman"/>
          <w:sz w:val="18"/>
          <w:szCs w:val="18"/>
        </w:rPr>
      </w:pPr>
      <w:r w:rsidRPr="0050703D">
        <w:rPr>
          <w:rStyle w:val="Appelnotedebasdep"/>
          <w:rFonts w:ascii="Times New Roman" w:hAnsi="Times New Roman" w:cs="Times New Roman"/>
          <w:sz w:val="18"/>
          <w:szCs w:val="18"/>
        </w:rPr>
        <w:footnoteRef/>
      </w:r>
      <w:r w:rsidRPr="0050703D">
        <w:rPr>
          <w:rFonts w:ascii="Times New Roman" w:hAnsi="Times New Roman" w:cs="Times New Roman"/>
          <w:sz w:val="18"/>
          <w:szCs w:val="18"/>
        </w:rPr>
        <w:t xml:space="preserve"> Sur la centralité de l’imprévu dans le vécu de la maladie chronique et ses implications pour penser le soin, cf. l’étude ethnographique et philosophique de la logique du soin dans la maladie chronique d’A. Mol, </w:t>
      </w:r>
      <w:r w:rsidRPr="0050703D">
        <w:rPr>
          <w:rFonts w:ascii="Times New Roman" w:hAnsi="Times New Roman" w:cs="Times New Roman"/>
          <w:i/>
          <w:iCs/>
          <w:sz w:val="18"/>
          <w:szCs w:val="18"/>
        </w:rPr>
        <w:t>Ce que soigner veut dire. Repenser le libre choix du patient</w:t>
      </w:r>
      <w:r w:rsidRPr="0050703D">
        <w:rPr>
          <w:rFonts w:ascii="Times New Roman" w:hAnsi="Times New Roman" w:cs="Times New Roman"/>
          <w:sz w:val="18"/>
          <w:szCs w:val="18"/>
        </w:rPr>
        <w:t>, Paris, Presses des Mines, 2009.</w:t>
      </w:r>
    </w:p>
  </w:footnote>
  <w:footnote w:id="3">
    <w:p w:rsidR="002121D5" w:rsidRPr="0050703D" w:rsidRDefault="002121D5" w:rsidP="002121D5">
      <w:pPr>
        <w:pStyle w:val="Notedebasdepage"/>
        <w:jc w:val="both"/>
        <w:rPr>
          <w:rFonts w:ascii="Times New Roman" w:hAnsi="Times New Roman" w:cs="Times New Roman"/>
          <w:sz w:val="18"/>
          <w:szCs w:val="18"/>
        </w:rPr>
      </w:pPr>
      <w:r w:rsidRPr="0050703D">
        <w:rPr>
          <w:rStyle w:val="Appelnotedebasdep"/>
          <w:rFonts w:ascii="Times New Roman" w:hAnsi="Times New Roman" w:cs="Times New Roman"/>
          <w:sz w:val="18"/>
          <w:szCs w:val="18"/>
        </w:rPr>
        <w:footnoteRef/>
      </w:r>
      <w:r w:rsidRPr="0050703D">
        <w:rPr>
          <w:rFonts w:ascii="Times New Roman" w:hAnsi="Times New Roman" w:cs="Times New Roman"/>
          <w:sz w:val="18"/>
          <w:szCs w:val="18"/>
        </w:rPr>
        <w:t xml:space="preserve"> Ce processus a été appelé « auto-normativité » par P. </w:t>
      </w:r>
      <w:proofErr w:type="spellStart"/>
      <w:r w:rsidRPr="0050703D">
        <w:rPr>
          <w:rFonts w:ascii="Times New Roman" w:hAnsi="Times New Roman" w:cs="Times New Roman"/>
          <w:sz w:val="18"/>
          <w:szCs w:val="18"/>
        </w:rPr>
        <w:t>Barrier</w:t>
      </w:r>
      <w:proofErr w:type="spellEnd"/>
      <w:r w:rsidRPr="0050703D">
        <w:rPr>
          <w:rFonts w:ascii="Times New Roman" w:hAnsi="Times New Roman" w:cs="Times New Roman"/>
          <w:sz w:val="18"/>
          <w:szCs w:val="18"/>
        </w:rPr>
        <w:t xml:space="preserve"> dans </w:t>
      </w:r>
      <w:r w:rsidRPr="0050703D">
        <w:rPr>
          <w:rFonts w:ascii="Times New Roman" w:hAnsi="Times New Roman" w:cs="Times New Roman"/>
          <w:i/>
          <w:iCs/>
          <w:sz w:val="18"/>
          <w:szCs w:val="18"/>
        </w:rPr>
        <w:t>La Blessure et la Force</w:t>
      </w:r>
      <w:r w:rsidRPr="0050703D">
        <w:rPr>
          <w:rFonts w:ascii="Times New Roman" w:hAnsi="Times New Roman" w:cs="Times New Roman"/>
          <w:sz w:val="18"/>
          <w:szCs w:val="18"/>
        </w:rPr>
        <w:t xml:space="preserve">, </w:t>
      </w:r>
      <w:r w:rsidRPr="0050703D">
        <w:rPr>
          <w:rFonts w:ascii="Times New Roman" w:hAnsi="Times New Roman" w:cs="Times New Roman"/>
          <w:i/>
          <w:iCs/>
          <w:sz w:val="18"/>
          <w:szCs w:val="18"/>
        </w:rPr>
        <w:t xml:space="preserve">op. </w:t>
      </w:r>
      <w:proofErr w:type="spellStart"/>
      <w:proofErr w:type="gramStart"/>
      <w:r w:rsidRPr="0050703D">
        <w:rPr>
          <w:rFonts w:ascii="Times New Roman" w:hAnsi="Times New Roman" w:cs="Times New Roman"/>
          <w:i/>
          <w:iCs/>
          <w:sz w:val="18"/>
          <w:szCs w:val="18"/>
        </w:rPr>
        <w:t>cit</w:t>
      </w:r>
      <w:proofErr w:type="spellEnd"/>
      <w:proofErr w:type="gramEnd"/>
      <w:r w:rsidRPr="0050703D">
        <w:rPr>
          <w:rFonts w:ascii="Times New Roman" w:hAnsi="Times New Roman" w:cs="Times New Roman"/>
          <w:sz w:val="18"/>
          <w:szCs w:val="18"/>
        </w:rPr>
        <w:t xml:space="preserve">. </w:t>
      </w:r>
      <w:proofErr w:type="gramStart"/>
      <w:r w:rsidRPr="0050703D">
        <w:rPr>
          <w:rFonts w:ascii="Times New Roman" w:hAnsi="Times New Roman" w:cs="Times New Roman"/>
          <w:sz w:val="18"/>
          <w:szCs w:val="18"/>
        </w:rPr>
        <w:t>et</w:t>
      </w:r>
      <w:proofErr w:type="gramEnd"/>
      <w:r w:rsidRPr="0050703D">
        <w:rPr>
          <w:rFonts w:ascii="Times New Roman" w:hAnsi="Times New Roman" w:cs="Times New Roman"/>
          <w:sz w:val="18"/>
          <w:szCs w:val="18"/>
        </w:rPr>
        <w:t xml:space="preserve"> </w:t>
      </w:r>
      <w:r w:rsidRPr="0050703D">
        <w:rPr>
          <w:rFonts w:ascii="Times New Roman" w:hAnsi="Times New Roman" w:cs="Times New Roman"/>
          <w:i/>
          <w:iCs/>
          <w:sz w:val="18"/>
          <w:szCs w:val="18"/>
        </w:rPr>
        <w:t>Le Patient autonome</w:t>
      </w:r>
      <w:r w:rsidRPr="0050703D">
        <w:rPr>
          <w:rFonts w:ascii="Times New Roman" w:hAnsi="Times New Roman" w:cs="Times New Roman"/>
          <w:sz w:val="18"/>
          <w:szCs w:val="18"/>
        </w:rPr>
        <w:t xml:space="preserve">, </w:t>
      </w:r>
      <w:r w:rsidRPr="0050703D">
        <w:rPr>
          <w:rFonts w:ascii="Times New Roman" w:hAnsi="Times New Roman" w:cs="Times New Roman"/>
          <w:i/>
          <w:iCs/>
          <w:sz w:val="18"/>
          <w:szCs w:val="18"/>
        </w:rPr>
        <w:t xml:space="preserve">op. </w:t>
      </w:r>
      <w:proofErr w:type="spellStart"/>
      <w:proofErr w:type="gramStart"/>
      <w:r w:rsidRPr="0050703D">
        <w:rPr>
          <w:rFonts w:ascii="Times New Roman" w:hAnsi="Times New Roman" w:cs="Times New Roman"/>
          <w:i/>
          <w:iCs/>
          <w:sz w:val="18"/>
          <w:szCs w:val="18"/>
        </w:rPr>
        <w:t>cit</w:t>
      </w:r>
      <w:proofErr w:type="spellEnd"/>
      <w:proofErr w:type="gramEnd"/>
      <w:r w:rsidRPr="0050703D">
        <w:rPr>
          <w:rFonts w:ascii="Times New Roman" w:hAnsi="Times New Roman" w:cs="Times New Roman"/>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D5"/>
    <w:rsid w:val="001543B8"/>
    <w:rsid w:val="002121D5"/>
    <w:rsid w:val="00375F6B"/>
    <w:rsid w:val="00513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9790A5"/>
  <w15:chartTrackingRefBased/>
  <w15:docId w15:val="{661900D1-5037-2346-A4B5-B3DB2CE9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121D5"/>
    <w:rPr>
      <w:sz w:val="20"/>
      <w:szCs w:val="20"/>
    </w:rPr>
  </w:style>
  <w:style w:type="character" w:customStyle="1" w:styleId="NotedebasdepageCar">
    <w:name w:val="Note de bas de page Car"/>
    <w:basedOn w:val="Policepardfaut"/>
    <w:link w:val="Notedebasdepage"/>
    <w:uiPriority w:val="99"/>
    <w:semiHidden/>
    <w:rsid w:val="002121D5"/>
    <w:rPr>
      <w:sz w:val="20"/>
      <w:szCs w:val="20"/>
    </w:rPr>
  </w:style>
  <w:style w:type="character" w:styleId="Appelnotedebasdep">
    <w:name w:val="footnote reference"/>
    <w:basedOn w:val="Policepardfaut"/>
    <w:uiPriority w:val="99"/>
    <w:semiHidden/>
    <w:unhideWhenUsed/>
    <w:rsid w:val="002121D5"/>
    <w:rPr>
      <w:vertAlign w:val="superscript"/>
    </w:rPr>
  </w:style>
  <w:style w:type="paragraph" w:styleId="Pieddepage">
    <w:name w:val="footer"/>
    <w:basedOn w:val="Normal"/>
    <w:link w:val="PieddepageCar"/>
    <w:uiPriority w:val="99"/>
    <w:unhideWhenUsed/>
    <w:rsid w:val="00375F6B"/>
    <w:pPr>
      <w:tabs>
        <w:tab w:val="center" w:pos="4536"/>
        <w:tab w:val="right" w:pos="9072"/>
      </w:tabs>
    </w:pPr>
  </w:style>
  <w:style w:type="character" w:customStyle="1" w:styleId="PieddepageCar">
    <w:name w:val="Pied de page Car"/>
    <w:basedOn w:val="Policepardfaut"/>
    <w:link w:val="Pieddepage"/>
    <w:uiPriority w:val="99"/>
    <w:rsid w:val="00375F6B"/>
  </w:style>
  <w:style w:type="character" w:styleId="Numrodepage">
    <w:name w:val="page number"/>
    <w:basedOn w:val="Policepardfaut"/>
    <w:uiPriority w:val="99"/>
    <w:semiHidden/>
    <w:unhideWhenUsed/>
    <w:rsid w:val="0037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5488</Characters>
  <Application>Microsoft Office Word</Application>
  <DocSecurity>0</DocSecurity>
  <Lines>79</Lines>
  <Paragraphs>18</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3</cp:revision>
  <cp:lastPrinted>2025-09-25T12:25:00Z</cp:lastPrinted>
  <dcterms:created xsi:type="dcterms:W3CDTF">2025-09-25T08:23:00Z</dcterms:created>
  <dcterms:modified xsi:type="dcterms:W3CDTF">2025-10-09T08:26:00Z</dcterms:modified>
</cp:coreProperties>
</file>