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A5A87" w:rsidP="466D682C" w:rsidRDefault="1FB4C450" w14:paraId="5C1A07E2" w14:textId="4F89C349" w14:noSpellErr="1">
      <w:pPr>
        <w:jc w:val="center"/>
        <w:rPr>
          <w:b w:val="1"/>
          <w:bCs w:val="1"/>
        </w:rPr>
      </w:pPr>
      <w:r w:rsidRPr="466D682C" w:rsidR="1FB4C450">
        <w:rPr>
          <w:b w:val="1"/>
          <w:bCs w:val="1"/>
        </w:rPr>
        <w:t xml:space="preserve">Glande thyroïde </w:t>
      </w:r>
    </w:p>
    <w:p w:rsidR="59FE73DA" w:rsidP="466D682C" w:rsidRDefault="59FE73DA" w14:paraId="679286FE" w14:noSpellErr="1" w14:textId="3F0660D6">
      <w:pPr>
        <w:pStyle w:val="Normal"/>
        <w:spacing w:after="0"/>
        <w:jc w:val="center"/>
      </w:pPr>
    </w:p>
    <w:p w:rsidR="00F2EE63" w:rsidP="466D682C" w:rsidRDefault="00F2EE63" w14:paraId="7120C6CF" w14:textId="74562408" w14:noSpellErr="1">
      <w:pPr>
        <w:spacing w:after="0"/>
        <w:rPr>
          <w:rFonts w:ascii="Aptos" w:hAnsi="Aptos" w:eastAsia="Aptos" w:cs="Aptos"/>
          <w:b w:val="1"/>
          <w:bCs w:val="1"/>
        </w:rPr>
      </w:pPr>
      <w:r w:rsidRPr="466D682C" w:rsidR="00F2EE63">
        <w:rPr>
          <w:rFonts w:ascii="Aptos" w:hAnsi="Aptos" w:eastAsia="Aptos" w:cs="Aptos"/>
          <w:b w:val="1"/>
          <w:bCs w:val="1"/>
        </w:rPr>
        <w:t>Partie 1 : Questions de cours</w:t>
      </w:r>
    </w:p>
    <w:p w:rsidR="00873787" w:rsidP="59FE73DA" w:rsidRDefault="003D4283" w14:paraId="48659751" w14:textId="5CD959BF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 w:rsidRPr="466D682C" w:rsidR="003D4283">
        <w:rPr>
          <w:rFonts w:ascii="Aptos" w:hAnsi="Aptos" w:eastAsia="Aptos" w:cs="Aptos"/>
        </w:rPr>
        <w:t xml:space="preserve">Légender le schéma </w:t>
      </w:r>
      <w:r w:rsidRPr="466D682C" w:rsidR="00873787">
        <w:rPr>
          <w:rFonts w:ascii="Aptos" w:hAnsi="Aptos" w:eastAsia="Aptos" w:cs="Aptos"/>
        </w:rPr>
        <w:t xml:space="preserve">sur l’histologie de la glande thyroïdienne </w:t>
      </w:r>
    </w:p>
    <w:p w:rsidR="466D682C" w:rsidP="466D682C" w:rsidRDefault="466D682C" w14:paraId="795C6651" w14:textId="14D5630E">
      <w:pPr>
        <w:pStyle w:val="Paragraphedeliste"/>
        <w:spacing w:after="0"/>
        <w:ind w:left="720"/>
        <w:rPr>
          <w:rFonts w:ascii="Aptos" w:hAnsi="Aptos" w:eastAsia="Aptos" w:cs="Aptos"/>
        </w:rPr>
      </w:pPr>
    </w:p>
    <w:p w:rsidR="56C435BF" w:rsidP="466D682C" w:rsidRDefault="56C435BF" w14:paraId="6A61D130" w14:textId="76EE7569">
      <w:pPr>
        <w:pStyle w:val="Normal"/>
        <w:spacing w:after="0"/>
        <w:rPr>
          <w:rFonts w:ascii="Aptos" w:hAnsi="Aptos" w:eastAsia="Aptos" w:cs="Aptos"/>
        </w:rPr>
      </w:pPr>
      <w:r w:rsidR="56C435BF">
        <w:drawing>
          <wp:inline wp14:editId="54821D09" wp14:anchorId="0DEEEE32">
            <wp:extent cx="2939415" cy="2811780"/>
            <wp:effectExtent l="0" t="0" r="0" b="7620"/>
            <wp:docPr id="448303954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bdfd97022d6042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939415" cy="28117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6D682C" w:rsidP="466D682C" w:rsidRDefault="466D682C" w14:paraId="408639EC" w14:textId="2BCA0E8B">
      <w:pPr>
        <w:pStyle w:val="Paragraphedeliste"/>
        <w:spacing w:after="0"/>
        <w:ind w:left="720"/>
        <w:rPr>
          <w:rFonts w:ascii="Aptos" w:hAnsi="Aptos" w:eastAsia="Aptos" w:cs="Aptos"/>
        </w:rPr>
      </w:pPr>
    </w:p>
    <w:p w:rsidR="001D74DE" w:rsidP="59FE73DA" w:rsidRDefault="00E0050C" w14:paraId="5528BC50" w14:textId="6950F880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proofErr w:type="spellStart"/>
      <w:r w:rsidRPr="00873787" w:rsidR="003D4283">
        <w:rPr>
          <w:rFonts w:ascii="Aptos" w:hAnsi="Aptos" w:eastAsia="Aptos" w:cs="Aptos"/>
        </w:rPr>
        <w:t>Quelle</w:t>
      </w:r>
      <w:proofErr w:type="spellEnd"/>
      <w:r w:rsidRPr="00873787" w:rsidR="003D4283">
        <w:rPr>
          <w:rFonts w:ascii="Aptos" w:hAnsi="Aptos" w:eastAsia="Aptos" w:cs="Aptos"/>
        </w:rPr>
        <w:t xml:space="preserve"> </w:t>
      </w:r>
      <w:proofErr w:type="spellStart"/>
      <w:r w:rsidRPr="00873787" w:rsidR="003D4283">
        <w:rPr>
          <w:rFonts w:ascii="Aptos" w:hAnsi="Aptos" w:eastAsia="Aptos" w:cs="Aptos"/>
        </w:rPr>
        <w:t>est</w:t>
      </w:r>
      <w:proofErr w:type="spellEnd"/>
      <w:r w:rsidRPr="00873787" w:rsidR="003D4283">
        <w:rPr>
          <w:rFonts w:ascii="Aptos" w:hAnsi="Aptos" w:eastAsia="Aptos" w:cs="Aptos"/>
        </w:rPr>
        <w:t xml:space="preserve"> la </w:t>
      </w:r>
      <w:proofErr w:type="spellStart"/>
      <w:r w:rsidRPr="00873787" w:rsidR="003D4283">
        <w:rPr>
          <w:rFonts w:ascii="Aptos" w:hAnsi="Aptos" w:eastAsia="Aptos" w:cs="Aptos"/>
        </w:rPr>
        <w:t>nature</w:t>
      </w:r>
      <w:proofErr w:type="spellEnd"/>
      <w:r w:rsidRPr="00873787" w:rsidR="003D4283">
        <w:rPr>
          <w:rFonts w:ascii="Aptos" w:hAnsi="Aptos" w:eastAsia="Aptos" w:cs="Aptos"/>
        </w:rPr>
        <w:t xml:space="preserve"> </w:t>
      </w:r>
      <w:proofErr w:type="spellStart"/>
      <w:r w:rsidRPr="00873787" w:rsidR="003D4283">
        <w:rPr>
          <w:rFonts w:ascii="Aptos" w:hAnsi="Aptos" w:eastAsia="Aptos" w:cs="Aptos"/>
        </w:rPr>
        <w:t>biochimique</w:t>
      </w:r>
      <w:proofErr w:type="spellEnd"/>
      <w:r w:rsidRPr="00873787" w:rsidR="003D4283">
        <w:rPr>
          <w:rFonts w:ascii="Aptos" w:hAnsi="Aptos" w:eastAsia="Aptos" w:cs="Aptos"/>
        </w:rPr>
        <w:t xml:space="preserve"> </w:t>
      </w:r>
      <w:r w:rsidRPr="00873787" w:rsidR="0DDFFF7E">
        <w:rPr>
          <w:rFonts w:ascii="Aptos" w:hAnsi="Aptos" w:eastAsia="Aptos" w:cs="Aptos"/>
        </w:rPr>
        <w:t xml:space="preserve">et la solubilité </w:t>
      </w:r>
      <w:r w:rsidRPr="00873787" w:rsidR="003D4283">
        <w:rPr>
          <w:rFonts w:ascii="Aptos" w:hAnsi="Aptos" w:eastAsia="Aptos" w:cs="Aptos"/>
        </w:rPr>
        <w:t xml:space="preserve">des hormones </w:t>
      </w:r>
      <w:proofErr w:type="spellStart"/>
      <w:r w:rsidRPr="00873787" w:rsidR="003D4283">
        <w:rPr>
          <w:rFonts w:ascii="Aptos" w:hAnsi="Aptos" w:eastAsia="Aptos" w:cs="Aptos"/>
        </w:rPr>
        <w:t>thyroïdienne</w:t>
      </w:r>
      <w:proofErr w:type="spellEnd"/>
      <w:r w:rsidR="00873787">
        <w:rPr>
          <w:rFonts w:ascii="Aptos" w:hAnsi="Aptos" w:eastAsia="Aptos" w:cs="Aptos"/>
        </w:rPr>
        <w:t xml:space="preserve">. </w:t>
      </w:r>
      <w:r w:rsidRPr="00873787" w:rsidR="003D4283">
        <w:rPr>
          <w:rFonts w:ascii="Aptos" w:hAnsi="Aptos" w:eastAsia="Aptos" w:cs="Aptos"/>
        </w:rPr>
        <w:t xml:space="preserve">Quelle est la conséquence sur leur synthèse transport et mode d’action </w:t>
      </w:r>
    </w:p>
    <w:p w:rsidR="00A52641" w:rsidP="59FE73DA" w:rsidRDefault="00A52641" w14:paraId="12EBB376" w14:textId="640BCE11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Donner les principales étapes de </w:t>
      </w:r>
      <w:r w:rsidRPr="001D74DE" w:rsidR="00F2EE63">
        <w:rPr>
          <w:rFonts w:ascii="Aptos" w:hAnsi="Aptos" w:eastAsia="Aptos" w:cs="Aptos"/>
        </w:rPr>
        <w:t>la synthèse de T3 et T4.</w:t>
      </w:r>
    </w:p>
    <w:p w:rsidR="00E95938" w:rsidP="59FE73DA" w:rsidRDefault="00F2EE63" w14:paraId="2947B198" w14:textId="3C783B45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 w:rsidRPr="00A52641">
        <w:rPr>
          <w:rFonts w:ascii="Aptos" w:hAnsi="Aptos" w:eastAsia="Aptos" w:cs="Aptos"/>
        </w:rPr>
        <w:t xml:space="preserve"> Décrire les </w:t>
      </w:r>
      <w:r w:rsidRPr="00A52641" w:rsidR="00A52641">
        <w:rPr>
          <w:rFonts w:ascii="Aptos" w:hAnsi="Aptos" w:eastAsia="Aptos" w:cs="Aptos"/>
        </w:rPr>
        <w:t xml:space="preserve">principales différences entre T3 et T4 </w:t>
      </w:r>
    </w:p>
    <w:p w:rsidR="00EE1B11" w:rsidP="59FE73DA" w:rsidRDefault="00F2EE63" w14:paraId="74C60A4A" w14:textId="065A59C9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 w:rsidRPr="00E95938">
        <w:rPr>
          <w:rFonts w:ascii="Aptos" w:hAnsi="Aptos" w:eastAsia="Aptos" w:cs="Aptos"/>
        </w:rPr>
        <w:t xml:space="preserve"> Décrire comment la sécrétion de T3 et T4 est régulée par l'axe hypothalamo-hypophyso-thyroïdien.</w:t>
      </w:r>
    </w:p>
    <w:p w:rsidR="005B1E17" w:rsidP="59FE73DA" w:rsidRDefault="00EE1B11" w14:paraId="6741A3F1" w14:textId="77777777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Jus</w:t>
      </w:r>
      <w:r w:rsidRPr="00EE1B11">
        <w:rPr>
          <w:rFonts w:ascii="Aptos" w:hAnsi="Aptos" w:eastAsia="Aptos" w:cs="Aptos"/>
        </w:rPr>
        <w:t>tifier la mesure de TSH pour évaluer la synthèse de T3/T4</w:t>
      </w:r>
    </w:p>
    <w:p w:rsidR="00F2EE63" w:rsidP="59FE73DA" w:rsidRDefault="005B1E17" w14:paraId="5C9F481B" w14:textId="7A1C64B5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Decrire</w:t>
      </w:r>
      <w:r w:rsidRPr="005B1E17" w:rsidR="00F2EE63">
        <w:rPr>
          <w:rFonts w:ascii="Aptos" w:hAnsi="Aptos" w:eastAsia="Aptos" w:cs="Aptos"/>
        </w:rPr>
        <w:t xml:space="preserve"> les effets de T3 et T4 sur le métabolisme de base.</w:t>
      </w:r>
    </w:p>
    <w:p w:rsidR="0019107C" w:rsidP="59FE73DA" w:rsidRDefault="00AC1C43" w14:paraId="43FA2F30" w14:textId="77777777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Expliquer comment T3 T4 régulent la thermogenese</w:t>
      </w:r>
    </w:p>
    <w:p w:rsidRPr="0019107C" w:rsidR="00F2EE63" w:rsidP="59FE73DA" w:rsidRDefault="00F2EE63" w14:paraId="5C1C40B4" w14:textId="0C676168">
      <w:pPr>
        <w:pStyle w:val="Paragraphedeliste"/>
        <w:numPr>
          <w:ilvl w:val="0"/>
          <w:numId w:val="2"/>
        </w:numPr>
        <w:spacing w:after="0"/>
        <w:rPr>
          <w:rFonts w:ascii="Aptos" w:hAnsi="Aptos" w:eastAsia="Aptos" w:cs="Aptos"/>
        </w:rPr>
      </w:pPr>
      <w:r w:rsidRPr="466D682C" w:rsidR="00F2EE63">
        <w:rPr>
          <w:rFonts w:ascii="Aptos" w:hAnsi="Aptos" w:eastAsia="Aptos" w:cs="Aptos"/>
        </w:rPr>
        <w:t>Quels sont les autres systèmes physiologiques influencés par les hormones thyroïdiennes (croissance, système cardiovasculaire) ?</w:t>
      </w:r>
    </w:p>
    <w:p w:rsidR="59FE73DA" w:rsidP="59FE73DA" w:rsidRDefault="59FE73DA" w14:paraId="0D06D93C" w14:textId="1936AADA">
      <w:pPr>
        <w:spacing w:after="0"/>
      </w:pPr>
    </w:p>
    <w:p w:rsidR="59FE73DA" w:rsidP="466D682C" w:rsidRDefault="59FE73DA" w14:paraId="36804871" w14:noSpellErr="1" w14:textId="240F92F5">
      <w:pPr>
        <w:pStyle w:val="Normal"/>
        <w:spacing w:after="0"/>
      </w:pPr>
    </w:p>
    <w:p w:rsidR="59FE73DA" w:rsidP="59FE73DA" w:rsidRDefault="59FE73DA" w14:paraId="259BB288" w14:textId="773C9E4E" w14:noSpellErr="1">
      <w:pPr>
        <w:spacing w:after="0"/>
      </w:pPr>
    </w:p>
    <w:p w:rsidR="466D682C" w:rsidP="466D682C" w:rsidRDefault="466D682C" w14:paraId="0E56A800" w14:textId="3782FC6F">
      <w:pPr>
        <w:spacing w:after="0"/>
      </w:pPr>
    </w:p>
    <w:p w:rsidR="466D682C" w:rsidP="466D682C" w:rsidRDefault="466D682C" w14:paraId="5FEE07E0" w14:textId="7F772CD6">
      <w:pPr>
        <w:spacing w:after="0"/>
      </w:pPr>
    </w:p>
    <w:p w:rsidR="466D682C" w:rsidP="466D682C" w:rsidRDefault="466D682C" w14:paraId="4A90481F" w14:textId="51389B5C">
      <w:pPr>
        <w:spacing w:after="0"/>
      </w:pPr>
    </w:p>
    <w:p w:rsidR="59FE73DA" w:rsidP="59FE73DA" w:rsidRDefault="59FE73DA" w14:paraId="25F59D66" w14:textId="56102F28">
      <w:pPr>
        <w:spacing w:after="0"/>
      </w:pPr>
    </w:p>
    <w:p w:rsidR="00F2EE63" w:rsidP="59FE73DA" w:rsidRDefault="00F2EE63" w14:paraId="3C44434D" w14:textId="6A2DBC49">
      <w:pPr>
        <w:spacing w:after="0"/>
      </w:pPr>
    </w:p>
    <w:p w:rsidR="59FE73DA" w:rsidP="59FE73DA" w:rsidRDefault="59FE73DA" w14:paraId="54A97032" w14:textId="0C6A4897" w14:noSpellErr="1">
      <w:pPr>
        <w:spacing w:after="0"/>
      </w:pPr>
    </w:p>
    <w:p w:rsidR="466D682C" w:rsidP="466D682C" w:rsidRDefault="466D682C" w14:paraId="78A1BC14" w14:textId="5EAA9F26">
      <w:pPr>
        <w:spacing w:after="0"/>
      </w:pPr>
    </w:p>
    <w:p w:rsidR="00F2EE63" w:rsidP="466D682C" w:rsidRDefault="00F2EE63" w14:paraId="2078CE2D" w14:textId="7222C887">
      <w:pPr>
        <w:spacing w:after="0"/>
        <w:rPr>
          <w:rFonts w:ascii="Aptos" w:hAnsi="Aptos" w:eastAsia="Aptos" w:cs="Aptos"/>
          <w:b w:val="1"/>
          <w:bCs w:val="1"/>
        </w:rPr>
      </w:pP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Partie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r w:rsidRPr="466D682C" w:rsidR="70A8CD5A">
        <w:rPr>
          <w:rFonts w:ascii="Aptos" w:hAnsi="Aptos" w:eastAsia="Aptos" w:cs="Aptos"/>
          <w:b w:val="1"/>
          <w:bCs w:val="1"/>
        </w:rPr>
        <w:t>2</w:t>
      </w:r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r w:rsidRPr="466D682C" w:rsidR="00F2EE63">
        <w:rPr>
          <w:rFonts w:ascii="Aptos" w:hAnsi="Aptos" w:eastAsia="Aptos" w:cs="Aptos"/>
          <w:b w:val="1"/>
          <w:bCs w:val="1"/>
        </w:rPr>
        <w:t>:</w:t>
      </w:r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Analyse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de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document</w:t>
      </w:r>
      <w:proofErr w:type="spellEnd"/>
      <w:r w:rsidRPr="466D682C" w:rsidR="0744D1ED">
        <w:rPr>
          <w:rFonts w:ascii="Aptos" w:hAnsi="Aptos" w:eastAsia="Aptos" w:cs="Aptos"/>
          <w:b w:val="1"/>
          <w:bCs w:val="1"/>
        </w:rPr>
        <w:t xml:space="preserve"> :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Dosage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des hormones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thyroïdiennes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chez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des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patients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avec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différentes</w:t>
      </w:r>
      <w:proofErr w:type="spellEnd"/>
      <w:r w:rsidRPr="466D682C" w:rsidR="00F2EE63">
        <w:rPr>
          <w:rFonts w:ascii="Aptos" w:hAnsi="Aptos" w:eastAsia="Aptos" w:cs="Aptos"/>
          <w:b w:val="1"/>
          <w:bCs w:val="1"/>
        </w:rPr>
        <w:t xml:space="preserve"> </w:t>
      </w:r>
      <w:proofErr w:type="spellStart"/>
      <w:r w:rsidRPr="466D682C" w:rsidR="00F2EE63">
        <w:rPr>
          <w:rFonts w:ascii="Aptos" w:hAnsi="Aptos" w:eastAsia="Aptos" w:cs="Aptos"/>
          <w:b w:val="1"/>
          <w:bCs w:val="1"/>
        </w:rPr>
        <w:t>pathologies</w:t>
      </w:r>
      <w:proofErr w:type="spellEnd"/>
    </w:p>
    <w:p w:rsidR="466D682C" w:rsidP="466D682C" w:rsidRDefault="466D682C" w14:paraId="3BC11F5D" w14:textId="476F8170">
      <w:pPr>
        <w:spacing w:after="0"/>
        <w:rPr>
          <w:rFonts w:ascii="Aptos" w:hAnsi="Aptos" w:eastAsia="Aptos" w:cs="Aptos"/>
        </w:rPr>
      </w:pPr>
    </w:p>
    <w:p w:rsidRPr="00731686" w:rsidR="00F2EE63" w:rsidP="00731686" w:rsidRDefault="00B95F89" w14:paraId="68A7B246" w14:textId="1284B866">
      <w:pPr>
        <w:pStyle w:val="Paragraphedeliste"/>
        <w:numPr>
          <w:ilvl w:val="0"/>
          <w:numId w:val="5"/>
        </w:numPr>
        <w:spacing w:after="0"/>
        <w:rPr>
          <w:rFonts w:ascii="Aptos" w:hAnsi="Aptos" w:eastAsia="Aptos" w:cs="Aptos"/>
        </w:rPr>
      </w:pPr>
      <w:r>
        <w:t>Analyser</w:t>
      </w:r>
      <w:r w:rsidRPr="00731686" w:rsidR="00F2EE63">
        <w:rPr>
          <w:rFonts w:ascii="Aptos" w:hAnsi="Aptos" w:eastAsia="Aptos" w:cs="Aptos"/>
        </w:rPr>
        <w:t xml:space="preserve"> les taux de T3, T4 et TSH des trois patients.</w:t>
      </w:r>
      <w:r>
        <w:t xml:space="preserve"> </w:t>
      </w:r>
      <w:r w:rsidRPr="00731686" w:rsidR="00F2EE63">
        <w:rPr>
          <w:rFonts w:ascii="Aptos" w:hAnsi="Aptos" w:eastAsia="Aptos" w:cs="Aptos"/>
        </w:rPr>
        <w:t>Associer les résultats hormonaux avec les symptômes observés chez chaque patient.</w:t>
      </w:r>
      <w:r w:rsidRPr="00731686" w:rsidR="00E07837">
        <w:rPr>
          <w:rFonts w:ascii="Aptos" w:hAnsi="Aptos" w:eastAsia="Aptos" w:cs="Aptos"/>
        </w:rPr>
        <w:t xml:space="preserve"> </w:t>
      </w:r>
    </w:p>
    <w:p w:rsidR="00FB4594" w:rsidP="59FE73DA" w:rsidRDefault="00FB4594" w14:paraId="471B8761" w14:textId="77777777">
      <w:pPr>
        <w:spacing w:after="0"/>
        <w:rPr>
          <w:rFonts w:ascii="Aptos" w:hAnsi="Aptos" w:eastAsia="Aptos" w:cs="Aptos"/>
        </w:rPr>
      </w:pPr>
    </w:p>
    <w:p w:rsidR="00FB4594" w:rsidP="00713E29" w:rsidRDefault="00E400EB" w14:paraId="65AEFEEB" w14:textId="2F3C5680">
      <w:pPr>
        <w:pStyle w:val="Paragraphedeliste"/>
        <w:numPr>
          <w:ilvl w:val="0"/>
          <w:numId w:val="5"/>
        </w:numPr>
        <w:spacing w:after="0"/>
        <w:rPr/>
      </w:pPr>
      <w:proofErr w:type="spellStart"/>
      <w:r w:rsidR="00E400EB">
        <w:rPr/>
        <w:t>Identifier</w:t>
      </w:r>
      <w:proofErr w:type="spellEnd"/>
      <w:r w:rsidR="00E400EB">
        <w:rPr/>
        <w:t xml:space="preserve"> le </w:t>
      </w:r>
      <w:proofErr w:type="spellStart"/>
      <w:r w:rsidR="00E400EB">
        <w:rPr/>
        <w:t>type</w:t>
      </w:r>
      <w:proofErr w:type="spellEnd"/>
      <w:r w:rsidR="00E400EB">
        <w:rPr/>
        <w:t xml:space="preserve"> de </w:t>
      </w:r>
      <w:proofErr w:type="spellStart"/>
      <w:r w:rsidR="00E400EB">
        <w:rPr/>
        <w:t>déséquilibre</w:t>
      </w:r>
      <w:proofErr w:type="spellEnd"/>
      <w:r w:rsidR="00E400EB">
        <w:rPr/>
        <w:t xml:space="preserve"> </w:t>
      </w:r>
      <w:proofErr w:type="spellStart"/>
      <w:r w:rsidR="00E400EB">
        <w:rPr/>
        <w:t>thyroïdien</w:t>
      </w:r>
      <w:proofErr w:type="spellEnd"/>
      <w:r w:rsidR="00E400EB">
        <w:rPr/>
        <w:t xml:space="preserve"> </w:t>
      </w:r>
      <w:r w:rsidR="191C4348">
        <w:rPr/>
        <w:t xml:space="preserve">des </w:t>
      </w:r>
      <w:proofErr w:type="spellStart"/>
      <w:r w:rsidR="191C4348">
        <w:rPr/>
        <w:t>patients</w:t>
      </w:r>
      <w:proofErr w:type="spellEnd"/>
      <w:r w:rsidR="191C4348">
        <w:rPr/>
        <w:t xml:space="preserve"> A et B</w:t>
      </w:r>
      <w:r w:rsidR="00713E29">
        <w:rPr/>
        <w:t>.</w:t>
      </w:r>
      <w:r w:rsidR="2E0A3E84">
        <w:rPr/>
        <w:t xml:space="preserve"> </w:t>
      </w:r>
      <w:proofErr w:type="spellStart"/>
      <w:r w:rsidR="2E0A3E84">
        <w:rPr/>
        <w:t>Quelle</w:t>
      </w:r>
      <w:proofErr w:type="spellEnd"/>
      <w:r w:rsidR="2E0A3E84">
        <w:rPr/>
        <w:t xml:space="preserve"> </w:t>
      </w:r>
      <w:proofErr w:type="spellStart"/>
      <w:r w:rsidR="2E0A3E84">
        <w:rPr/>
        <w:t>est</w:t>
      </w:r>
      <w:proofErr w:type="spellEnd"/>
      <w:r w:rsidR="2E0A3E84">
        <w:rPr/>
        <w:t xml:space="preserve"> la cause </w:t>
      </w:r>
      <w:proofErr w:type="gramStart"/>
      <w:r w:rsidR="2E0A3E84">
        <w:rPr/>
        <w:t>la plus</w:t>
      </w:r>
      <w:proofErr w:type="gramEnd"/>
      <w:r w:rsidR="2E0A3E84">
        <w:rPr/>
        <w:t xml:space="preserve"> </w:t>
      </w:r>
      <w:proofErr w:type="spellStart"/>
      <w:r w:rsidR="2E0A3E84">
        <w:rPr/>
        <w:t>problable</w:t>
      </w:r>
      <w:proofErr w:type="spellEnd"/>
      <w:r w:rsidR="2E0A3E84">
        <w:rPr/>
        <w:t xml:space="preserve"> </w:t>
      </w:r>
      <w:proofErr w:type="spellStart"/>
      <w:r w:rsidR="2E0A3E84">
        <w:rPr/>
        <w:t>pour</w:t>
      </w:r>
      <w:proofErr w:type="spellEnd"/>
      <w:r w:rsidR="2E0A3E84">
        <w:rPr/>
        <w:t xml:space="preserve"> chaque </w:t>
      </w:r>
      <w:proofErr w:type="spellStart"/>
      <w:r w:rsidR="2E0A3E84">
        <w:rPr/>
        <w:t>déséquilibre</w:t>
      </w:r>
      <w:proofErr w:type="spellEnd"/>
      <w:r w:rsidR="2E0A3E84">
        <w:rPr/>
        <w:t xml:space="preserve"> ? </w:t>
      </w:r>
    </w:p>
    <w:p w:rsidR="00713E29" w:rsidP="00713E29" w:rsidRDefault="00713E29" w14:paraId="154BCA6A" w14:textId="77777777">
      <w:pPr>
        <w:pStyle w:val="Paragraphedeliste"/>
      </w:pPr>
    </w:p>
    <w:p w:rsidR="00713E29" w:rsidP="00713E29" w:rsidRDefault="00713E29" w14:paraId="64727051" w14:textId="5C8A48EF" w14:noSpellErr="1">
      <w:pPr>
        <w:pStyle w:val="Paragraphedeliste"/>
        <w:numPr>
          <w:ilvl w:val="0"/>
          <w:numId w:val="5"/>
        </w:numPr>
        <w:spacing w:after="0"/>
        <w:rPr/>
      </w:pPr>
      <w:r w:rsidR="00713E29">
        <w:rPr/>
        <w:t>Expliquer le lien entre les taux de TSH et les niveaux de T3 et T4 chez les patients atteints d’hyperthyroïdie ou d’hypothyr</w:t>
      </w:r>
      <w:r w:rsidR="005F1EBD">
        <w:rPr/>
        <w:t>oidie</w:t>
      </w:r>
    </w:p>
    <w:p w:rsidR="466D682C" w:rsidP="466D682C" w:rsidRDefault="466D682C" w14:paraId="47E3FCC1" w14:textId="6F4E885D">
      <w:pPr>
        <w:pStyle w:val="Normal"/>
        <w:spacing w:after="0"/>
      </w:pPr>
    </w:p>
    <w:p w:rsidR="59FE73DA" w:rsidP="59FE73DA" w:rsidRDefault="59FE73DA" w14:paraId="43E4B46A" w14:textId="253DA41C">
      <w:pPr>
        <w:spacing w:after="0"/>
      </w:pPr>
    </w:p>
    <w:tbl>
      <w:tblPr>
        <w:tblStyle w:val="TableGrid"/>
        <w:tblW w:w="5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840"/>
      </w:tblGrid>
      <w:tr w:rsidR="000B7080" w:rsidTr="466D682C" w14:paraId="7A0DC9FD" w14:textId="77777777">
        <w:trPr>
          <w:divId w:val="902761244"/>
          <w:trHeight w:val="300"/>
        </w:trPr>
        <w:tc>
          <w:tcPr>
            <w:tcW w:w="960" w:type="dxa"/>
            <w:tcBorders/>
            <w:noWrap/>
            <w:tcMar/>
            <w:vAlign w:val="center"/>
            <w:hideMark/>
          </w:tcPr>
          <w:p w:rsidR="000B7080" w:rsidP="001411D4" w:rsidRDefault="000B7080" w14:paraId="15CF3643" w14:textId="6A696FB0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patient</w:t>
            </w:r>
          </w:p>
        </w:tc>
        <w:tc>
          <w:tcPr>
            <w:tcW w:w="960" w:type="dxa"/>
            <w:tcBorders/>
            <w:noWrap/>
            <w:tcMar/>
            <w:vAlign w:val="center"/>
            <w:hideMark/>
          </w:tcPr>
          <w:p w:rsidR="000B7080" w:rsidP="001411D4" w:rsidRDefault="000B7080" w14:paraId="49616E06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T3 (ng/dL)</w:t>
            </w:r>
          </w:p>
        </w:tc>
        <w:tc>
          <w:tcPr>
            <w:tcW w:w="960" w:type="dxa"/>
            <w:tcBorders/>
            <w:noWrap/>
            <w:tcMar/>
            <w:vAlign w:val="center"/>
            <w:hideMark/>
          </w:tcPr>
          <w:p w:rsidR="000B7080" w:rsidP="001411D4" w:rsidRDefault="000B7080" w14:paraId="39C6B32C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T4 (ng/dL)</w:t>
            </w:r>
          </w:p>
        </w:tc>
        <w:tc>
          <w:tcPr>
            <w:tcW w:w="960" w:type="dxa"/>
            <w:tcBorders/>
            <w:noWrap/>
            <w:tcMar/>
            <w:vAlign w:val="center"/>
            <w:hideMark/>
          </w:tcPr>
          <w:p w:rsidR="000B7080" w:rsidP="001411D4" w:rsidRDefault="000B7080" w14:paraId="16D47468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TSH (ng/dL)</w:t>
            </w:r>
          </w:p>
        </w:tc>
        <w:tc>
          <w:tcPr>
            <w:tcW w:w="1840" w:type="dxa"/>
            <w:tcBorders/>
            <w:noWrap/>
            <w:tcMar/>
            <w:vAlign w:val="center"/>
            <w:hideMark/>
          </w:tcPr>
          <w:p w:rsidR="000B7080" w:rsidP="001411D4" w:rsidRDefault="000B7080" w14:paraId="6F826FF4" w14:textId="1621E520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symptômes</w:t>
            </w:r>
          </w:p>
        </w:tc>
      </w:tr>
      <w:tr w:rsidR="000B7080" w:rsidTr="466D682C" w14:paraId="0A7BFAA1" w14:textId="77777777">
        <w:trPr>
          <w:divId w:val="902761244"/>
          <w:trHeight w:val="630"/>
        </w:trPr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7E0AF3C1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05363545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0BA638D0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02DE4581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0" w:type="dxa"/>
            <w:tcBorders/>
            <w:tcMar/>
            <w:vAlign w:val="center"/>
            <w:hideMark/>
          </w:tcPr>
          <w:p w:rsidR="000B7080" w:rsidP="001411D4" w:rsidRDefault="000B7080" w14:paraId="241D1359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perte de poids, nervosité, tachycardie</w:t>
            </w:r>
          </w:p>
        </w:tc>
      </w:tr>
      <w:tr w:rsidR="000B7080" w:rsidTr="466D682C" w14:paraId="43642CD8" w14:textId="77777777">
        <w:trPr>
          <w:divId w:val="902761244"/>
          <w:trHeight w:val="555"/>
        </w:trPr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514AACEE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38D91A60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7BD5AEA3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4F999448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840" w:type="dxa"/>
            <w:tcBorders/>
            <w:tcMar/>
            <w:vAlign w:val="center"/>
            <w:hideMark/>
          </w:tcPr>
          <w:p w:rsidR="000B7080" w:rsidP="001411D4" w:rsidRDefault="000B7080" w14:paraId="51DA6BBE" w14:textId="2D5FC24F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asthénie, prise de poids, frilosité</w:t>
            </w:r>
          </w:p>
        </w:tc>
      </w:tr>
      <w:tr w:rsidR="000B7080" w:rsidTr="466D682C" w14:paraId="76822C7A" w14:textId="77777777">
        <w:trPr>
          <w:divId w:val="902761244"/>
          <w:trHeight w:val="555"/>
        </w:trPr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7519259E" w14:textId="723C31D0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 w:rsidRPr="466D682C" w:rsidR="1B63D3DF">
              <w:rPr>
                <w:rFonts w:ascii="Aptos Narrow" w:hAnsi="Aptos Narrow" w:eastAsia="Times New Roman"/>
                <w:color w:val="000000" w:themeColor="text1" w:themeTint="FF" w:themeShade="FF"/>
                <w:sz w:val="22"/>
                <w:szCs w:val="22"/>
              </w:rPr>
              <w:t>C</w:t>
            </w:r>
            <w:r w:rsidRPr="466D682C" w:rsidR="74EC4D88">
              <w:rPr>
                <w:rFonts w:ascii="Aptos Narrow" w:hAnsi="Aptos Narrow" w:eastAsia="Times New Roman"/>
                <w:color w:val="000000" w:themeColor="text1" w:themeTint="FF" w:themeShade="FF"/>
                <w:sz w:val="22"/>
                <w:szCs w:val="22"/>
              </w:rPr>
              <w:t xml:space="preserve"> (sain)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60C525B8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0644DF56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0" w:type="auto"/>
            <w:tcBorders/>
            <w:noWrap/>
            <w:tcMar/>
            <w:vAlign w:val="center"/>
            <w:hideMark/>
          </w:tcPr>
          <w:p w:rsidR="000B7080" w:rsidP="001411D4" w:rsidRDefault="000B7080" w14:paraId="1B389167" w14:textId="77777777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40" w:type="dxa"/>
            <w:tcBorders/>
            <w:tcMar/>
            <w:vAlign w:val="center"/>
            <w:hideMark/>
          </w:tcPr>
          <w:p w:rsidR="000B7080" w:rsidP="001411D4" w:rsidRDefault="000B7080" w14:paraId="642EE7DE" w14:textId="4DAE27B1">
            <w:pPr>
              <w:jc w:val="center"/>
              <w:rPr>
                <w:rFonts w:ascii="Aptos Narrow" w:hAnsi="Aptos Narrow" w:eastAsia="Times New Roman"/>
                <w:color w:val="000000"/>
                <w:sz w:val="22"/>
                <w:szCs w:val="22"/>
              </w:rPr>
            </w:pPr>
            <w:r>
              <w:rPr>
                <w:rFonts w:ascii="Aptos Narrow" w:hAnsi="Aptos Narrow" w:eastAsia="Times New Roman"/>
                <w:color w:val="000000"/>
                <w:sz w:val="22"/>
                <w:szCs w:val="22"/>
              </w:rPr>
              <w:t>aucun symptôme particulier</w:t>
            </w:r>
          </w:p>
        </w:tc>
      </w:tr>
    </w:tbl>
    <w:p w:rsidR="00B95F89" w:rsidP="59FE73DA" w:rsidRDefault="00B95F89" w14:paraId="5563B1C2" w14:textId="77777777">
      <w:pPr>
        <w:spacing w:after="0"/>
      </w:pPr>
    </w:p>
    <w:p w:rsidR="00F2EE63" w:rsidP="59FE73DA" w:rsidRDefault="00F2EE63" w14:paraId="440A43DE" w14:textId="2AC43C72">
      <w:pPr>
        <w:spacing w:after="0"/>
      </w:pPr>
    </w:p>
    <w:p w:rsidR="00F2EE63" w:rsidP="59FE73DA" w:rsidRDefault="00F2EE63" w14:paraId="66F9B0D9" w14:textId="62C4273F">
      <w:pPr>
        <w:spacing w:after="0"/>
      </w:pPr>
    </w:p>
    <w:p w:rsidR="59FE73DA" w:rsidP="59FE73DA" w:rsidRDefault="59FE73DA" w14:paraId="638AB753" w14:textId="3E97D25E">
      <w:pPr>
        <w:spacing w:after="0"/>
      </w:pPr>
    </w:p>
    <w:p w:rsidR="59FE73DA" w:rsidP="59FE73DA" w:rsidRDefault="59FE73DA" w14:paraId="1C525948" w14:textId="46B322B8">
      <w:pPr>
        <w:spacing w:after="0"/>
      </w:pPr>
    </w:p>
    <w:p w:rsidR="59FE73DA" w:rsidP="59FE73DA" w:rsidRDefault="59FE73DA" w14:paraId="6C1BD232" w14:textId="70FC6CB3"/>
    <w:sectPr w:rsidR="59FE73D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94C50"/>
    <w:multiLevelType w:val="hybridMultilevel"/>
    <w:tmpl w:val="C4DE1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92B"/>
    <w:multiLevelType w:val="hybridMultilevel"/>
    <w:tmpl w:val="2B107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0E8"/>
    <w:multiLevelType w:val="hybridMultilevel"/>
    <w:tmpl w:val="4C421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5E95"/>
    <w:multiLevelType w:val="hybridMultilevel"/>
    <w:tmpl w:val="4880E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F2D5F"/>
    <w:multiLevelType w:val="hybridMultilevel"/>
    <w:tmpl w:val="8ECCB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B840">
      <w:start w:val="1"/>
      <w:numFmt w:val="lowerLetter"/>
      <w:lvlText w:val="%2)"/>
      <w:lvlJc w:val="left"/>
      <w:pPr>
        <w:ind w:left="1440" w:hanging="360"/>
      </w:pPr>
      <w:rPr>
        <w:rFonts w:hint="default" w:ascii="Aptos" w:hAnsi="Aptos" w:eastAsia="Aptos" w:cs="Aptos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72554">
    <w:abstractNumId w:val="2"/>
  </w:num>
  <w:num w:numId="2" w16cid:durableId="1799177076">
    <w:abstractNumId w:val="4"/>
  </w:num>
  <w:num w:numId="3" w16cid:durableId="1323949">
    <w:abstractNumId w:val="1"/>
  </w:num>
  <w:num w:numId="4" w16cid:durableId="1556700530">
    <w:abstractNumId w:val="0"/>
  </w:num>
  <w:num w:numId="5" w16cid:durableId="158028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D8B126"/>
    <w:rsid w:val="00067E81"/>
    <w:rsid w:val="000800F8"/>
    <w:rsid w:val="000B7080"/>
    <w:rsid w:val="001411D4"/>
    <w:rsid w:val="0019107C"/>
    <w:rsid w:val="001D74DE"/>
    <w:rsid w:val="00236006"/>
    <w:rsid w:val="002F30EE"/>
    <w:rsid w:val="00354445"/>
    <w:rsid w:val="00375450"/>
    <w:rsid w:val="003D4283"/>
    <w:rsid w:val="0044769F"/>
    <w:rsid w:val="00506FEC"/>
    <w:rsid w:val="00576F46"/>
    <w:rsid w:val="005B1E17"/>
    <w:rsid w:val="005B3B96"/>
    <w:rsid w:val="005F1EBD"/>
    <w:rsid w:val="00611FA6"/>
    <w:rsid w:val="00633421"/>
    <w:rsid w:val="00665038"/>
    <w:rsid w:val="00713E29"/>
    <w:rsid w:val="0072292E"/>
    <w:rsid w:val="00731686"/>
    <w:rsid w:val="007751C3"/>
    <w:rsid w:val="007A79F2"/>
    <w:rsid w:val="00873787"/>
    <w:rsid w:val="008C54E6"/>
    <w:rsid w:val="0091352C"/>
    <w:rsid w:val="00952D91"/>
    <w:rsid w:val="009E1495"/>
    <w:rsid w:val="00A0598A"/>
    <w:rsid w:val="00A52641"/>
    <w:rsid w:val="00AC1C43"/>
    <w:rsid w:val="00AD0FF7"/>
    <w:rsid w:val="00B055F0"/>
    <w:rsid w:val="00B825C0"/>
    <w:rsid w:val="00B95F89"/>
    <w:rsid w:val="00E0050C"/>
    <w:rsid w:val="00E07837"/>
    <w:rsid w:val="00E400EB"/>
    <w:rsid w:val="00E95938"/>
    <w:rsid w:val="00EA592C"/>
    <w:rsid w:val="00EA5A87"/>
    <w:rsid w:val="00EE1B11"/>
    <w:rsid w:val="00F10BE3"/>
    <w:rsid w:val="00F2EE63"/>
    <w:rsid w:val="00FB4594"/>
    <w:rsid w:val="00FB7E9E"/>
    <w:rsid w:val="0744D1ED"/>
    <w:rsid w:val="0DDFFF7E"/>
    <w:rsid w:val="12FB4CF3"/>
    <w:rsid w:val="14D8B126"/>
    <w:rsid w:val="166D7DF5"/>
    <w:rsid w:val="191C4348"/>
    <w:rsid w:val="1B63D3DF"/>
    <w:rsid w:val="1FB4C450"/>
    <w:rsid w:val="29DD7955"/>
    <w:rsid w:val="2E0A3E84"/>
    <w:rsid w:val="387D89C9"/>
    <w:rsid w:val="425D4626"/>
    <w:rsid w:val="466D682C"/>
    <w:rsid w:val="56C435BF"/>
    <w:rsid w:val="59FE73DA"/>
    <w:rsid w:val="61EFDA92"/>
    <w:rsid w:val="68A27B26"/>
    <w:rsid w:val="70A8CD5A"/>
    <w:rsid w:val="74EC4D88"/>
    <w:rsid w:val="7CB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B126"/>
  <w15:chartTrackingRefBased/>
  <w15:docId w15:val="{86EF5253-8138-9E47-BC6D-5B1055A7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28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bdfd97022d6042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Marlene Gonzalez Sances</dc:creator>
  <keywords/>
  <dc:description/>
  <lastModifiedBy>Marlene Gonzalez Sances</lastModifiedBy>
  <revision>4</revision>
  <dcterms:created xsi:type="dcterms:W3CDTF">2024-10-07T09:01:00.0000000Z</dcterms:created>
  <dcterms:modified xsi:type="dcterms:W3CDTF">2024-10-07T09:42:28.6806395Z</dcterms:modified>
</coreProperties>
</file>